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36173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Nice — I built diagrams for six more system design problems and showed them above. Below I’ll give compact, interview-style answers for each system: assumptions, APIs, high-level design, scaling, failure modes, security, and concise trade-offs you can call out in a 5-minute walkthrough.</w:t>
      </w:r>
    </w:p>
    <w:p w14:paraId="7A1E3FA8" w14:textId="77777777" w:rsidR="00546B73" w:rsidRPr="00546B73" w:rsidRDefault="00546B73" w:rsidP="00546B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6B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Realtime Chat Service (like WhatsApp)</w:t>
      </w:r>
    </w:p>
    <w:p w14:paraId="757D09C9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</w:p>
    <w:p w14:paraId="58ED6AAA" w14:textId="77777777" w:rsidR="00546B73" w:rsidRPr="00546B73" w:rsidRDefault="00546B73" w:rsidP="00546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200M users, ~5M concurrent, messages are small (few KB), offline delivery required, end-to-end encryption optional per product req.</w:t>
      </w:r>
    </w:p>
    <w:p w14:paraId="2721E555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</w:p>
    <w:p w14:paraId="5A67C518" w14:textId="77777777" w:rsidR="00546B73" w:rsidRPr="00546B73" w:rsidRDefault="00546B73" w:rsidP="00546B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Courier New" w:eastAsia="Times New Roman" w:hAnsi="Courier New" w:cs="Courier New"/>
          <w:sz w:val="20"/>
          <w:szCs w:val="20"/>
        </w:rPr>
        <w:t>POST /v1/messages</w:t>
      </w: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(send), </w:t>
      </w:r>
      <w:r w:rsidRPr="00546B73">
        <w:rPr>
          <w:rFonts w:ascii="Courier New" w:eastAsia="Times New Roman" w:hAnsi="Courier New" w:cs="Courier New"/>
          <w:sz w:val="20"/>
          <w:szCs w:val="20"/>
        </w:rPr>
        <w:t>GET /v1/</w:t>
      </w:r>
      <w:proofErr w:type="spellStart"/>
      <w:proofErr w:type="gramStart"/>
      <w:r w:rsidRPr="00546B73">
        <w:rPr>
          <w:rFonts w:ascii="Courier New" w:eastAsia="Times New Roman" w:hAnsi="Courier New" w:cs="Courier New"/>
          <w:sz w:val="20"/>
          <w:szCs w:val="20"/>
        </w:rPr>
        <w:t>history?chatId</w:t>
      </w:r>
      <w:proofErr w:type="spellEnd"/>
      <w:proofErr w:type="gramEnd"/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6B73">
        <w:rPr>
          <w:rFonts w:ascii="Courier New" w:eastAsia="Times New Roman" w:hAnsi="Courier New" w:cs="Courier New"/>
          <w:sz w:val="20"/>
          <w:szCs w:val="20"/>
        </w:rPr>
        <w:t>WS /connect</w:t>
      </w: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socket), presence APIs.</w:t>
      </w:r>
    </w:p>
    <w:p w14:paraId="5A01140A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Design (high level)</w:t>
      </w:r>
    </w:p>
    <w:p w14:paraId="766ABA2B" w14:textId="77777777" w:rsidR="00546B73" w:rsidRPr="00546B73" w:rsidRDefault="00546B73" w:rsidP="00546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Ingress API accepts writes (and </w:t>
      </w: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connections) and authenticates via Auth Service.</w:t>
      </w:r>
    </w:p>
    <w:p w14:paraId="7774EB18" w14:textId="77777777" w:rsidR="00546B73" w:rsidRPr="00546B73" w:rsidRDefault="00546B73" w:rsidP="00546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Message Router shards by conversation id and routes to Delivery Workers.</w:t>
      </w:r>
    </w:p>
    <w:p w14:paraId="5B6BF213" w14:textId="77777777" w:rsidR="00546B73" w:rsidRPr="00546B73" w:rsidRDefault="00546B73" w:rsidP="00546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Delivery Workers push to clients via Push Gateway (APNs/Firebase or proprietary socket).</w:t>
      </w:r>
    </w:p>
    <w:p w14:paraId="5732B491" w14:textId="77777777" w:rsidR="00546B73" w:rsidRPr="00546B73" w:rsidRDefault="00546B73" w:rsidP="00546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Persistent Store (append-only per-conversation log) for durability and history.</w:t>
      </w:r>
    </w:p>
    <w:p w14:paraId="4F460D92" w14:textId="77777777" w:rsidR="00546B73" w:rsidRPr="00546B73" w:rsidRDefault="00546B73" w:rsidP="00546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Search/History Service provides query and retrieval.</w:t>
      </w:r>
    </w:p>
    <w:p w14:paraId="4D836D49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</w:p>
    <w:p w14:paraId="46045BCA" w14:textId="77777777" w:rsidR="00546B73" w:rsidRPr="00546B73" w:rsidRDefault="00546B73" w:rsidP="00546B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Partition by </w:t>
      </w: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chatId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(consistent hashing).</w:t>
      </w:r>
    </w:p>
    <w:p w14:paraId="30423F28" w14:textId="77777777" w:rsidR="00546B73" w:rsidRPr="00546B73" w:rsidRDefault="00546B73" w:rsidP="00546B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Use ephemeral delivery workers per region; keep persistent store replicated across zones.</w:t>
      </w:r>
    </w:p>
    <w:p w14:paraId="787DB526" w14:textId="77777777" w:rsidR="00546B73" w:rsidRPr="00546B73" w:rsidRDefault="00546B73" w:rsidP="00546B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/ connection proxies use sticky sessions and horizontal scale.</w:t>
      </w:r>
    </w:p>
    <w:p w14:paraId="099B67EC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modes &amp; mitigation</w:t>
      </w:r>
    </w:p>
    <w:p w14:paraId="29EE789D" w14:textId="77777777" w:rsidR="00546B73" w:rsidRPr="00546B73" w:rsidRDefault="00546B73" w:rsidP="00546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Offline user: persist + mark undelivered; retry with exponential backoff.</w:t>
      </w:r>
    </w:p>
    <w:p w14:paraId="3C95FB7F" w14:textId="77777777" w:rsidR="00546B73" w:rsidRPr="00546B73" w:rsidRDefault="00546B73" w:rsidP="00546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Hot conversation: dynamic re-</w:t>
      </w: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>, backpressure queues.</w:t>
      </w:r>
    </w:p>
    <w:p w14:paraId="60DE1685" w14:textId="77777777" w:rsidR="00546B73" w:rsidRPr="00546B73" w:rsidRDefault="00546B73" w:rsidP="00546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Message loss: use write-ahead logs + at-least-once delivery with client-side dedupe (</w:t>
      </w: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messageId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312CEEC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Privacy</w:t>
      </w:r>
    </w:p>
    <w:p w14:paraId="43990F12" w14:textId="77777777" w:rsidR="00546B73" w:rsidRPr="00546B73" w:rsidRDefault="00546B73" w:rsidP="00546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End-to-end encryption (client-managed keys) or transport-level TLS.</w:t>
      </w:r>
    </w:p>
    <w:p w14:paraId="61E40F7C" w14:textId="77777777" w:rsidR="00546B73" w:rsidRPr="00546B73" w:rsidRDefault="00546B73" w:rsidP="00546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Auth tokens, rate-limiting, abusive content filters.</w:t>
      </w:r>
    </w:p>
    <w:p w14:paraId="0533021C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Trade-offs</w:t>
      </w:r>
    </w:p>
    <w:p w14:paraId="10E49B88" w14:textId="77777777" w:rsidR="00546B73" w:rsidRPr="00546B73" w:rsidRDefault="00546B73" w:rsidP="00546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Exactly-once vs at-least-once delivery: choose idempotent message IDs for at-least-once.</w:t>
      </w:r>
    </w:p>
    <w:p w14:paraId="2D2F5C17" w14:textId="77777777" w:rsidR="00546B73" w:rsidRPr="00546B73" w:rsidRDefault="00546B73" w:rsidP="00546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Sync vs push: push saves client battery but requires connection management.</w:t>
      </w:r>
    </w:p>
    <w:p w14:paraId="0CECB43A" w14:textId="77777777" w:rsidR="00546B73" w:rsidRPr="00546B73" w:rsidRDefault="00546B73" w:rsidP="00546B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6B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Search Engine (web-scale)</w:t>
      </w:r>
    </w:p>
    <w:p w14:paraId="6FCACEB0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</w:p>
    <w:p w14:paraId="526829ED" w14:textId="77777777" w:rsidR="00546B73" w:rsidRPr="00546B73" w:rsidRDefault="00546B73" w:rsidP="00546B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100B+ documents, continuous crawling, sub-second query latency for top results.</w:t>
      </w:r>
    </w:p>
    <w:p w14:paraId="011D49D6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</w:p>
    <w:p w14:paraId="5BA636F6" w14:textId="77777777" w:rsidR="00546B73" w:rsidRPr="00546B73" w:rsidRDefault="00546B73" w:rsidP="00546B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Crawl APIs / feed ingestion, </w:t>
      </w:r>
      <w:r w:rsidRPr="00546B73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46B73">
        <w:rPr>
          <w:rFonts w:ascii="Courier New" w:eastAsia="Times New Roman" w:hAnsi="Courier New" w:cs="Courier New"/>
          <w:sz w:val="20"/>
          <w:szCs w:val="20"/>
        </w:rPr>
        <w:t>search?q</w:t>
      </w:r>
      <w:proofErr w:type="spellEnd"/>
      <w:r w:rsidRPr="00546B73">
        <w:rPr>
          <w:rFonts w:ascii="Courier New" w:eastAsia="Times New Roman" w:hAnsi="Courier New" w:cs="Courier New"/>
          <w:sz w:val="20"/>
          <w:szCs w:val="20"/>
        </w:rPr>
        <w:t>=...</w:t>
      </w: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with ranking parameters, admin index APIs.</w:t>
      </w:r>
    </w:p>
    <w:p w14:paraId="12975942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</w:p>
    <w:p w14:paraId="5347E868" w14:textId="77777777" w:rsidR="00546B73" w:rsidRPr="00546B73" w:rsidRDefault="00546B73" w:rsidP="00546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Crawler + URL Frontier -&gt; Fetchers -&gt; Parser -&gt; Indexer.</w:t>
      </w:r>
    </w:p>
    <w:p w14:paraId="08ABB6CD" w14:textId="77777777" w:rsidR="00546B73" w:rsidRPr="00546B73" w:rsidRDefault="00546B73" w:rsidP="00546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Indexer writes inverted indices to Shard Store (sharded by term or doc hash).</w:t>
      </w:r>
    </w:p>
    <w:p w14:paraId="3E9081DB" w14:textId="77777777" w:rsidR="00546B73" w:rsidRPr="00546B73" w:rsidRDefault="00546B73" w:rsidP="00546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Query Frontend receives queries, sends to Query Planner -&gt; retrieves partial results from relevant shards -&gt; Ranking Service scores &amp; merges results.</w:t>
      </w:r>
    </w:p>
    <w:p w14:paraId="48D28EEB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</w:p>
    <w:p w14:paraId="50C19779" w14:textId="77777777" w:rsidR="00546B73" w:rsidRPr="00546B73" w:rsidRDefault="00546B73" w:rsidP="00546B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Horizontally scale fetchers and indexers; shard index by term ranges or consistent hash.</w:t>
      </w:r>
    </w:p>
    <w:p w14:paraId="2DDCEF73" w14:textId="77777777" w:rsidR="00546B73" w:rsidRPr="00546B73" w:rsidRDefault="00546B73" w:rsidP="00546B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Use replication for availability and warm caches for popular queries.</w:t>
      </w:r>
    </w:p>
    <w:p w14:paraId="0FDAD73C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modes</w:t>
      </w:r>
    </w:p>
    <w:p w14:paraId="597FE513" w14:textId="77777777" w:rsidR="00546B73" w:rsidRPr="00546B73" w:rsidRDefault="00546B73" w:rsidP="00546B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Index inconsistency: use versioned updates and atomic swaps of index segments.</w:t>
      </w:r>
    </w:p>
    <w:p w14:paraId="1A83E04C" w14:textId="77777777" w:rsidR="00546B73" w:rsidRPr="00546B73" w:rsidRDefault="00546B73" w:rsidP="00546B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Hot shards: replicate or re-shard; use query routing to spread load.</w:t>
      </w:r>
    </w:p>
    <w:p w14:paraId="504087A5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14:paraId="56A09C15" w14:textId="77777777" w:rsidR="00546B73" w:rsidRPr="00546B73" w:rsidRDefault="00546B73" w:rsidP="00546B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Rate-limiting, bot detection for crawlers, safe-search filters, access control for private </w:t>
      </w: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corp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corp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search.</w:t>
      </w:r>
    </w:p>
    <w:p w14:paraId="6A90B4FB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Trade-offs</w:t>
      </w:r>
    </w:p>
    <w:p w14:paraId="4C7BFBD7" w14:textId="77777777" w:rsidR="00546B73" w:rsidRPr="00546B73" w:rsidRDefault="00546B73" w:rsidP="00546B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Freshness vs completeness: crawl frequency vs cost.</w:t>
      </w:r>
    </w:p>
    <w:p w14:paraId="4B794E35" w14:textId="77777777" w:rsidR="00546B73" w:rsidRPr="00546B73" w:rsidRDefault="00546B73" w:rsidP="00546B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Inverted index updates expensive — use segment merging with eventual consistency.</w:t>
      </w:r>
    </w:p>
    <w:p w14:paraId="07BA1EB3" w14:textId="77777777" w:rsidR="00546B73" w:rsidRPr="00546B73" w:rsidRDefault="00546B73" w:rsidP="00546B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6B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Ride-sharing Dispatch System</w:t>
      </w:r>
    </w:p>
    <w:p w14:paraId="0A386B88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Assumptions</w:t>
      </w:r>
    </w:p>
    <w:p w14:paraId="31820438" w14:textId="77777777" w:rsidR="00546B73" w:rsidRPr="00546B73" w:rsidRDefault="00546B73" w:rsidP="00546B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Regional matching, latency-sensitive (seconds), variable surge pricing.</w:t>
      </w:r>
    </w:p>
    <w:p w14:paraId="63E89A94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</w:p>
    <w:p w14:paraId="6D7F0F7B" w14:textId="77777777" w:rsidR="00546B73" w:rsidRPr="00546B73" w:rsidRDefault="00546B73" w:rsidP="00546B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Courier New" w:eastAsia="Times New Roman" w:hAnsi="Courier New" w:cs="Courier New"/>
          <w:sz w:val="20"/>
          <w:szCs w:val="20"/>
        </w:rPr>
        <w:t>POST /ride/request</w:t>
      </w: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6B73">
        <w:rPr>
          <w:rFonts w:ascii="Courier New" w:eastAsia="Times New Roman" w:hAnsi="Courier New" w:cs="Courier New"/>
          <w:sz w:val="20"/>
          <w:szCs w:val="20"/>
        </w:rPr>
        <w:t>GET /driver/location</w:t>
      </w:r>
      <w:r w:rsidRPr="00546B73">
        <w:rPr>
          <w:rFonts w:ascii="Times New Roman" w:eastAsia="Times New Roman" w:hAnsi="Times New Roman" w:cs="Times New Roman"/>
          <w:sz w:val="24"/>
          <w:szCs w:val="24"/>
        </w:rPr>
        <w:t>, driver accept callbacks.</w:t>
      </w:r>
    </w:p>
    <w:p w14:paraId="3E81DB38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</w:p>
    <w:p w14:paraId="16C3BECD" w14:textId="77777777" w:rsidR="00546B73" w:rsidRPr="00546B73" w:rsidRDefault="00546B73" w:rsidP="00546B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Dispatch API receives ride requests; Matching Service finds nearest drivers using Driver Location Store (geo-index).</w:t>
      </w:r>
    </w:p>
    <w:p w14:paraId="6E7B6E93" w14:textId="77777777" w:rsidR="00546B73" w:rsidRPr="00546B73" w:rsidRDefault="00546B73" w:rsidP="00546B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Pricing/Surge Service computes fare in </w:t>
      </w: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4DEEC6" w14:textId="77777777" w:rsidR="00546B73" w:rsidRPr="00546B73" w:rsidRDefault="00546B73" w:rsidP="00546B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Notification Service pings driver apps; Payment Service handles capture/authorization.</w:t>
      </w:r>
    </w:p>
    <w:p w14:paraId="18CDCEAA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</w:p>
    <w:p w14:paraId="2A7E1418" w14:textId="77777777" w:rsidR="00546B73" w:rsidRPr="00546B73" w:rsidRDefault="00546B73" w:rsidP="00546B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Partition by geographic cells / city to localize matching and reduce latency.</w:t>
      </w:r>
    </w:p>
    <w:p w14:paraId="41D5A95F" w14:textId="77777777" w:rsidR="00546B73" w:rsidRPr="00546B73" w:rsidRDefault="00546B73" w:rsidP="00546B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Use geo-partitioned caches for driver locations, event streaming for updates.</w:t>
      </w:r>
    </w:p>
    <w:p w14:paraId="3CCF7462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modes</w:t>
      </w:r>
    </w:p>
    <w:p w14:paraId="7DB0A964" w14:textId="77777777" w:rsidR="00546B73" w:rsidRPr="00546B73" w:rsidRDefault="00546B73" w:rsidP="00546B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Partition loss of a region: failover to adjacent region with degraded performance.</w:t>
      </w:r>
    </w:p>
    <w:p w14:paraId="7D5F60B4" w14:textId="77777777" w:rsidR="00546B73" w:rsidRPr="00546B73" w:rsidRDefault="00546B73" w:rsidP="00546B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Stale location data: use TTL and predictive interpolation.</w:t>
      </w:r>
    </w:p>
    <w:p w14:paraId="4F0DD180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14:paraId="602AFBEE" w14:textId="77777777" w:rsidR="00546B73" w:rsidRPr="00546B73" w:rsidRDefault="00546B73" w:rsidP="00546B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Authentication, fraud detection at request time, data minimization for PII (driver/rider).</w:t>
      </w:r>
    </w:p>
    <w:p w14:paraId="6C0FD0E5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Trade-offs</w:t>
      </w:r>
    </w:p>
    <w:p w14:paraId="35CDCF90" w14:textId="77777777" w:rsidR="00546B73" w:rsidRPr="00546B73" w:rsidRDefault="00546B73" w:rsidP="00546B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Accuracy vs latency in matching (more compute yields better matches but costs time).</w:t>
      </w:r>
    </w:p>
    <w:p w14:paraId="33A09038" w14:textId="77777777" w:rsidR="00546B73" w:rsidRPr="00546B73" w:rsidRDefault="00546B73" w:rsidP="00546B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Strong consistency for payment vs eventual for matching state — use reservation then commit pattern.</w:t>
      </w:r>
    </w:p>
    <w:p w14:paraId="31C98412" w14:textId="77777777" w:rsidR="00546B73" w:rsidRPr="00546B73" w:rsidRDefault="00546B73" w:rsidP="00546B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6B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Real-time Bidding (Ad Exchange)</w:t>
      </w:r>
    </w:p>
    <w:p w14:paraId="1ADC6435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</w:p>
    <w:p w14:paraId="13FD0B8A" w14:textId="77777777" w:rsidR="00546B73" w:rsidRPr="00546B73" w:rsidRDefault="00546B73" w:rsidP="00546B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Millisecond latency for auctions, tens/hundreds of thousands of bid requests per second.</w:t>
      </w:r>
    </w:p>
    <w:p w14:paraId="6DB06F24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</w:p>
    <w:p w14:paraId="24A4B942" w14:textId="77777777" w:rsidR="00546B73" w:rsidRPr="00546B73" w:rsidRDefault="00546B73" w:rsidP="00546B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Publisher -&gt; </w:t>
      </w:r>
      <w:r w:rsidRPr="00546B7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546B73">
        <w:rPr>
          <w:rFonts w:ascii="Courier New" w:eastAsia="Times New Roman" w:hAnsi="Courier New" w:cs="Courier New"/>
          <w:sz w:val="20"/>
          <w:szCs w:val="20"/>
        </w:rPr>
        <w:t>rtb</w:t>
      </w:r>
      <w:proofErr w:type="spellEnd"/>
      <w:r w:rsidRPr="00546B73">
        <w:rPr>
          <w:rFonts w:ascii="Courier New" w:eastAsia="Times New Roman" w:hAnsi="Courier New" w:cs="Courier New"/>
          <w:sz w:val="20"/>
          <w:szCs w:val="20"/>
        </w:rPr>
        <w:t>/request</w:t>
      </w:r>
      <w:r w:rsidRPr="00546B73">
        <w:rPr>
          <w:rFonts w:ascii="Times New Roman" w:eastAsia="Times New Roman" w:hAnsi="Times New Roman" w:cs="Times New Roman"/>
          <w:sz w:val="24"/>
          <w:szCs w:val="24"/>
        </w:rPr>
        <w:t>, DSPs -&gt; bid response APIs.</w:t>
      </w:r>
    </w:p>
    <w:p w14:paraId="5E63D225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Design</w:t>
      </w:r>
    </w:p>
    <w:p w14:paraId="3681C5FC" w14:textId="77777777" w:rsidR="00546B73" w:rsidRPr="00546B73" w:rsidRDefault="00546B73" w:rsidP="00546B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Ingress receives ad requests and forwards to Bidder Router which fans out request to DSPs (or runs internal bidders).</w:t>
      </w:r>
    </w:p>
    <w:p w14:paraId="2B9527A5" w14:textId="77777777" w:rsidR="00546B73" w:rsidRPr="00546B73" w:rsidRDefault="00546B73" w:rsidP="00546B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DSPs respond with bids; an Auction Service runs an </w:t>
      </w:r>
      <w:proofErr w:type="gramStart"/>
      <w:r w:rsidRPr="00546B73">
        <w:rPr>
          <w:rFonts w:ascii="Times New Roman" w:eastAsia="Times New Roman" w:hAnsi="Times New Roman" w:cs="Times New Roman"/>
          <w:sz w:val="24"/>
          <w:szCs w:val="24"/>
        </w:rPr>
        <w:t>auction,</w:t>
      </w:r>
      <w:proofErr w:type="gramEnd"/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Ad Selector chooses creative and returns the winner to the Publisher.</w:t>
      </w:r>
    </w:p>
    <w:p w14:paraId="141EA947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</w:p>
    <w:p w14:paraId="7750D571" w14:textId="77777777" w:rsidR="00546B73" w:rsidRPr="00546B73" w:rsidRDefault="00546B73" w:rsidP="00546B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Extremely low-latency horizontally sharded routers close to publishers; </w:t>
      </w: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colocated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bidder endpoints for low RTT.</w:t>
      </w:r>
    </w:p>
    <w:p w14:paraId="73194948" w14:textId="77777777" w:rsidR="00546B73" w:rsidRPr="00546B73" w:rsidRDefault="00546B73" w:rsidP="00546B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Use pre-bid caches and precomputed features to keep DSP response time low.</w:t>
      </w:r>
    </w:p>
    <w:p w14:paraId="2C1D4B77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modes</w:t>
      </w:r>
    </w:p>
    <w:p w14:paraId="7AE4D4E4" w14:textId="77777777" w:rsidR="00546B73" w:rsidRPr="00546B73" w:rsidRDefault="00546B73" w:rsidP="00546B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Missed deadlines (bid timeouts): default fallback creative.</w:t>
      </w:r>
    </w:p>
    <w:p w14:paraId="37C825AA" w14:textId="77777777" w:rsidR="00546B73" w:rsidRPr="00546B73" w:rsidRDefault="00546B73" w:rsidP="00546B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Fraud / bad bids: real-time validation and post-hoc auditing.</w:t>
      </w:r>
    </w:p>
    <w:p w14:paraId="1459C7E6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14:paraId="53566D90" w14:textId="77777777" w:rsidR="00546B73" w:rsidRPr="00546B73" w:rsidRDefault="00546B73" w:rsidP="00546B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Authentication of DSPs/publishers, strict quotas, privacy compliance (limit PII in bid requests).</w:t>
      </w:r>
    </w:p>
    <w:p w14:paraId="35B61131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Trade-offs</w:t>
      </w:r>
    </w:p>
    <w:p w14:paraId="24BE6383" w14:textId="77777777" w:rsidR="00546B73" w:rsidRPr="00546B73" w:rsidRDefault="00546B73" w:rsidP="00546B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Latency vs enrichment: costly user-profile lookups must be precomputed or approximated.</w:t>
      </w:r>
    </w:p>
    <w:p w14:paraId="36FC62D8" w14:textId="77777777" w:rsidR="00546B73" w:rsidRPr="00546B73" w:rsidRDefault="00546B73" w:rsidP="00546B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6B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Feature Store for ML (online + offline)</w:t>
      </w:r>
    </w:p>
    <w:p w14:paraId="0B68D289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</w:p>
    <w:p w14:paraId="4F6191FC" w14:textId="77777777" w:rsidR="00546B73" w:rsidRPr="00546B73" w:rsidRDefault="00546B73" w:rsidP="00546B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Feature freshness needed for online serving (&lt;100 </w:t>
      </w: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>), offline store for training (large batch reads).</w:t>
      </w:r>
    </w:p>
    <w:p w14:paraId="6D2A3D92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</w:p>
    <w:p w14:paraId="0888FFC1" w14:textId="77777777" w:rsidR="00546B73" w:rsidRPr="00546B73" w:rsidRDefault="00546B73" w:rsidP="00546B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Courier New" w:eastAsia="Times New Roman" w:hAnsi="Courier New" w:cs="Courier New"/>
          <w:sz w:val="20"/>
          <w:szCs w:val="20"/>
        </w:rPr>
        <w:t>PUT /features</w:t>
      </w:r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6B73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proofErr w:type="gramStart"/>
      <w:r w:rsidRPr="00546B73">
        <w:rPr>
          <w:rFonts w:ascii="Courier New" w:eastAsia="Times New Roman" w:hAnsi="Courier New" w:cs="Courier New"/>
          <w:sz w:val="20"/>
          <w:szCs w:val="20"/>
        </w:rPr>
        <w:t>features?entityId</w:t>
      </w:r>
      <w:proofErr w:type="spellEnd"/>
      <w:proofErr w:type="gramEnd"/>
      <w:r w:rsidRPr="00546B73">
        <w:rPr>
          <w:rFonts w:ascii="Times New Roman" w:eastAsia="Times New Roman" w:hAnsi="Times New Roman" w:cs="Times New Roman"/>
          <w:sz w:val="24"/>
          <w:szCs w:val="24"/>
        </w:rPr>
        <w:t>, job-access APIs for training.</w:t>
      </w:r>
    </w:p>
    <w:p w14:paraId="0AC85061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</w:p>
    <w:p w14:paraId="41C054BB" w14:textId="77777777" w:rsidR="00546B73" w:rsidRPr="00546B73" w:rsidRDefault="00546B73" w:rsidP="00546B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Ingest Pipeline transforms raw events and writes to Offline Store (data lake) and Online Store (low-latency KV).</w:t>
      </w:r>
    </w:p>
    <w:p w14:paraId="0A7F6C51" w14:textId="77777777" w:rsidR="00546B73" w:rsidRPr="00546B73" w:rsidRDefault="00546B73" w:rsidP="00546B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Feature Registry holds metadata and schema.</w:t>
      </w:r>
    </w:p>
    <w:p w14:paraId="556B25DB" w14:textId="77777777" w:rsidR="00546B73" w:rsidRPr="00546B73" w:rsidRDefault="00546B73" w:rsidP="00546B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Training Jobs read from Offline Store; Serving models query Online Store for features.</w:t>
      </w:r>
    </w:p>
    <w:p w14:paraId="0A9838E0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Scaling</w:t>
      </w:r>
    </w:p>
    <w:p w14:paraId="0CCA9596" w14:textId="77777777" w:rsidR="00546B73" w:rsidRPr="00546B73" w:rsidRDefault="00546B73" w:rsidP="00546B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Partition features by entity keys; Online Store uses partitioned low-latency KV (Redis/Scylla/Cockroach tuned for small reads).</w:t>
      </w:r>
    </w:p>
    <w:p w14:paraId="52D95569" w14:textId="77777777" w:rsidR="00546B73" w:rsidRPr="00546B73" w:rsidRDefault="00546B73" w:rsidP="00546B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Use incremental materialization pipelines to keep online features fresh.</w:t>
      </w:r>
    </w:p>
    <w:p w14:paraId="76AE86A4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modes</w:t>
      </w:r>
    </w:p>
    <w:p w14:paraId="20703831" w14:textId="77777777" w:rsidR="00546B73" w:rsidRPr="00546B73" w:rsidRDefault="00546B73" w:rsidP="00546B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Stale features: detect via watermarking and alerts.</w:t>
      </w:r>
    </w:p>
    <w:p w14:paraId="0C2877F6" w14:textId="77777777" w:rsidR="00546B73" w:rsidRPr="00546B73" w:rsidRDefault="00546B73" w:rsidP="00546B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Schema drift: enforce registry-driven validations.</w:t>
      </w:r>
    </w:p>
    <w:p w14:paraId="078EC8C6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14:paraId="0BB91472" w14:textId="77777777" w:rsidR="00546B73" w:rsidRPr="00546B73" w:rsidRDefault="00546B73" w:rsidP="00546B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Access controls on feature read/write, encryption, data lineage for compliance.</w:t>
      </w:r>
    </w:p>
    <w:p w14:paraId="56521BF3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Trade-offs</w:t>
      </w:r>
    </w:p>
    <w:p w14:paraId="27071E82" w14:textId="77777777" w:rsidR="00546B73" w:rsidRPr="00546B73" w:rsidRDefault="00546B73" w:rsidP="00546B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Precompute features vs compute-on-read: precompute faster at serve time, more storage &amp; complexity; compute-on-read cheaper but slower.</w:t>
      </w:r>
    </w:p>
    <w:p w14:paraId="572A23E9" w14:textId="77777777" w:rsidR="00546B73" w:rsidRPr="00546B73" w:rsidRDefault="00546B73" w:rsidP="00546B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6B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Distributed Task Queue (MapReduce-like)</w:t>
      </w:r>
    </w:p>
    <w:p w14:paraId="06B094D0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</w:p>
    <w:p w14:paraId="3F49AA02" w14:textId="77777777" w:rsidR="00546B73" w:rsidRPr="00546B73" w:rsidRDefault="00546B73" w:rsidP="00546B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Large batch jobs over many nodes, heavy shuffle IO, fault-tolerant.</w:t>
      </w:r>
    </w:p>
    <w:p w14:paraId="080BDC48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</w:p>
    <w:p w14:paraId="4A0E698F" w14:textId="77777777" w:rsidR="00546B73" w:rsidRPr="00546B73" w:rsidRDefault="00546B73" w:rsidP="00546B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Courier New" w:eastAsia="Times New Roman" w:hAnsi="Courier New" w:cs="Courier New"/>
          <w:sz w:val="20"/>
          <w:szCs w:val="20"/>
        </w:rPr>
        <w:t>POST /job/submit</w:t>
      </w:r>
      <w:r w:rsidRPr="00546B73">
        <w:rPr>
          <w:rFonts w:ascii="Times New Roman" w:eastAsia="Times New Roman" w:hAnsi="Times New Roman" w:cs="Times New Roman"/>
          <w:sz w:val="24"/>
          <w:szCs w:val="24"/>
        </w:rPr>
        <w:t>, job status, worker heartbeats.</w:t>
      </w:r>
    </w:p>
    <w:p w14:paraId="25F45DA8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</w:p>
    <w:p w14:paraId="2AB9AD2E" w14:textId="77777777" w:rsidR="00546B73" w:rsidRPr="00546B73" w:rsidRDefault="00546B73" w:rsidP="00546B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Job Manager accepts jobs and works with Scheduler to assign tasks to Worker Nodes.</w:t>
      </w:r>
    </w:p>
    <w:p w14:paraId="30358B90" w14:textId="77777777" w:rsidR="00546B73" w:rsidRPr="00546B73" w:rsidRDefault="00546B73" w:rsidP="00546B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Workers read input from Distributed FS, write intermediate output, run shuffle service to exchange partitioned data, reduce, and write final output back to DFS.</w:t>
      </w:r>
    </w:p>
    <w:p w14:paraId="1137E297" w14:textId="77777777" w:rsidR="00546B73" w:rsidRPr="00546B73" w:rsidRDefault="00546B73" w:rsidP="00546B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Monitoring and autoscaling via Job Manager.</w:t>
      </w:r>
    </w:p>
    <w:p w14:paraId="27FC7514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</w:p>
    <w:p w14:paraId="1B2438EA" w14:textId="77777777" w:rsidR="00546B73" w:rsidRPr="00546B73" w:rsidRDefault="00546B73" w:rsidP="00546B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B73">
        <w:rPr>
          <w:rFonts w:ascii="Times New Roman" w:eastAsia="Times New Roman" w:hAnsi="Times New Roman" w:cs="Times New Roman"/>
          <w:sz w:val="24"/>
          <w:szCs w:val="24"/>
        </w:rPr>
        <w:t>Autoscale</w:t>
      </w:r>
      <w:proofErr w:type="spellEnd"/>
      <w:r w:rsidRPr="00546B73">
        <w:rPr>
          <w:rFonts w:ascii="Times New Roman" w:eastAsia="Times New Roman" w:hAnsi="Times New Roman" w:cs="Times New Roman"/>
          <w:sz w:val="24"/>
          <w:szCs w:val="24"/>
        </w:rPr>
        <w:t xml:space="preserve"> worker fleet based on queued tasks and resource pressure.</w:t>
      </w:r>
    </w:p>
    <w:p w14:paraId="57A828C5" w14:textId="77777777" w:rsidR="00546B73" w:rsidRPr="00546B73" w:rsidRDefault="00546B73" w:rsidP="00546B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Use locality-aware scheduling to reduce network IO.</w:t>
      </w:r>
    </w:p>
    <w:p w14:paraId="6930FD82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modes</w:t>
      </w:r>
    </w:p>
    <w:p w14:paraId="177A4C4E" w14:textId="77777777" w:rsidR="00546B73" w:rsidRPr="00546B73" w:rsidRDefault="00546B73" w:rsidP="00546B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Worker failures: reattempt tasks; maintain task output checkpoints.</w:t>
      </w:r>
    </w:p>
    <w:p w14:paraId="49CE0B47" w14:textId="77777777" w:rsidR="00546B73" w:rsidRPr="00546B73" w:rsidRDefault="00546B73" w:rsidP="00546B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lastRenderedPageBreak/>
        <w:t>Shuffle hot keys: partition skew mitigation via sampling and dynamic re-partitioning.</w:t>
      </w:r>
    </w:p>
    <w:p w14:paraId="00936C74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14:paraId="32B44075" w14:textId="77777777" w:rsidR="00546B73" w:rsidRPr="00546B73" w:rsidRDefault="00546B73" w:rsidP="00546B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Tenant isolation if multi-tenant, job-level quotas, secure storage access.</w:t>
      </w:r>
    </w:p>
    <w:p w14:paraId="4819A9B0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Trade-offs</w:t>
      </w:r>
    </w:p>
    <w:p w14:paraId="1B8F9A78" w14:textId="77777777" w:rsidR="00546B73" w:rsidRPr="00546B73" w:rsidRDefault="00546B73" w:rsidP="00546B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Checkpointing frequency (reduces rework but increases overhead).</w:t>
      </w:r>
    </w:p>
    <w:p w14:paraId="6F25C15C" w14:textId="77777777" w:rsidR="00546B73" w:rsidRPr="00546B73" w:rsidRDefault="00546B73" w:rsidP="00546B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Locality vs utilization: stricter locality reduces network but may reduce throughput.</w:t>
      </w:r>
    </w:p>
    <w:p w14:paraId="1677E979" w14:textId="77777777" w:rsidR="00546B73" w:rsidRPr="00546B73" w:rsidRDefault="00546B73" w:rsidP="00546B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pict w14:anchorId="11E5EDE0">
          <v:rect id="_x0000_i1025" style="width:0;height:1.5pt" o:hralign="center" o:hrstd="t" o:hr="t" fillcolor="#a0a0a0" stroked="f"/>
        </w:pict>
      </w:r>
    </w:p>
    <w:p w14:paraId="114494F6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If you want, next steps I can do right now (pick any or all — I’ll produce them immediately):</w:t>
      </w:r>
    </w:p>
    <w:p w14:paraId="0F135838" w14:textId="77777777" w:rsidR="00546B73" w:rsidRPr="00546B73" w:rsidRDefault="00546B73" w:rsidP="00546B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Add short, interview-ready 5-minute walkthrough scripts for any of the above (I can do 1–6 or all).</w:t>
      </w:r>
    </w:p>
    <w:p w14:paraId="742C0E51" w14:textId="77777777" w:rsidR="00546B73" w:rsidRPr="00546B73" w:rsidRDefault="00546B73" w:rsidP="00546B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Add back-of-envelope capacity numbers for any system (QPS, storage, bandwidth).</w:t>
      </w:r>
    </w:p>
    <w:p w14:paraId="592E3F8C" w14:textId="77777777" w:rsidR="00546B73" w:rsidRPr="00546B73" w:rsidRDefault="00546B73" w:rsidP="00546B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Export these diagrams + text into a single PDF (similar to the prep sheet I made before).</w:t>
      </w:r>
    </w:p>
    <w:p w14:paraId="5E48BD17" w14:textId="77777777" w:rsidR="00546B73" w:rsidRPr="00546B73" w:rsidRDefault="00546B73" w:rsidP="00546B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Convert any diagram to a simplified whiteboard SVG you can draw freehand in an interview.</w:t>
      </w:r>
    </w:p>
    <w:p w14:paraId="278B1664" w14:textId="77777777" w:rsidR="00546B73" w:rsidRPr="00546B73" w:rsidRDefault="00546B73" w:rsidP="0054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B73">
        <w:rPr>
          <w:rFonts w:ascii="Times New Roman" w:eastAsia="Times New Roman" w:hAnsi="Times New Roman" w:cs="Times New Roman"/>
          <w:sz w:val="24"/>
          <w:szCs w:val="24"/>
        </w:rPr>
        <w:t>Which of those should I do next?</w:t>
      </w:r>
    </w:p>
    <w:p w14:paraId="52E0B219" w14:textId="77777777" w:rsidR="00C92BC8" w:rsidRPr="00546B73" w:rsidRDefault="00C92BC8" w:rsidP="00546B73"/>
    <w:sectPr w:rsidR="00C92BC8" w:rsidRPr="00546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57D0"/>
    <w:multiLevelType w:val="multilevel"/>
    <w:tmpl w:val="25A6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26E2"/>
    <w:multiLevelType w:val="multilevel"/>
    <w:tmpl w:val="B4D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32934"/>
    <w:multiLevelType w:val="multilevel"/>
    <w:tmpl w:val="E0A2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E7200"/>
    <w:multiLevelType w:val="multilevel"/>
    <w:tmpl w:val="7D6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E7BC9"/>
    <w:multiLevelType w:val="multilevel"/>
    <w:tmpl w:val="26BA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E46D7"/>
    <w:multiLevelType w:val="multilevel"/>
    <w:tmpl w:val="E11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4019E"/>
    <w:multiLevelType w:val="multilevel"/>
    <w:tmpl w:val="79A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57EDE"/>
    <w:multiLevelType w:val="multilevel"/>
    <w:tmpl w:val="B83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75B5A"/>
    <w:multiLevelType w:val="multilevel"/>
    <w:tmpl w:val="A294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C1D67"/>
    <w:multiLevelType w:val="multilevel"/>
    <w:tmpl w:val="415A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C1358"/>
    <w:multiLevelType w:val="multilevel"/>
    <w:tmpl w:val="88D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9747A"/>
    <w:multiLevelType w:val="multilevel"/>
    <w:tmpl w:val="76B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178FC"/>
    <w:multiLevelType w:val="multilevel"/>
    <w:tmpl w:val="6CC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94B67"/>
    <w:multiLevelType w:val="multilevel"/>
    <w:tmpl w:val="EE1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54528"/>
    <w:multiLevelType w:val="multilevel"/>
    <w:tmpl w:val="900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67DD6"/>
    <w:multiLevelType w:val="multilevel"/>
    <w:tmpl w:val="B4C4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01B65"/>
    <w:multiLevelType w:val="multilevel"/>
    <w:tmpl w:val="637C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15E84"/>
    <w:multiLevelType w:val="multilevel"/>
    <w:tmpl w:val="4AFC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00147"/>
    <w:multiLevelType w:val="multilevel"/>
    <w:tmpl w:val="62B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D2A77"/>
    <w:multiLevelType w:val="multilevel"/>
    <w:tmpl w:val="A412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30CC8"/>
    <w:multiLevelType w:val="multilevel"/>
    <w:tmpl w:val="26E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B0083"/>
    <w:multiLevelType w:val="multilevel"/>
    <w:tmpl w:val="C548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F5058"/>
    <w:multiLevelType w:val="multilevel"/>
    <w:tmpl w:val="ECE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152BD"/>
    <w:multiLevelType w:val="multilevel"/>
    <w:tmpl w:val="BFC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54E98"/>
    <w:multiLevelType w:val="multilevel"/>
    <w:tmpl w:val="A2BE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048DB"/>
    <w:multiLevelType w:val="multilevel"/>
    <w:tmpl w:val="838A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419B7"/>
    <w:multiLevelType w:val="multilevel"/>
    <w:tmpl w:val="6DA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A71D4"/>
    <w:multiLevelType w:val="multilevel"/>
    <w:tmpl w:val="3BA6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B1CF0"/>
    <w:multiLevelType w:val="multilevel"/>
    <w:tmpl w:val="9B7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23077"/>
    <w:multiLevelType w:val="multilevel"/>
    <w:tmpl w:val="1F2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46A9E"/>
    <w:multiLevelType w:val="multilevel"/>
    <w:tmpl w:val="E93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C1C18"/>
    <w:multiLevelType w:val="multilevel"/>
    <w:tmpl w:val="DF9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20454"/>
    <w:multiLevelType w:val="multilevel"/>
    <w:tmpl w:val="825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03053"/>
    <w:multiLevelType w:val="multilevel"/>
    <w:tmpl w:val="3FF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00252"/>
    <w:multiLevelType w:val="multilevel"/>
    <w:tmpl w:val="4A8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56026"/>
    <w:multiLevelType w:val="multilevel"/>
    <w:tmpl w:val="DB7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F5C40"/>
    <w:multiLevelType w:val="multilevel"/>
    <w:tmpl w:val="9CD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83C6C"/>
    <w:multiLevelType w:val="multilevel"/>
    <w:tmpl w:val="8200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E81F21"/>
    <w:multiLevelType w:val="multilevel"/>
    <w:tmpl w:val="B32E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9E0CFA"/>
    <w:multiLevelType w:val="multilevel"/>
    <w:tmpl w:val="019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14BFC"/>
    <w:multiLevelType w:val="multilevel"/>
    <w:tmpl w:val="AC6C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66618"/>
    <w:multiLevelType w:val="multilevel"/>
    <w:tmpl w:val="D49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243E1"/>
    <w:multiLevelType w:val="multilevel"/>
    <w:tmpl w:val="939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3"/>
  </w:num>
  <w:num w:numId="3">
    <w:abstractNumId w:val="1"/>
  </w:num>
  <w:num w:numId="4">
    <w:abstractNumId w:val="29"/>
  </w:num>
  <w:num w:numId="5">
    <w:abstractNumId w:val="2"/>
  </w:num>
  <w:num w:numId="6">
    <w:abstractNumId w:val="7"/>
  </w:num>
  <w:num w:numId="7">
    <w:abstractNumId w:val="42"/>
  </w:num>
  <w:num w:numId="8">
    <w:abstractNumId w:val="3"/>
  </w:num>
  <w:num w:numId="9">
    <w:abstractNumId w:val="12"/>
  </w:num>
  <w:num w:numId="10">
    <w:abstractNumId w:val="14"/>
  </w:num>
  <w:num w:numId="11">
    <w:abstractNumId w:val="40"/>
  </w:num>
  <w:num w:numId="12">
    <w:abstractNumId w:val="21"/>
  </w:num>
  <w:num w:numId="13">
    <w:abstractNumId w:val="37"/>
  </w:num>
  <w:num w:numId="14">
    <w:abstractNumId w:val="25"/>
  </w:num>
  <w:num w:numId="15">
    <w:abstractNumId w:val="11"/>
  </w:num>
  <w:num w:numId="16">
    <w:abstractNumId w:val="35"/>
  </w:num>
  <w:num w:numId="17">
    <w:abstractNumId w:val="24"/>
  </w:num>
  <w:num w:numId="18">
    <w:abstractNumId w:val="6"/>
  </w:num>
  <w:num w:numId="19">
    <w:abstractNumId w:val="8"/>
  </w:num>
  <w:num w:numId="20">
    <w:abstractNumId w:val="9"/>
  </w:num>
  <w:num w:numId="21">
    <w:abstractNumId w:val="16"/>
  </w:num>
  <w:num w:numId="22">
    <w:abstractNumId w:val="28"/>
  </w:num>
  <w:num w:numId="23">
    <w:abstractNumId w:val="18"/>
  </w:num>
  <w:num w:numId="24">
    <w:abstractNumId w:val="15"/>
  </w:num>
  <w:num w:numId="25">
    <w:abstractNumId w:val="41"/>
  </w:num>
  <w:num w:numId="26">
    <w:abstractNumId w:val="34"/>
  </w:num>
  <w:num w:numId="27">
    <w:abstractNumId w:val="4"/>
  </w:num>
  <w:num w:numId="28">
    <w:abstractNumId w:val="39"/>
  </w:num>
  <w:num w:numId="29">
    <w:abstractNumId w:val="0"/>
  </w:num>
  <w:num w:numId="30">
    <w:abstractNumId w:val="19"/>
  </w:num>
  <w:num w:numId="31">
    <w:abstractNumId w:val="27"/>
  </w:num>
  <w:num w:numId="32">
    <w:abstractNumId w:val="22"/>
  </w:num>
  <w:num w:numId="33">
    <w:abstractNumId w:val="31"/>
  </w:num>
  <w:num w:numId="34">
    <w:abstractNumId w:val="32"/>
  </w:num>
  <w:num w:numId="35">
    <w:abstractNumId w:val="38"/>
  </w:num>
  <w:num w:numId="36">
    <w:abstractNumId w:val="20"/>
  </w:num>
  <w:num w:numId="37">
    <w:abstractNumId w:val="33"/>
  </w:num>
  <w:num w:numId="38">
    <w:abstractNumId w:val="36"/>
  </w:num>
  <w:num w:numId="39">
    <w:abstractNumId w:val="17"/>
  </w:num>
  <w:num w:numId="40">
    <w:abstractNumId w:val="5"/>
  </w:num>
  <w:num w:numId="41">
    <w:abstractNumId w:val="26"/>
  </w:num>
  <w:num w:numId="42">
    <w:abstractNumId w:val="30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73"/>
    <w:rsid w:val="00546B73"/>
    <w:rsid w:val="00C9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CE40"/>
  <w15:chartTrackingRefBased/>
  <w15:docId w15:val="{6F89894D-E0C1-439B-9ACB-0A4F6454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6B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B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46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6B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6B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1</cp:revision>
  <dcterms:created xsi:type="dcterms:W3CDTF">2025-09-08T04:23:00Z</dcterms:created>
  <dcterms:modified xsi:type="dcterms:W3CDTF">2025-09-08T04:23:00Z</dcterms:modified>
</cp:coreProperties>
</file>