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6D" w:rsidRDefault="00321C6D" w:rsidP="00321C6D">
      <w:pPr>
        <w:spacing w:line="360" w:lineRule="auto"/>
        <w:jc w:val="center"/>
        <w:rPr>
          <w:rFonts w:ascii="黑体" w:eastAsia="黑体" w:hint="eastAsia"/>
          <w:sz w:val="32"/>
          <w:szCs w:val="32"/>
        </w:rPr>
      </w:pPr>
      <w:bookmarkStart w:id="0" w:name="_GoBack"/>
      <w:bookmarkEnd w:id="0"/>
      <w:r>
        <w:rPr>
          <w:rFonts w:ascii="黑体" w:eastAsia="黑体" w:hint="eastAsia"/>
          <w:sz w:val="32"/>
          <w:szCs w:val="32"/>
        </w:rPr>
        <w:t>《电工技术与电子技术C》课程教学大纲</w:t>
      </w:r>
    </w:p>
    <w:p w:rsidR="00321C6D" w:rsidRDefault="00321C6D" w:rsidP="00321C6D">
      <w:pPr>
        <w:spacing w:line="360" w:lineRule="auto"/>
        <w:ind w:firstLineChars="1400" w:firstLine="2940"/>
        <w:rPr>
          <w:rFonts w:ascii="黑体" w:eastAsia="黑体" w:hint="eastAsia"/>
        </w:rPr>
      </w:pPr>
      <w:r>
        <w:rPr>
          <w:rFonts w:ascii="黑体" w:eastAsia="黑体" w:hint="eastAsia"/>
        </w:rPr>
        <w:t>4.5学分    72学时</w:t>
      </w:r>
    </w:p>
    <w:p w:rsidR="00321C6D" w:rsidRDefault="00321C6D" w:rsidP="00321C6D">
      <w:pPr>
        <w:spacing w:line="370" w:lineRule="exact"/>
        <w:ind w:firstLineChars="250" w:firstLine="525"/>
        <w:rPr>
          <w:rFonts w:ascii="黑体" w:eastAsia="黑体" w:hAnsi="宋体" w:hint="eastAsia"/>
        </w:rPr>
      </w:pPr>
      <w:r>
        <w:rPr>
          <w:rFonts w:ascii="黑体" w:eastAsia="黑体" w:hAnsi="宋体" w:hint="eastAsia"/>
        </w:rPr>
        <w:t>一、课程的性质、目的及任务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rPr>
          <w:rFonts w:hint="eastAsia"/>
        </w:rPr>
        <w:t>《电工技术与电子技术</w:t>
      </w:r>
      <w:r>
        <w:rPr>
          <w:rFonts w:hint="eastAsia"/>
        </w:rPr>
        <w:t>C</w:t>
      </w:r>
      <w:r>
        <w:rPr>
          <w:rFonts w:hint="eastAsia"/>
        </w:rPr>
        <w:t>》是高等学校工科非电类专业的一门专业基础课程。通过本课程的学习使学生获得电工技术与电了技术必要的基础理论、基础知识和基本技能。了解电工技术与电子技术的应用和我国电子事业发展概况，为学习后续课程和从事本专业有关的工程技术工作打下必要的基础。</w:t>
      </w:r>
    </w:p>
    <w:p w:rsidR="00321C6D" w:rsidRDefault="00321C6D" w:rsidP="00321C6D">
      <w:pPr>
        <w:spacing w:line="370" w:lineRule="exact"/>
        <w:ind w:firstLineChars="200" w:firstLine="420"/>
        <w:rPr>
          <w:rFonts w:ascii="黑体" w:eastAsia="黑体" w:hint="eastAsia"/>
        </w:rPr>
      </w:pPr>
      <w:r>
        <w:rPr>
          <w:rFonts w:ascii="黑体" w:eastAsia="黑体" w:hint="eastAsia"/>
        </w:rPr>
        <w:t>二、适用专业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rPr>
          <w:rFonts w:hint="eastAsia"/>
        </w:rPr>
        <w:t>工业工程、计算机科学与技术、化学工程与工艺、环境工程、环境科学、工业设计、市场营销、交通运输、测绘工程、地质工程等专业。</w:t>
      </w:r>
    </w:p>
    <w:p w:rsidR="00321C6D" w:rsidRDefault="00321C6D" w:rsidP="00321C6D">
      <w:pPr>
        <w:spacing w:line="370" w:lineRule="exact"/>
        <w:ind w:firstLineChars="200" w:firstLine="420"/>
        <w:rPr>
          <w:rFonts w:ascii="黑体" w:eastAsia="黑体" w:hint="eastAsia"/>
        </w:rPr>
      </w:pPr>
      <w:r>
        <w:rPr>
          <w:rFonts w:ascii="黑体" w:eastAsia="黑体" w:hint="eastAsia"/>
        </w:rPr>
        <w:t>三、先修课程</w:t>
      </w:r>
    </w:p>
    <w:p w:rsidR="00321C6D" w:rsidRDefault="00321C6D" w:rsidP="00321C6D">
      <w:pPr>
        <w:pStyle w:val="a3"/>
        <w:spacing w:line="370" w:lineRule="exact"/>
        <w:rPr>
          <w:rFonts w:hint="eastAsia"/>
        </w:rPr>
      </w:pPr>
      <w:r>
        <w:rPr>
          <w:rFonts w:hint="eastAsia"/>
        </w:rPr>
        <w:t>高等数学、大学物理。</w:t>
      </w:r>
    </w:p>
    <w:p w:rsidR="00321C6D" w:rsidRDefault="00321C6D" w:rsidP="00321C6D">
      <w:pPr>
        <w:spacing w:line="370" w:lineRule="exact"/>
        <w:ind w:firstLineChars="200" w:firstLine="420"/>
        <w:rPr>
          <w:rFonts w:ascii="黑体" w:eastAsia="黑体" w:hint="eastAsia"/>
        </w:rPr>
      </w:pPr>
      <w:r>
        <w:rPr>
          <w:rFonts w:ascii="黑体" w:eastAsia="黑体" w:hint="eastAsia"/>
        </w:rPr>
        <w:t>四、课程的基本要求</w:t>
      </w:r>
    </w:p>
    <w:p w:rsidR="00321C6D" w:rsidRDefault="00321C6D" w:rsidP="00321C6D">
      <w:pPr>
        <w:spacing w:line="370" w:lineRule="exact"/>
        <w:ind w:firstLineChars="150" w:firstLine="315"/>
        <w:rPr>
          <w:rFonts w:hint="eastAsia"/>
        </w:rPr>
      </w:pPr>
      <w:r>
        <w:rPr>
          <w:rFonts w:hint="eastAsia"/>
        </w:rPr>
        <w:t>（一）初步掌握一般电路和电子线路的分析方法。</w:t>
      </w:r>
    </w:p>
    <w:p w:rsidR="00321C6D" w:rsidRDefault="00321C6D" w:rsidP="00321C6D">
      <w:pPr>
        <w:spacing w:line="370" w:lineRule="exact"/>
        <w:ind w:firstLineChars="150" w:firstLine="315"/>
      </w:pPr>
      <w:r>
        <w:rPr>
          <w:rFonts w:hint="eastAsia"/>
        </w:rPr>
        <w:t>（二）掌握电子技术中一些基本电路的结构、工作原理、性能和应用。</w:t>
      </w:r>
    </w:p>
    <w:p w:rsidR="00321C6D" w:rsidRDefault="00321C6D" w:rsidP="00321C6D">
      <w:pPr>
        <w:spacing w:line="370" w:lineRule="exact"/>
        <w:ind w:firstLineChars="150" w:firstLine="315"/>
        <w:rPr>
          <w:rFonts w:hint="eastAsia"/>
        </w:rPr>
      </w:pPr>
      <w:r>
        <w:rPr>
          <w:rFonts w:hint="eastAsia"/>
        </w:rPr>
        <w:t>（三）了解变压器、异步电动机的构造、工作原理和特性、并能正确使用。</w:t>
      </w:r>
    </w:p>
    <w:p w:rsidR="00321C6D" w:rsidRDefault="00321C6D" w:rsidP="00321C6D">
      <w:pPr>
        <w:spacing w:line="370" w:lineRule="exact"/>
        <w:ind w:firstLineChars="150" w:firstLine="315"/>
        <w:rPr>
          <w:rFonts w:hint="eastAsia"/>
        </w:rPr>
      </w:pPr>
      <w:r>
        <w:rPr>
          <w:rFonts w:hint="eastAsia"/>
        </w:rPr>
        <w:t>（四）了解常用电路元件和半导体器件的作用和功能，学习查阅手册，合理选择和使用二极管、三极管和集成运算放大器、集成稳压器、门电路、触发器、计数器及七段</w:t>
      </w:r>
      <w:proofErr w:type="spellStart"/>
      <w:r>
        <w:rPr>
          <w:rFonts w:hint="eastAsia"/>
        </w:rPr>
        <w:t>lED</w:t>
      </w:r>
      <w:proofErr w:type="spellEnd"/>
      <w:r>
        <w:rPr>
          <w:rFonts w:hint="eastAsia"/>
        </w:rPr>
        <w:t>显示器等中、小规模集成电路。</w:t>
      </w:r>
    </w:p>
    <w:p w:rsidR="00321C6D" w:rsidRDefault="00321C6D" w:rsidP="00321C6D">
      <w:pPr>
        <w:spacing w:line="370" w:lineRule="exact"/>
        <w:ind w:firstLineChars="150" w:firstLine="315"/>
        <w:rPr>
          <w:rFonts w:hint="eastAsia"/>
        </w:rPr>
      </w:pPr>
      <w:r>
        <w:rPr>
          <w:rFonts w:hint="eastAsia"/>
        </w:rPr>
        <w:t>（五）了解安全用电的常识。</w:t>
      </w:r>
    </w:p>
    <w:p w:rsidR="00321C6D" w:rsidRDefault="00321C6D" w:rsidP="00321C6D">
      <w:pPr>
        <w:spacing w:line="370" w:lineRule="exact"/>
        <w:ind w:firstLineChars="150" w:firstLine="315"/>
        <w:rPr>
          <w:rFonts w:hint="eastAsia"/>
        </w:rPr>
      </w:pPr>
      <w:r>
        <w:rPr>
          <w:rFonts w:hint="eastAsia"/>
        </w:rPr>
        <w:t>（六）熟悉常用电工仪表、电子仪器的使用方法。能独立完成实验、分析实验结果、编写实验报告。</w:t>
      </w:r>
    </w:p>
    <w:p w:rsidR="00321C6D" w:rsidRDefault="00321C6D" w:rsidP="00321C6D">
      <w:pPr>
        <w:spacing w:line="370" w:lineRule="exact"/>
        <w:ind w:firstLineChars="200" w:firstLine="420"/>
        <w:rPr>
          <w:rFonts w:ascii="黑体" w:eastAsia="黑体" w:hint="eastAsia"/>
        </w:rPr>
      </w:pPr>
      <w:r>
        <w:rPr>
          <w:rFonts w:ascii="黑体" w:eastAsia="黑体" w:hint="eastAsia"/>
        </w:rPr>
        <w:t>五、课程的教学内容</w:t>
      </w:r>
    </w:p>
    <w:p w:rsidR="00321C6D" w:rsidRDefault="00321C6D" w:rsidP="00321C6D">
      <w:pPr>
        <w:spacing w:line="370" w:lineRule="exact"/>
        <w:ind w:firstLineChars="150" w:firstLine="315"/>
        <w:rPr>
          <w:rFonts w:hint="eastAsia"/>
        </w:rPr>
      </w:pPr>
      <w:r>
        <w:rPr>
          <w:rFonts w:hint="eastAsia"/>
        </w:rPr>
        <w:t>（一）课堂讲授的教学内容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t>1</w:t>
      </w:r>
      <w:r>
        <w:rPr>
          <w:rFonts w:hint="eastAsia"/>
        </w:rPr>
        <w:t>．绪论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rPr>
          <w:rFonts w:hint="eastAsia"/>
        </w:rPr>
        <w:t>电能的应用及其与生产发展的关系；电工技术课程的地位、内容和学习方法；教学环节与基本要求。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．直流电路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rPr>
          <w:rFonts w:hint="eastAsia"/>
        </w:rPr>
        <w:t>电路的组成及应用；电器设备的额定值；电位的计算；基尔霍夫定律；支路电流法；叠加原理；戴维宁定理。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．正弦交流电路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rPr>
          <w:rFonts w:hint="eastAsia"/>
        </w:rPr>
        <w:t>交流电路的基本概念；正弦量的表示方法；单一参数电路；串联电路；并联电路；串联与并联谐振；功率因数的提高。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．三相电路及安全用电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rPr>
          <w:rFonts w:hint="eastAsia"/>
        </w:rPr>
        <w:t>三相电源；三相负载的星形联接与三角形联接；对称三相电路的计算；中线的作用；三相功率；安全用电。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．电路的暂态分析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rPr>
          <w:rFonts w:hint="eastAsia"/>
        </w:rPr>
        <w:t>暂态与稳态的概念；换路定则；ＲＣ、ＲＬ一阶电路的暂态分析。</w:t>
      </w:r>
    </w:p>
    <w:p w:rsidR="00321C6D" w:rsidRDefault="00321C6D" w:rsidP="00321C6D">
      <w:pPr>
        <w:spacing w:line="370" w:lineRule="exact"/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．变压器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变压器的结构、工作原理；变压器绕组的极性；三相变压器；变压器的铭牌和额定值。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7．异步电动机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三相异步电动机结构和工作原理；机械特性；起动、反转、调速和制动。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/>
          <w:bCs/>
          <w:szCs w:val="21"/>
        </w:rPr>
        <w:t xml:space="preserve">8. </w:t>
      </w:r>
      <w:r>
        <w:rPr>
          <w:rFonts w:ascii="宋体" w:hAnsi="宋体" w:hint="eastAsia"/>
          <w:bCs/>
          <w:szCs w:val="21"/>
        </w:rPr>
        <w:t>二极管和整流电路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PN结及其单向导电性；二极管与稳压二极管及其伏安特性；单相桥式整流电路、电容滤波电路、稳压电路；集成稳压器简介。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/>
          <w:bCs/>
          <w:szCs w:val="21"/>
        </w:rPr>
        <w:t xml:space="preserve">9. </w:t>
      </w:r>
      <w:r>
        <w:rPr>
          <w:rFonts w:ascii="宋体" w:hAnsi="宋体" w:hint="eastAsia"/>
          <w:bCs/>
          <w:szCs w:val="21"/>
        </w:rPr>
        <w:t>晶体管和交流放大电路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晶体三极管；共射极放大电路的组成及各元件的作用；静态工作点的设置和估算；；静态工作点的稳定及分压式偏置电路；微变等效电路法；射极输出器；阻容耦合放大电路；功率放大电路。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10．集成运算放大器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差动放大电路的工作原理及特点；运算放大电路的概念；理想运算放大器的分析方法；运算放大器的基本运算电路。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11．门电路和组合逻辑电路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晶体管的开关特性，基本逻辑门的逻辑功能，逻辑代数基础；组合逻辑电路的分析；组合逻辑电路的设计；加法器、编码器；译码器、LED显示器功能介绍及应用。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12．触发器和时序逻辑电路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R</w:t>
      </w:r>
      <w:r>
        <w:rPr>
          <w:rFonts w:ascii="宋体" w:hAnsi="宋体" w:hint="eastAsia"/>
          <w:bCs/>
          <w:szCs w:val="21"/>
        </w:rPr>
        <w:sym w:font="Symbol" w:char="F02D"/>
      </w:r>
      <w:r>
        <w:rPr>
          <w:rFonts w:ascii="宋体" w:hAnsi="宋体" w:hint="eastAsia"/>
          <w:bCs/>
          <w:szCs w:val="21"/>
        </w:rPr>
        <w:t>S触发器、J</w:t>
      </w:r>
      <w:r>
        <w:rPr>
          <w:rFonts w:ascii="宋体" w:hAnsi="宋体" w:hint="eastAsia"/>
          <w:bCs/>
          <w:szCs w:val="21"/>
        </w:rPr>
        <w:sym w:font="Symbol" w:char="F02D"/>
      </w:r>
      <w:r>
        <w:rPr>
          <w:rFonts w:ascii="宋体" w:hAnsi="宋体" w:hint="eastAsia"/>
          <w:bCs/>
          <w:szCs w:val="21"/>
        </w:rPr>
        <w:t>K触发器和D触发器的逻辑功能；寄存器；移位寄存器；异步二进制、十进制计数器的工作原理及芯片的使用；同步二进制、十进制计数器的工作原理。</w:t>
      </w:r>
    </w:p>
    <w:p w:rsidR="00321C6D" w:rsidRDefault="00321C6D" w:rsidP="00321C6D">
      <w:pPr>
        <w:pStyle w:val="a3"/>
        <w:spacing w:line="370" w:lineRule="exact"/>
        <w:ind w:firstLineChars="150" w:firstLine="315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（二）讲课方式</w:t>
      </w:r>
    </w:p>
    <w:p w:rsidR="00321C6D" w:rsidRDefault="00321C6D" w:rsidP="00321C6D">
      <w:pPr>
        <w:spacing w:line="370" w:lineRule="exact"/>
        <w:ind w:firstLine="435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本课程采用多媒体教学，将课堂讲授、讨论式教学、动画演示以及仿真实验演示等多种媒体的教学方式融为一体，充分发挥多媒体教学优势。</w:t>
      </w:r>
    </w:p>
    <w:p w:rsidR="00321C6D" w:rsidRDefault="00321C6D" w:rsidP="00321C6D">
      <w:pPr>
        <w:spacing w:line="370" w:lineRule="exact"/>
        <w:ind w:firstLineChars="150" w:firstLine="315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（三）实验的教学内容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1．常用电子仪器仪表的使用。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2．电路的基本定律和定理。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3．单相交流并联电路。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4．三相电路及变压器。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5．单相整流及稳压电路。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6．单管交流放大电路。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7．运算放大器的基本运算电路。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8．组合逻辑电路。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9. 计数、译码、显示电路。</w:t>
      </w:r>
    </w:p>
    <w:p w:rsidR="00321C6D" w:rsidRDefault="00677F69" w:rsidP="00321C6D">
      <w:pPr>
        <w:spacing w:line="370" w:lineRule="exact"/>
        <w:ind w:firstLineChars="200" w:firstLine="420"/>
        <w:rPr>
          <w:rFonts w:ascii="黑体" w:eastAsia="黑体" w:hAnsi="宋体" w:hint="eastAsia"/>
          <w:bCs/>
          <w:szCs w:val="21"/>
        </w:rPr>
      </w:pPr>
      <w:r>
        <w:rPr>
          <w:rFonts w:ascii="黑体" w:eastAsia="黑体" w:hAnsi="宋体"/>
          <w:bCs/>
          <w:szCs w:val="21"/>
        </w:rPr>
        <w:br w:type="page"/>
      </w:r>
      <w:r w:rsidR="00321C6D">
        <w:rPr>
          <w:rFonts w:ascii="黑体" w:eastAsia="黑体" w:hAnsi="宋体" w:hint="eastAsia"/>
          <w:bCs/>
          <w:szCs w:val="21"/>
        </w:rPr>
        <w:lastRenderedPageBreak/>
        <w:t>六、建议学时分配表</w:t>
      </w:r>
    </w:p>
    <w:tbl>
      <w:tblPr>
        <w:tblW w:w="8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8"/>
        <w:gridCol w:w="1260"/>
        <w:gridCol w:w="1260"/>
        <w:gridCol w:w="1260"/>
      </w:tblGrid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内    容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讲  课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  验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小 计</w:t>
            </w:r>
          </w:p>
        </w:tc>
      </w:tr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（一）绪论及直流电路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</w:tr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（二）单相交流电路</w:t>
            </w:r>
          </w:p>
          <w:p w:rsidR="00321C6D" w:rsidRDefault="00321C6D" w:rsidP="00321C6D">
            <w:pPr>
              <w:spacing w:line="370" w:lineRule="exac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</w:t>
            </w:r>
          </w:p>
        </w:tc>
      </w:tr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（三）三相交流电路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</w:tr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（四）电路的暂态分析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</w:tr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（五）* 变压器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</w:tr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（六）* 异步电动机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</w:tr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（七）半导体二极管及整流电路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</w:tr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（八）晶体管及交流放大电路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7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8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</w:t>
            </w:r>
          </w:p>
        </w:tc>
      </w:tr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（九）集成运算放大器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7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4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</w:t>
            </w:r>
          </w:p>
        </w:tc>
      </w:tr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（十）门电路和组合逻辑电路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</w:tr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（十一）触发器和时序逻辑电路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</w:tr>
      <w:tr w:rsidR="00321C6D">
        <w:tblPrEx>
          <w:tblCellMar>
            <w:top w:w="0" w:type="dxa"/>
            <w:bottom w:w="0" w:type="dxa"/>
          </w:tblCellMar>
        </w:tblPrEx>
        <w:trPr>
          <w:trHeight w:hRule="exact" w:val="369"/>
          <w:jc w:val="center"/>
        </w:trPr>
        <w:tc>
          <w:tcPr>
            <w:tcW w:w="4458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合    计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54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18</w:t>
            </w:r>
          </w:p>
        </w:tc>
        <w:tc>
          <w:tcPr>
            <w:tcW w:w="1260" w:type="dxa"/>
            <w:vAlign w:val="center"/>
          </w:tcPr>
          <w:p w:rsidR="00321C6D" w:rsidRDefault="00321C6D" w:rsidP="00321C6D">
            <w:pPr>
              <w:spacing w:line="37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72</w:t>
            </w:r>
          </w:p>
        </w:tc>
      </w:tr>
    </w:tbl>
    <w:p w:rsidR="00321C6D" w:rsidRDefault="00321C6D" w:rsidP="00321C6D">
      <w:pPr>
        <w:pStyle w:val="a3"/>
        <w:spacing w:beforeLines="50" w:before="156" w:line="370" w:lineRule="exact"/>
        <w:rPr>
          <w:rFonts w:ascii="黑体" w:eastAsia="黑体" w:hAnsi="宋体" w:hint="eastAsia"/>
          <w:bCs/>
          <w:szCs w:val="21"/>
        </w:rPr>
      </w:pPr>
      <w:r>
        <w:rPr>
          <w:rFonts w:ascii="黑体" w:eastAsia="黑体" w:hAnsi="宋体" w:hint="eastAsia"/>
          <w:bCs/>
          <w:szCs w:val="21"/>
        </w:rPr>
        <w:t>七、参考书目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1．唐介主编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《电工学（少学时）》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高等教育出版社</w:t>
      </w:r>
      <w:r>
        <w:rPr>
          <w:rFonts w:ascii="宋体" w:hAnsi="宋体"/>
          <w:bCs/>
          <w:szCs w:val="21"/>
        </w:rPr>
        <w:t>.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2．秦曾煌主编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《电工技术》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高等教育出版社</w:t>
      </w:r>
      <w:r>
        <w:rPr>
          <w:rFonts w:ascii="宋体" w:hAnsi="宋体"/>
          <w:bCs/>
          <w:szCs w:val="21"/>
        </w:rPr>
        <w:t>.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3．姚海彬主编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《电工技术》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高等教育出版社</w:t>
      </w:r>
      <w:r>
        <w:rPr>
          <w:rFonts w:ascii="宋体" w:hAnsi="宋体"/>
          <w:bCs/>
          <w:szCs w:val="21"/>
        </w:rPr>
        <w:t>.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4．秦曾煌主编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《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电子技术》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高等教育出版社</w:t>
      </w:r>
      <w:r>
        <w:rPr>
          <w:rFonts w:ascii="宋体" w:hAnsi="宋体"/>
          <w:bCs/>
          <w:szCs w:val="21"/>
        </w:rPr>
        <w:t>.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5．刘全忠主编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《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电子技术》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高等教育出版社</w:t>
      </w:r>
      <w:r>
        <w:rPr>
          <w:rFonts w:ascii="宋体" w:hAnsi="宋体"/>
          <w:bCs/>
          <w:szCs w:val="21"/>
        </w:rPr>
        <w:t>.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6．叶淬主编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《电工电子技术》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化学工业出版社</w:t>
      </w:r>
      <w:r>
        <w:rPr>
          <w:rFonts w:ascii="宋体" w:hAnsi="宋体"/>
          <w:bCs/>
          <w:szCs w:val="21"/>
        </w:rPr>
        <w:t>.</w:t>
      </w:r>
    </w:p>
    <w:p w:rsidR="00321C6D" w:rsidRDefault="00321C6D" w:rsidP="00321C6D">
      <w:pPr>
        <w:pStyle w:val="a3"/>
        <w:spacing w:line="370" w:lineRule="exact"/>
        <w:rPr>
          <w:rFonts w:ascii="黑体" w:eastAsia="黑体" w:hAnsi="宋体" w:hint="eastAsia"/>
          <w:bCs/>
          <w:szCs w:val="21"/>
        </w:rPr>
      </w:pPr>
      <w:r>
        <w:rPr>
          <w:rFonts w:ascii="黑体" w:eastAsia="黑体" w:hAnsi="宋体" w:hint="eastAsia"/>
          <w:bCs/>
          <w:szCs w:val="21"/>
        </w:rPr>
        <w:t>八、评价方式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考试成绩占70%；实验成绩占30%。</w:t>
      </w:r>
    </w:p>
    <w:p w:rsidR="00321C6D" w:rsidRDefault="00321C6D" w:rsidP="00321C6D">
      <w:pPr>
        <w:spacing w:line="370" w:lineRule="exact"/>
        <w:ind w:firstLineChars="200" w:firstLine="420"/>
        <w:rPr>
          <w:rFonts w:ascii="黑体" w:eastAsia="黑体" w:hAnsi="宋体" w:hint="eastAsia"/>
          <w:bCs/>
          <w:szCs w:val="21"/>
        </w:rPr>
      </w:pPr>
      <w:r>
        <w:rPr>
          <w:rFonts w:ascii="黑体" w:eastAsia="黑体" w:hAnsi="宋体" w:hint="eastAsia"/>
          <w:bCs/>
          <w:szCs w:val="21"/>
        </w:rPr>
        <w:t>九、说明</w:t>
      </w:r>
    </w:p>
    <w:p w:rsidR="00321C6D" w:rsidRDefault="00321C6D" w:rsidP="00321C6D">
      <w:pPr>
        <w:pStyle w:val="3"/>
        <w:spacing w:line="370" w:lineRule="exact"/>
        <w:ind w:firstLineChars="150" w:firstLine="24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（一）大纲中所列内容不要求全部在课堂上讲授，有的内容可通过实验、习题或课外自学让学生掌握。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（二）本大纲中学时分配仅供任课教师参考，在教学实施过程中可适当调配。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（三）本课程实验教学大纲另行编写。</w:t>
      </w:r>
    </w:p>
    <w:p w:rsidR="00321C6D" w:rsidRDefault="00321C6D" w:rsidP="00321C6D">
      <w:pPr>
        <w:spacing w:line="370" w:lineRule="exact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（四）大纲中带 * 内容计算机专业不讲授，可将学时数增加到运算放大器（2学时）、门电路和组合逻辑电路（3学时）、触发器和时序逻辑电路（3学时）。</w:t>
      </w:r>
    </w:p>
    <w:p w:rsidR="00321C6D" w:rsidRDefault="00321C6D" w:rsidP="00321C6D">
      <w:pPr>
        <w:pStyle w:val="a3"/>
        <w:spacing w:line="370" w:lineRule="exact"/>
        <w:rPr>
          <w:rFonts w:ascii="宋体" w:hAnsi="宋体"/>
          <w:bCs/>
          <w:szCs w:val="21"/>
        </w:rPr>
      </w:pPr>
    </w:p>
    <w:p w:rsidR="00321C6D" w:rsidRDefault="00321C6D" w:rsidP="00321C6D">
      <w:pPr>
        <w:spacing w:line="370" w:lineRule="exact"/>
        <w:ind w:firstLineChars="2400" w:firstLine="5040"/>
        <w:rPr>
          <w:rFonts w:ascii="宋体" w:hAnsi="宋体"/>
          <w:bCs/>
          <w:szCs w:val="21"/>
        </w:rPr>
      </w:pPr>
      <w:r>
        <w:rPr>
          <w:rFonts w:ascii="黑体" w:eastAsia="黑体" w:hAnsi="宋体" w:hint="eastAsia"/>
          <w:bCs/>
          <w:szCs w:val="21"/>
        </w:rPr>
        <w:t>大纲制定者：</w:t>
      </w:r>
      <w:r>
        <w:rPr>
          <w:rFonts w:ascii="宋体" w:hAnsi="宋体" w:hint="eastAsia"/>
          <w:bCs/>
          <w:szCs w:val="21"/>
        </w:rPr>
        <w:t xml:space="preserve">刘 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涛  副教授</w:t>
      </w:r>
    </w:p>
    <w:p w:rsidR="00321C6D" w:rsidRDefault="00321C6D" w:rsidP="00321C6D">
      <w:pPr>
        <w:spacing w:line="370" w:lineRule="exact"/>
        <w:ind w:firstLineChars="2400" w:firstLine="5040"/>
        <w:rPr>
          <w:rFonts w:ascii="宋体" w:hAnsi="宋体" w:hint="eastAsia"/>
          <w:bCs/>
          <w:szCs w:val="21"/>
        </w:rPr>
      </w:pPr>
      <w:r>
        <w:rPr>
          <w:rFonts w:ascii="黑体" w:eastAsia="黑体" w:hAnsi="宋体" w:hint="eastAsia"/>
          <w:bCs/>
          <w:szCs w:val="21"/>
        </w:rPr>
        <w:t>大纲审定者：</w:t>
      </w:r>
      <w:r>
        <w:rPr>
          <w:rFonts w:ascii="宋体" w:hAnsi="宋体" w:hint="eastAsia"/>
          <w:bCs/>
          <w:szCs w:val="21"/>
        </w:rPr>
        <w:t xml:space="preserve">任子晖 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教  授</w:t>
      </w:r>
    </w:p>
    <w:p w:rsidR="00321C6D" w:rsidRDefault="00321C6D" w:rsidP="00321C6D">
      <w:pPr>
        <w:spacing w:line="370" w:lineRule="exact"/>
        <w:ind w:firstLineChars="2400" w:firstLine="5040"/>
        <w:rPr>
          <w:rFonts w:ascii="宋体" w:hAnsi="宋体"/>
          <w:bCs/>
          <w:szCs w:val="21"/>
        </w:rPr>
      </w:pPr>
      <w:r>
        <w:rPr>
          <w:rFonts w:ascii="黑体" w:eastAsia="黑体" w:hAnsi="宋体" w:hint="eastAsia"/>
          <w:bCs/>
          <w:szCs w:val="21"/>
        </w:rPr>
        <w:t>大纲批准者：</w:t>
      </w:r>
      <w:r>
        <w:rPr>
          <w:rFonts w:ascii="宋体" w:hAnsi="宋体" w:hint="eastAsia"/>
          <w:bCs/>
          <w:szCs w:val="21"/>
        </w:rPr>
        <w:t xml:space="preserve">李  明 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教  授</w:t>
      </w:r>
    </w:p>
    <w:p w:rsidR="00321C6D" w:rsidRDefault="00321C6D" w:rsidP="00321C6D">
      <w:pPr>
        <w:rPr>
          <w:rFonts w:hint="eastAsia"/>
        </w:rPr>
      </w:pPr>
    </w:p>
    <w:p w:rsidR="00321C6D" w:rsidRDefault="00321C6D" w:rsidP="00321C6D">
      <w:pPr>
        <w:rPr>
          <w:rFonts w:hint="eastAsia"/>
        </w:rPr>
      </w:pPr>
    </w:p>
    <w:p w:rsidR="00321C6D" w:rsidRDefault="00321C6D"/>
    <w:sectPr w:rsidR="00321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6D"/>
    <w:rsid w:val="00321C6D"/>
    <w:rsid w:val="00677F69"/>
    <w:rsid w:val="007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2EDB2-36D0-4EAB-906B-2EE9C9B7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C6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rsid w:val="00321C6D"/>
    <w:pPr>
      <w:ind w:firstLineChars="200" w:firstLine="420"/>
    </w:pPr>
  </w:style>
  <w:style w:type="paragraph" w:styleId="3">
    <w:name w:val="Body Text Indent 3"/>
    <w:basedOn w:val="a"/>
    <w:rsid w:val="00321C6D"/>
    <w:pPr>
      <w:spacing w:after="120"/>
      <w:ind w:leftChars="200" w:left="420"/>
    </w:pPr>
    <w:rPr>
      <w:sz w:val="16"/>
      <w:szCs w:val="16"/>
    </w:rPr>
  </w:style>
  <w:style w:type="paragraph" w:styleId="a4">
    <w:name w:val="header"/>
    <w:basedOn w:val="a"/>
    <w:rsid w:val="00321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1849</Characters>
  <Application>Microsoft Office Word</Application>
  <DocSecurity>0</DocSecurity>
  <Lines>15</Lines>
  <Paragraphs>4</Paragraphs>
  <ScaleCrop>false</ScaleCrop>
  <Company>HP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《电工技术与电子技术C》课程教学大纲</dc:title>
  <dc:subject/>
  <dc:creator>HP</dc:creator>
  <cp:keywords/>
  <dc:description/>
  <cp:lastModifiedBy>Red Baron</cp:lastModifiedBy>
  <cp:revision>2</cp:revision>
  <cp:lastPrinted>2013-02-24T06:59:00Z</cp:lastPrinted>
  <dcterms:created xsi:type="dcterms:W3CDTF">2014-02-24T03:18:00Z</dcterms:created>
  <dcterms:modified xsi:type="dcterms:W3CDTF">2014-02-24T03:18:00Z</dcterms:modified>
</cp:coreProperties>
</file>