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创建表格</w:t>
      </w:r>
    </w:p>
    <w:p>
      <w:r>
        <w:drawing>
          <wp:inline distT="0" distB="0" distL="114300" distR="114300">
            <wp:extent cx="5269865" cy="46393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添加数据</w:t>
      </w:r>
    </w:p>
    <w:p>
      <w:r>
        <w:drawing>
          <wp:inline distT="0" distB="0" distL="114300" distR="114300">
            <wp:extent cx="5269865" cy="398081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查询没有上级的员工全部信息（也就是说员工上级编号为NULL的）</w:t>
      </w:r>
    </w:p>
    <w:p>
      <w:r>
        <w:drawing>
          <wp:inline distT="0" distB="0" distL="114300" distR="114300">
            <wp:extent cx="5271770" cy="242824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列出30号部门所有员工的姓名、薪资</w:t>
      </w:r>
    </w:p>
    <w:p>
      <w:r>
        <w:drawing>
          <wp:inline distT="0" distB="0" distL="114300" distR="114300">
            <wp:extent cx="5271770" cy="3297555"/>
            <wp:effectExtent l="0" t="0" r="508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default"/>
          <w:sz w:val="48"/>
          <w:szCs w:val="48"/>
          <w:lang w:val="en-US" w:eastAsia="zh-CN"/>
        </w:rPr>
        <w:t>查询员工“TURNER”的员工编号和薪资</w:t>
      </w:r>
    </w:p>
    <w:p/>
    <w:p>
      <w:r>
        <w:drawing>
          <wp:inline distT="0" distB="0" distL="114300" distR="114300">
            <wp:extent cx="5271770" cy="334772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查询10号部门的平均薪资、最高薪资、最低薪资</w:t>
      </w:r>
    </w:p>
    <w:p>
      <w:r>
        <w:drawing>
          <wp:inline distT="0" distB="0" distL="114300" distR="114300">
            <wp:extent cx="5272405" cy="3035935"/>
            <wp:effectExtent l="0" t="0" r="444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25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2020-06-29T08:43:46Z</dcterms:created>
  <dc:creator>ASUS</dc:creator>
  <cp:lastModifiedBy>ASUS</cp:lastModifiedBy>
  <dcterms:modified xsi:type="dcterms:W3CDTF">2020-06-29T08:53:36Z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