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9F7E" w14:textId="77777777" w:rsidR="00273804" w:rsidRDefault="00000000">
      <w:pPr>
        <w:spacing w:after="60"/>
        <w:rPr>
          <w:lang w:eastAsia="zh-CN"/>
        </w:rPr>
      </w:pPr>
      <w:r>
        <w:rPr>
          <w:b/>
          <w:color w:val="142D50"/>
          <w:sz w:val="44"/>
          <w:lang w:eastAsia="zh-CN"/>
        </w:rPr>
        <w:t xml:space="preserve">MMAD </w:t>
      </w:r>
      <w:r>
        <w:rPr>
          <w:b/>
          <w:color w:val="142D50"/>
          <w:sz w:val="44"/>
          <w:lang w:eastAsia="zh-CN"/>
        </w:rPr>
        <w:t>论文技术解读报告</w:t>
      </w:r>
    </w:p>
    <w:p w14:paraId="04A1A26F" w14:textId="77777777" w:rsidR="00273804" w:rsidRDefault="00000000">
      <w:pPr>
        <w:spacing w:after="160"/>
      </w:pPr>
      <w:r>
        <w:rPr>
          <w:color w:val="5A5A5A"/>
          <w:sz w:val="20"/>
        </w:rPr>
        <w:t>基于《</w:t>
      </w:r>
      <w:r>
        <w:rPr>
          <w:color w:val="5A5A5A"/>
          <w:sz w:val="20"/>
        </w:rPr>
        <w:t>MMAD: A Comprehensive Benchmark for Multimodal Large Language Models in Industrial Anomaly Detection</w:t>
      </w:r>
      <w:r>
        <w:rPr>
          <w:color w:val="5A5A5A"/>
          <w:sz w:val="20"/>
        </w:rPr>
        <w:t>》的中文深度技术报告</w:t>
      </w:r>
    </w:p>
    <w:tbl>
      <w:tblPr>
        <w:tblW w:w="9360"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1728"/>
        <w:gridCol w:w="7632"/>
      </w:tblGrid>
      <w:tr w:rsidR="00273804" w14:paraId="78241D96" w14:textId="77777777">
        <w:tc>
          <w:tcPr>
            <w:tcW w:w="1728" w:type="dxa"/>
            <w:shd w:val="clear" w:color="auto" w:fill="F2F4F7"/>
            <w:tcMar>
              <w:top w:w="80" w:type="dxa"/>
              <w:left w:w="120" w:type="dxa"/>
              <w:bottom w:w="80" w:type="dxa"/>
              <w:right w:w="120" w:type="dxa"/>
            </w:tcMar>
            <w:vAlign w:val="center"/>
          </w:tcPr>
          <w:p w14:paraId="47E120E4" w14:textId="77777777" w:rsidR="00273804" w:rsidRDefault="00000000">
            <w:pPr>
              <w:spacing w:after="0" w:line="252" w:lineRule="auto"/>
            </w:pPr>
            <w:r>
              <w:rPr>
                <w:b/>
                <w:sz w:val="18"/>
              </w:rPr>
              <w:t>论文</w:t>
            </w:r>
          </w:p>
        </w:tc>
        <w:tc>
          <w:tcPr>
            <w:tcW w:w="7632" w:type="dxa"/>
            <w:tcMar>
              <w:top w:w="80" w:type="dxa"/>
              <w:left w:w="120" w:type="dxa"/>
              <w:bottom w:w="80" w:type="dxa"/>
              <w:right w:w="120" w:type="dxa"/>
            </w:tcMar>
            <w:vAlign w:val="center"/>
          </w:tcPr>
          <w:p w14:paraId="22B796E2" w14:textId="77777777" w:rsidR="00273804" w:rsidRDefault="00000000">
            <w:pPr>
              <w:spacing w:after="0" w:line="252" w:lineRule="auto"/>
            </w:pPr>
            <w:r>
              <w:rPr>
                <w:sz w:val="18"/>
              </w:rPr>
              <w:t>MMAD: A Comprehensive Benchmark for Multimodal Large Language Models in Industrial Anomaly Detection</w:t>
            </w:r>
          </w:p>
        </w:tc>
      </w:tr>
      <w:tr w:rsidR="00273804" w14:paraId="0ACA9F48" w14:textId="77777777">
        <w:tc>
          <w:tcPr>
            <w:tcW w:w="1728" w:type="dxa"/>
            <w:shd w:val="clear" w:color="auto" w:fill="F2F4F7"/>
            <w:tcMar>
              <w:top w:w="80" w:type="dxa"/>
              <w:left w:w="120" w:type="dxa"/>
              <w:bottom w:w="80" w:type="dxa"/>
              <w:right w:w="120" w:type="dxa"/>
            </w:tcMar>
            <w:vAlign w:val="center"/>
          </w:tcPr>
          <w:p w14:paraId="1C8FFA42" w14:textId="77777777" w:rsidR="00273804" w:rsidRDefault="00000000">
            <w:pPr>
              <w:spacing w:after="0" w:line="252" w:lineRule="auto"/>
            </w:pPr>
            <w:r>
              <w:rPr>
                <w:b/>
                <w:sz w:val="18"/>
              </w:rPr>
              <w:t>作者</w:t>
            </w:r>
          </w:p>
        </w:tc>
        <w:tc>
          <w:tcPr>
            <w:tcW w:w="7632" w:type="dxa"/>
            <w:tcMar>
              <w:top w:w="80" w:type="dxa"/>
              <w:left w:w="120" w:type="dxa"/>
              <w:bottom w:w="80" w:type="dxa"/>
              <w:right w:w="120" w:type="dxa"/>
            </w:tcMar>
            <w:vAlign w:val="center"/>
          </w:tcPr>
          <w:p w14:paraId="5A8065B4" w14:textId="77777777" w:rsidR="00273804" w:rsidRDefault="00000000">
            <w:pPr>
              <w:spacing w:after="0" w:line="252" w:lineRule="auto"/>
            </w:pPr>
            <w:r>
              <w:rPr>
                <w:sz w:val="18"/>
              </w:rPr>
              <w:t>Xi Jiang, Jian Li, Hanqiu Deng, Yong Liu, Bin-Bin Gao, Yifeng Zhou, Jialin Li, Chengjie Wang, Feng Zheng</w:t>
            </w:r>
          </w:p>
        </w:tc>
      </w:tr>
      <w:tr w:rsidR="00273804" w14:paraId="2AAE01F4" w14:textId="77777777">
        <w:tc>
          <w:tcPr>
            <w:tcW w:w="1728" w:type="dxa"/>
            <w:shd w:val="clear" w:color="auto" w:fill="F2F4F7"/>
            <w:tcMar>
              <w:top w:w="80" w:type="dxa"/>
              <w:left w:w="120" w:type="dxa"/>
              <w:bottom w:w="80" w:type="dxa"/>
              <w:right w:w="120" w:type="dxa"/>
            </w:tcMar>
            <w:vAlign w:val="center"/>
          </w:tcPr>
          <w:p w14:paraId="1A4D4E6C" w14:textId="77777777" w:rsidR="00273804" w:rsidRDefault="00000000">
            <w:pPr>
              <w:spacing w:after="0" w:line="252" w:lineRule="auto"/>
            </w:pPr>
            <w:r>
              <w:rPr>
                <w:b/>
                <w:sz w:val="18"/>
              </w:rPr>
              <w:t>发表信息</w:t>
            </w:r>
          </w:p>
        </w:tc>
        <w:tc>
          <w:tcPr>
            <w:tcW w:w="7632" w:type="dxa"/>
            <w:tcMar>
              <w:top w:w="80" w:type="dxa"/>
              <w:left w:w="120" w:type="dxa"/>
              <w:bottom w:w="80" w:type="dxa"/>
              <w:right w:w="120" w:type="dxa"/>
            </w:tcMar>
            <w:vAlign w:val="center"/>
          </w:tcPr>
          <w:p w14:paraId="22C640BB" w14:textId="77777777" w:rsidR="00273804" w:rsidRDefault="00000000">
            <w:pPr>
              <w:spacing w:after="0" w:line="252" w:lineRule="auto"/>
            </w:pPr>
            <w:r>
              <w:rPr>
                <w:sz w:val="18"/>
              </w:rPr>
              <w:t>ICLR 2025 conference paper</w:t>
            </w:r>
            <w:r>
              <w:rPr>
                <w:sz w:val="18"/>
              </w:rPr>
              <w:t>；</w:t>
            </w:r>
            <w:r>
              <w:rPr>
                <w:sz w:val="18"/>
              </w:rPr>
              <w:t>arXiv:2410.09453v3 [cs.AI], 21 Feb 2025</w:t>
            </w:r>
          </w:p>
        </w:tc>
      </w:tr>
      <w:tr w:rsidR="00273804" w14:paraId="0BF3D9D8" w14:textId="77777777">
        <w:tc>
          <w:tcPr>
            <w:tcW w:w="1728" w:type="dxa"/>
            <w:shd w:val="clear" w:color="auto" w:fill="F2F4F7"/>
            <w:tcMar>
              <w:top w:w="80" w:type="dxa"/>
              <w:left w:w="120" w:type="dxa"/>
              <w:bottom w:w="80" w:type="dxa"/>
              <w:right w:w="120" w:type="dxa"/>
            </w:tcMar>
            <w:vAlign w:val="center"/>
          </w:tcPr>
          <w:p w14:paraId="708DB412" w14:textId="77777777" w:rsidR="00273804" w:rsidRDefault="00000000">
            <w:pPr>
              <w:spacing w:after="0" w:line="252" w:lineRule="auto"/>
            </w:pPr>
            <w:r>
              <w:rPr>
                <w:b/>
                <w:sz w:val="18"/>
              </w:rPr>
              <w:t>研究问题</w:t>
            </w:r>
          </w:p>
        </w:tc>
        <w:tc>
          <w:tcPr>
            <w:tcW w:w="7632" w:type="dxa"/>
            <w:tcMar>
              <w:top w:w="80" w:type="dxa"/>
              <w:left w:w="120" w:type="dxa"/>
              <w:bottom w:w="80" w:type="dxa"/>
              <w:right w:w="120" w:type="dxa"/>
            </w:tcMar>
            <w:vAlign w:val="center"/>
          </w:tcPr>
          <w:p w14:paraId="07420CDB" w14:textId="77777777" w:rsidR="00273804" w:rsidRDefault="00000000">
            <w:pPr>
              <w:spacing w:after="0" w:line="252" w:lineRule="auto"/>
              <w:rPr>
                <w:lang w:eastAsia="zh-CN"/>
              </w:rPr>
            </w:pPr>
            <w:r>
              <w:rPr>
                <w:sz w:val="18"/>
                <w:lang w:eastAsia="zh-CN"/>
              </w:rPr>
              <w:t>系统评估当前多模态大语言模型是否具备工业异常检测与质检问答能力。</w:t>
            </w:r>
          </w:p>
        </w:tc>
      </w:tr>
    </w:tbl>
    <w:p w14:paraId="24F8F45C" w14:textId="77777777" w:rsidR="00273804" w:rsidRDefault="00273804">
      <w:pPr>
        <w:rPr>
          <w:lang w:eastAsia="zh-CN"/>
        </w:rPr>
      </w:pPr>
    </w:p>
    <w:p w14:paraId="7DC32C6F" w14:textId="77777777" w:rsidR="00273804" w:rsidRDefault="00000000">
      <w:pPr>
        <w:spacing w:before="320" w:after="160"/>
      </w:pPr>
      <w:r>
        <w:rPr>
          <w:b/>
          <w:color w:val="2E74B5"/>
          <w:sz w:val="32"/>
        </w:rPr>
        <w:t xml:space="preserve">1. </w:t>
      </w:r>
      <w:r>
        <w:rPr>
          <w:b/>
          <w:color w:val="2E74B5"/>
          <w:sz w:val="32"/>
        </w:rPr>
        <w:t>研究背景与行业痛点</w:t>
      </w:r>
    </w:p>
    <w:p w14:paraId="438C954F" w14:textId="77777777" w:rsidR="00273804" w:rsidRDefault="00000000">
      <w:pPr>
        <w:rPr>
          <w:lang w:eastAsia="zh-CN"/>
        </w:rPr>
      </w:pPr>
      <w:r>
        <w:t>这篇论文关注的不是通用视觉问答，而是一个更窄但更接近真实产线的问题：</w:t>
      </w:r>
      <w:r w:rsidRPr="00CC0122">
        <w:rPr>
          <w:highlight w:val="yellow"/>
        </w:rPr>
        <w:t>多模态大语言模型（</w:t>
      </w:r>
      <w:r w:rsidRPr="00CC0122">
        <w:rPr>
          <w:highlight w:val="yellow"/>
        </w:rPr>
        <w:t>Multimodal Large Language Models, MLLMs</w:t>
      </w:r>
      <w:r w:rsidRPr="00CC0122">
        <w:rPr>
          <w:highlight w:val="yellow"/>
        </w:rPr>
        <w:t>）能否像工业质检员一样，围绕产品、缺陷、位置、外观和影响做可靠判断</w:t>
      </w:r>
      <w:r>
        <w:t>。</w:t>
      </w:r>
      <w:r>
        <w:rPr>
          <w:lang w:eastAsia="zh-CN"/>
        </w:rPr>
        <w:t>论文明确指出，传统工业异常检测（</w:t>
      </w:r>
      <w:r>
        <w:rPr>
          <w:lang w:eastAsia="zh-CN"/>
        </w:rPr>
        <w:t>Industrial Anomaly Detection, IAD</w:t>
      </w:r>
      <w:r>
        <w:rPr>
          <w:lang w:eastAsia="zh-CN"/>
        </w:rPr>
        <w:t>）通常依赖判别式模型，只能完成训练时定义好的检测任务，难以像质检员一样给出可读报告；当产线或质检要求变化时，还往往需要重新训练或重新开发。</w:t>
      </w:r>
    </w:p>
    <w:p w14:paraId="0348E2A0" w14:textId="77777777" w:rsidR="00273804" w:rsidRDefault="00000000">
      <w:pPr>
        <w:rPr>
          <w:lang w:eastAsia="zh-CN"/>
        </w:rPr>
      </w:pPr>
      <w:r>
        <w:rPr>
          <w:lang w:eastAsia="zh-CN"/>
        </w:rPr>
        <w:t>作者认为，</w:t>
      </w:r>
      <w:r>
        <w:rPr>
          <w:lang w:eastAsia="zh-CN"/>
        </w:rPr>
        <w:t xml:space="preserve">MLLM </w:t>
      </w:r>
      <w:r>
        <w:rPr>
          <w:lang w:eastAsia="zh-CN"/>
        </w:rPr>
        <w:t>的开放输入输出形式有潜力改变这类工作流：</w:t>
      </w:r>
      <w:r w:rsidRPr="00CC0122">
        <w:rPr>
          <w:color w:val="EE0000"/>
          <w:lang w:eastAsia="zh-CN"/>
        </w:rPr>
        <w:t>用户可以用语言提示模型，要求它识别产品、判断异常、解释缺陷影响</w:t>
      </w:r>
      <w:r>
        <w:rPr>
          <w:lang w:eastAsia="zh-CN"/>
        </w:rPr>
        <w:t>。但论文同时强调，已有公开</w:t>
      </w:r>
      <w:r>
        <w:rPr>
          <w:lang w:eastAsia="zh-CN"/>
        </w:rPr>
        <w:t xml:space="preserve"> IAD </w:t>
      </w:r>
      <w:r>
        <w:rPr>
          <w:lang w:eastAsia="zh-CN"/>
        </w:rPr>
        <w:t>数据集大多只有视觉标注、类别标签或掩码，缺少面向语言问答的语义标注，因此不能直接衡量</w:t>
      </w:r>
      <w:r>
        <w:rPr>
          <w:lang w:eastAsia="zh-CN"/>
        </w:rPr>
        <w:t xml:space="preserve"> MLLM </w:t>
      </w:r>
      <w:r>
        <w:rPr>
          <w:lang w:eastAsia="zh-CN"/>
        </w:rPr>
        <w:t>在工业质检场景中的能力。</w:t>
      </w:r>
    </w:p>
    <w:p w14:paraId="1E2ACF52" w14:textId="77777777" w:rsidR="00273804" w:rsidRDefault="00000000">
      <w:pPr>
        <w:rPr>
          <w:lang w:eastAsia="zh-CN"/>
        </w:rPr>
      </w:pPr>
      <w:r>
        <w:rPr>
          <w:lang w:eastAsia="zh-CN"/>
        </w:rPr>
        <w:t>已有相关工作也没有完全补上这个缺口。论文提到，一部分工作只是用</w:t>
      </w:r>
      <w:r>
        <w:rPr>
          <w:lang w:eastAsia="zh-CN"/>
        </w:rPr>
        <w:t xml:space="preserve"> GPT-4V </w:t>
      </w:r>
      <w:r>
        <w:rPr>
          <w:lang w:eastAsia="zh-CN"/>
        </w:rPr>
        <w:t>等模型做少量定性案例，没有统一的量化评估；另一部分如</w:t>
      </w:r>
      <w:r>
        <w:rPr>
          <w:lang w:eastAsia="zh-CN"/>
        </w:rPr>
        <w:t xml:space="preserve"> AnomalyGPT</w:t>
      </w:r>
      <w:r>
        <w:rPr>
          <w:lang w:eastAsia="zh-CN"/>
        </w:rPr>
        <w:t>、</w:t>
      </w:r>
      <w:r>
        <w:rPr>
          <w:lang w:eastAsia="zh-CN"/>
        </w:rPr>
        <w:t xml:space="preserve">Myriad </w:t>
      </w:r>
      <w:r>
        <w:rPr>
          <w:lang w:eastAsia="zh-CN"/>
        </w:rPr>
        <w:t>等训练工业异常相关</w:t>
      </w:r>
      <w:r>
        <w:rPr>
          <w:lang w:eastAsia="zh-CN"/>
        </w:rPr>
        <w:t xml:space="preserve"> MLLM</w:t>
      </w:r>
      <w:r>
        <w:rPr>
          <w:lang w:eastAsia="zh-CN"/>
        </w:rPr>
        <w:t>，但仍更接近传统专家模型输出理解，缺少与通用</w:t>
      </w:r>
      <w:r>
        <w:rPr>
          <w:lang w:eastAsia="zh-CN"/>
        </w:rPr>
        <w:t xml:space="preserve"> MLLM </w:t>
      </w:r>
      <w:r>
        <w:rPr>
          <w:lang w:eastAsia="zh-CN"/>
        </w:rPr>
        <w:t>公平比较的统一数据和输出格式。因此，</w:t>
      </w:r>
      <w:r>
        <w:rPr>
          <w:lang w:eastAsia="zh-CN"/>
        </w:rPr>
        <w:t xml:space="preserve">MMAD </w:t>
      </w:r>
      <w:r>
        <w:rPr>
          <w:lang w:eastAsia="zh-CN"/>
        </w:rPr>
        <w:t>的核心动因是建立一个可量化、可比较、覆盖工业质检关键子任务的</w:t>
      </w:r>
      <w:r>
        <w:rPr>
          <w:lang w:eastAsia="zh-CN"/>
        </w:rPr>
        <w:t xml:space="preserve"> benchmark</w:t>
      </w:r>
      <w:r>
        <w:rPr>
          <w:lang w:eastAsia="zh-CN"/>
        </w:rPr>
        <w:t>。</w:t>
      </w:r>
    </w:p>
    <w:p w14:paraId="6B60434C" w14:textId="77777777" w:rsidR="00273804" w:rsidRDefault="00000000">
      <w:pPr>
        <w:rPr>
          <w:lang w:eastAsia="zh-CN"/>
        </w:rPr>
      </w:pPr>
      <w:r>
        <w:rPr>
          <w:lang w:eastAsia="zh-CN"/>
        </w:rPr>
        <w:t>从实验结论看，当前模型距离</w:t>
      </w:r>
      <w:r>
        <w:rPr>
          <w:lang w:eastAsia="zh-CN"/>
        </w:rPr>
        <w:t>“</w:t>
      </w:r>
      <w:r>
        <w:rPr>
          <w:lang w:eastAsia="zh-CN"/>
        </w:rPr>
        <w:t>可替代质检员</w:t>
      </w:r>
      <w:r>
        <w:rPr>
          <w:lang w:eastAsia="zh-CN"/>
        </w:rPr>
        <w:t>”</w:t>
      </w:r>
      <w:r>
        <w:rPr>
          <w:lang w:eastAsia="zh-CN"/>
        </w:rPr>
        <w:t>还很远。</w:t>
      </w:r>
      <w:r>
        <w:rPr>
          <w:lang w:eastAsia="zh-CN"/>
        </w:rPr>
        <w:t xml:space="preserve">GPT-4o </w:t>
      </w:r>
      <w:r>
        <w:rPr>
          <w:lang w:eastAsia="zh-CN"/>
        </w:rPr>
        <w:t>在</w:t>
      </w:r>
      <w:r>
        <w:rPr>
          <w:lang w:eastAsia="zh-CN"/>
        </w:rPr>
        <w:t xml:space="preserve"> MMAD </w:t>
      </w:r>
      <w:r>
        <w:rPr>
          <w:lang w:eastAsia="zh-CN"/>
        </w:rPr>
        <w:t>的平均准确率为</w:t>
      </w:r>
      <w:r>
        <w:rPr>
          <w:lang w:eastAsia="zh-CN"/>
        </w:rPr>
        <w:t xml:space="preserve"> 74.92%</w:t>
      </w:r>
      <w:r>
        <w:rPr>
          <w:lang w:eastAsia="zh-CN"/>
        </w:rPr>
        <w:t>，高于多数模型，但仍低于普通人类评估者的</w:t>
      </w:r>
      <w:r>
        <w:rPr>
          <w:lang w:eastAsia="zh-CN"/>
        </w:rPr>
        <w:t xml:space="preserve"> 78.69% </w:t>
      </w:r>
      <w:r>
        <w:rPr>
          <w:lang w:eastAsia="zh-CN"/>
        </w:rPr>
        <w:t>和专家评估者的</w:t>
      </w:r>
      <w:r>
        <w:rPr>
          <w:lang w:eastAsia="zh-CN"/>
        </w:rPr>
        <w:t xml:space="preserve"> 86.65%</w:t>
      </w:r>
      <w:r>
        <w:rPr>
          <w:lang w:eastAsia="zh-CN"/>
        </w:rPr>
        <w:t>。更关键的是，模型在对象相关问题上较强，在缺陷相关问题，尤其是异常判别、缺陷定位和细粒度分类上明显不足，这正是工业场景最需要可靠性的部分。</w:t>
      </w:r>
    </w:p>
    <w:p w14:paraId="6702A887" w14:textId="77777777" w:rsidR="00273804" w:rsidRDefault="00000000">
      <w:pPr>
        <w:spacing w:before="320" w:after="160"/>
        <w:rPr>
          <w:lang w:eastAsia="zh-CN"/>
        </w:rPr>
      </w:pPr>
      <w:r>
        <w:rPr>
          <w:b/>
          <w:color w:val="2E74B5"/>
          <w:sz w:val="32"/>
          <w:lang w:eastAsia="zh-CN"/>
        </w:rPr>
        <w:lastRenderedPageBreak/>
        <w:t xml:space="preserve">2. </w:t>
      </w:r>
      <w:r>
        <w:rPr>
          <w:b/>
          <w:color w:val="2E74B5"/>
          <w:sz w:val="32"/>
          <w:lang w:eastAsia="zh-CN"/>
        </w:rPr>
        <w:t>核心创新亮点</w:t>
      </w:r>
    </w:p>
    <w:p w14:paraId="6C082EDD" w14:textId="77777777" w:rsidR="00273804" w:rsidRDefault="00000000">
      <w:pPr>
        <w:spacing w:before="160" w:after="80"/>
        <w:rPr>
          <w:lang w:eastAsia="zh-CN"/>
        </w:rPr>
      </w:pPr>
      <w:r>
        <w:rPr>
          <w:b/>
          <w:color w:val="1F4D78"/>
          <w:sz w:val="24"/>
          <w:lang w:eastAsia="zh-CN"/>
        </w:rPr>
        <w:t>【理论创新】</w:t>
      </w:r>
    </w:p>
    <w:p w14:paraId="10FABCBD" w14:textId="77777777" w:rsidR="00273804" w:rsidRDefault="00000000">
      <w:pPr>
        <w:rPr>
          <w:lang w:eastAsia="zh-CN"/>
        </w:rPr>
      </w:pPr>
      <w:r>
        <w:rPr>
          <w:lang w:eastAsia="zh-CN"/>
        </w:rPr>
        <w:t xml:space="preserve">MMAD </w:t>
      </w:r>
      <w:r>
        <w:rPr>
          <w:lang w:eastAsia="zh-CN"/>
        </w:rPr>
        <w:t>的理论贡献主要体现在</w:t>
      </w:r>
      <w:r w:rsidRPr="00CC0122">
        <w:rPr>
          <w:highlight w:val="yellow"/>
          <w:lang w:eastAsia="zh-CN"/>
        </w:rPr>
        <w:t>评价范式</w:t>
      </w:r>
      <w:r>
        <w:rPr>
          <w:lang w:eastAsia="zh-CN"/>
        </w:rPr>
        <w:t>，而不是提出新的模型结构。论文把</w:t>
      </w:r>
      <w:r>
        <w:rPr>
          <w:lang w:eastAsia="zh-CN"/>
        </w:rPr>
        <w:t>“</w:t>
      </w:r>
      <w:r>
        <w:rPr>
          <w:lang w:eastAsia="zh-CN"/>
        </w:rPr>
        <w:t>工业质检员能力</w:t>
      </w:r>
      <w:r>
        <w:rPr>
          <w:lang w:eastAsia="zh-CN"/>
        </w:rPr>
        <w:t>”</w:t>
      </w:r>
      <w:r>
        <w:rPr>
          <w:lang w:eastAsia="zh-CN"/>
        </w:rPr>
        <w:t>拆成七个子任务：</w:t>
      </w:r>
      <w:r w:rsidRPr="00CC0122">
        <w:rPr>
          <w:color w:val="EE0000"/>
          <w:lang w:eastAsia="zh-CN"/>
        </w:rPr>
        <w:t>异常判别</w:t>
      </w:r>
      <w:r w:rsidRPr="00CC0122">
        <w:rPr>
          <w:color w:val="EE0000"/>
          <w:lang w:eastAsia="zh-CN"/>
        </w:rPr>
        <w:t>/</w:t>
      </w:r>
      <w:r w:rsidRPr="00CC0122">
        <w:rPr>
          <w:color w:val="EE0000"/>
          <w:lang w:eastAsia="zh-CN"/>
        </w:rPr>
        <w:t>检测、缺陷分类、缺陷定位、缺陷描述、缺陷分析、对象分类和对象分析</w:t>
      </w:r>
      <w:r>
        <w:rPr>
          <w:lang w:eastAsia="zh-CN"/>
        </w:rPr>
        <w:t>。这个拆法比单纯的二分类异常检测更贴近真实质检流程，因为质检员不仅要说</w:t>
      </w:r>
      <w:r>
        <w:rPr>
          <w:lang w:eastAsia="zh-CN"/>
        </w:rPr>
        <w:t>“</w:t>
      </w:r>
      <w:r>
        <w:rPr>
          <w:lang w:eastAsia="zh-CN"/>
        </w:rPr>
        <w:t>有无缺陷</w:t>
      </w:r>
      <w:r>
        <w:rPr>
          <w:lang w:eastAsia="zh-CN"/>
        </w:rPr>
        <w:t>”</w:t>
      </w:r>
      <w:r>
        <w:rPr>
          <w:lang w:eastAsia="zh-CN"/>
        </w:rPr>
        <w:t>，还要说明缺陷类型、位置、外观特征和潜在影响。</w:t>
      </w:r>
    </w:p>
    <w:p w14:paraId="7E275A3A" w14:textId="77777777" w:rsidR="00273804" w:rsidRDefault="00000000">
      <w:pPr>
        <w:rPr>
          <w:lang w:eastAsia="zh-CN"/>
        </w:rPr>
      </w:pPr>
      <w:r>
        <w:rPr>
          <w:lang w:eastAsia="zh-CN"/>
        </w:rPr>
        <w:t>另一个关键点是，论文把工业质检</w:t>
      </w:r>
      <w:r w:rsidRPr="000D31EF">
        <w:rPr>
          <w:highlight w:val="yellow"/>
          <w:lang w:eastAsia="zh-CN"/>
        </w:rPr>
        <w:t>从单图判断扩展到带模板图的多图比较</w:t>
      </w:r>
      <w:r>
        <w:rPr>
          <w:lang w:eastAsia="zh-CN"/>
        </w:rPr>
        <w:t>。默认</w:t>
      </w:r>
      <w:r>
        <w:rPr>
          <w:lang w:eastAsia="zh-CN"/>
        </w:rPr>
        <w:t xml:space="preserve"> 1-shot </w:t>
      </w:r>
      <w:r>
        <w:rPr>
          <w:lang w:eastAsia="zh-CN"/>
        </w:rPr>
        <w:t>设置会给模型一张正常样本作为参考，</w:t>
      </w:r>
      <w:commentRangeStart w:id="0"/>
      <w:r>
        <w:rPr>
          <w:lang w:eastAsia="zh-CN"/>
        </w:rPr>
        <w:t>1-shot+</w:t>
      </w:r>
      <w:commentRangeEnd w:id="0"/>
      <w:r w:rsidR="005F3593">
        <w:rPr>
          <w:rStyle w:val="aff9"/>
          <w:sz w:val="22"/>
          <w:szCs w:val="22"/>
          <w:lang w:eastAsia="zh-CN"/>
        </w:rPr>
        <w:commentReference w:id="0"/>
      </w:r>
      <w:r>
        <w:rPr>
          <w:lang w:eastAsia="zh-CN"/>
        </w:rPr>
        <w:t xml:space="preserve"> </w:t>
      </w:r>
      <w:r>
        <w:rPr>
          <w:lang w:eastAsia="zh-CN"/>
        </w:rPr>
        <w:t>设置进一步检索最相似的正常样本作为模板。这把</w:t>
      </w:r>
      <w:r>
        <w:rPr>
          <w:lang w:eastAsia="zh-CN"/>
        </w:rPr>
        <w:t>“</w:t>
      </w:r>
      <w:r>
        <w:rPr>
          <w:lang w:eastAsia="zh-CN"/>
        </w:rPr>
        <w:t>看待测图</w:t>
      </w:r>
      <w:r>
        <w:rPr>
          <w:lang w:eastAsia="zh-CN"/>
        </w:rPr>
        <w:t>”</w:t>
      </w:r>
      <w:r>
        <w:rPr>
          <w:lang w:eastAsia="zh-CN"/>
        </w:rPr>
        <w:t>变成</w:t>
      </w:r>
      <w:r>
        <w:rPr>
          <w:lang w:eastAsia="zh-CN"/>
        </w:rPr>
        <w:t>“</w:t>
      </w:r>
      <w:r>
        <w:rPr>
          <w:lang w:eastAsia="zh-CN"/>
        </w:rPr>
        <w:t>对比正常状态与待测状态</w:t>
      </w:r>
      <w:r>
        <w:rPr>
          <w:lang w:eastAsia="zh-CN"/>
        </w:rPr>
        <w:t>”</w:t>
      </w:r>
      <w:r>
        <w:rPr>
          <w:lang w:eastAsia="zh-CN"/>
        </w:rPr>
        <w:t>，更符合异常检测的真实逻辑，也暴露了当前</w:t>
      </w:r>
      <w:r>
        <w:rPr>
          <w:lang w:eastAsia="zh-CN"/>
        </w:rPr>
        <w:t xml:space="preserve"> MLLM </w:t>
      </w:r>
      <w:r>
        <w:rPr>
          <w:lang w:eastAsia="zh-CN"/>
        </w:rPr>
        <w:t>在多图细粒度比较上的短板。</w:t>
      </w:r>
    </w:p>
    <w:p w14:paraId="46BD4C6B" w14:textId="77777777" w:rsidR="00273804" w:rsidRDefault="00000000">
      <w:pPr>
        <w:spacing w:before="160" w:after="80"/>
        <w:rPr>
          <w:lang w:eastAsia="zh-CN"/>
        </w:rPr>
      </w:pPr>
      <w:r>
        <w:rPr>
          <w:b/>
          <w:color w:val="1F4D78"/>
          <w:sz w:val="24"/>
          <w:lang w:eastAsia="zh-CN"/>
        </w:rPr>
        <w:t>【工程落地创新】</w:t>
      </w:r>
    </w:p>
    <w:p w14:paraId="67298DB2" w14:textId="77777777" w:rsidR="00273804" w:rsidRDefault="00000000">
      <w:pPr>
        <w:rPr>
          <w:lang w:eastAsia="zh-CN"/>
        </w:rPr>
      </w:pPr>
      <w:r>
        <w:rPr>
          <w:lang w:eastAsia="zh-CN"/>
        </w:rPr>
        <w:t>工程层面的创新在于</w:t>
      </w:r>
      <w:r w:rsidRPr="006B4318">
        <w:rPr>
          <w:highlight w:val="yellow"/>
          <w:lang w:eastAsia="zh-CN"/>
        </w:rPr>
        <w:t>数据生产管线</w:t>
      </w:r>
      <w:r>
        <w:rPr>
          <w:lang w:eastAsia="zh-CN"/>
        </w:rPr>
        <w:t>。作者从</w:t>
      </w:r>
      <w:r>
        <w:rPr>
          <w:lang w:eastAsia="zh-CN"/>
        </w:rPr>
        <w:t xml:space="preserve"> MVTec AD</w:t>
      </w:r>
      <w:r>
        <w:rPr>
          <w:lang w:eastAsia="zh-CN"/>
        </w:rPr>
        <w:t>、</w:t>
      </w:r>
      <w:r>
        <w:rPr>
          <w:lang w:eastAsia="zh-CN"/>
        </w:rPr>
        <w:t>MVTec LOCO AD</w:t>
      </w:r>
      <w:r>
        <w:rPr>
          <w:lang w:eastAsia="zh-CN"/>
        </w:rPr>
        <w:t>、</w:t>
      </w:r>
      <w:r>
        <w:rPr>
          <w:lang w:eastAsia="zh-CN"/>
        </w:rPr>
        <w:t>VisA</w:t>
      </w:r>
      <w:r>
        <w:rPr>
          <w:lang w:eastAsia="zh-CN"/>
        </w:rPr>
        <w:t>、</w:t>
      </w:r>
      <w:r>
        <w:rPr>
          <w:lang w:eastAsia="zh-CN"/>
        </w:rPr>
        <w:t xml:space="preserve">GoodsAD </w:t>
      </w:r>
      <w:r>
        <w:rPr>
          <w:lang w:eastAsia="zh-CN"/>
        </w:rPr>
        <w:t>四个公开</w:t>
      </w:r>
      <w:r>
        <w:rPr>
          <w:lang w:eastAsia="zh-CN"/>
        </w:rPr>
        <w:t xml:space="preserve"> IAD </w:t>
      </w:r>
      <w:r>
        <w:rPr>
          <w:lang w:eastAsia="zh-CN"/>
        </w:rPr>
        <w:t>数据集中采样，利用</w:t>
      </w:r>
      <w:r>
        <w:rPr>
          <w:lang w:eastAsia="zh-CN"/>
        </w:rPr>
        <w:t xml:space="preserve"> GPT-4V</w:t>
      </w:r>
      <w:r>
        <w:rPr>
          <w:lang w:eastAsia="zh-CN"/>
        </w:rPr>
        <w:t>、视觉提示、文本先验和人工过滤生成多选问答数据。最终</w:t>
      </w:r>
      <w:r>
        <w:rPr>
          <w:lang w:eastAsia="zh-CN"/>
        </w:rPr>
        <w:t xml:space="preserve"> MMAD </w:t>
      </w:r>
      <w:r>
        <w:rPr>
          <w:lang w:eastAsia="zh-CN"/>
        </w:rPr>
        <w:t>包含</w:t>
      </w:r>
      <w:r>
        <w:rPr>
          <w:lang w:eastAsia="zh-CN"/>
        </w:rPr>
        <w:t xml:space="preserve"> 8,366 </w:t>
      </w:r>
      <w:r>
        <w:rPr>
          <w:lang w:eastAsia="zh-CN"/>
        </w:rPr>
        <w:t>张工业图像、</w:t>
      </w:r>
      <w:r>
        <w:rPr>
          <w:lang w:eastAsia="zh-CN"/>
        </w:rPr>
        <w:t xml:space="preserve">39,672 </w:t>
      </w:r>
      <w:r>
        <w:rPr>
          <w:lang w:eastAsia="zh-CN"/>
        </w:rPr>
        <w:t>个问题、</w:t>
      </w:r>
      <w:r>
        <w:rPr>
          <w:lang w:eastAsia="zh-CN"/>
        </w:rPr>
        <w:t xml:space="preserve">38 </w:t>
      </w:r>
      <w:r>
        <w:rPr>
          <w:lang w:eastAsia="zh-CN"/>
        </w:rPr>
        <w:t>个产品类别和</w:t>
      </w:r>
      <w:r>
        <w:rPr>
          <w:lang w:eastAsia="zh-CN"/>
        </w:rPr>
        <w:t xml:space="preserve"> 244 </w:t>
      </w:r>
      <w:r>
        <w:rPr>
          <w:lang w:eastAsia="zh-CN"/>
        </w:rPr>
        <w:t>个缺陷类别。</w:t>
      </w:r>
    </w:p>
    <w:p w14:paraId="402DC3ED" w14:textId="77777777" w:rsidR="00273804" w:rsidRDefault="00000000">
      <w:pPr>
        <w:rPr>
          <w:lang w:eastAsia="zh-CN"/>
        </w:rPr>
      </w:pPr>
      <w:r>
        <w:rPr>
          <w:lang w:eastAsia="zh-CN"/>
        </w:rPr>
        <w:t>这条管线</w:t>
      </w:r>
      <w:r w:rsidRPr="006B4318">
        <w:rPr>
          <w:color w:val="EE0000"/>
          <w:lang w:eastAsia="zh-CN"/>
        </w:rPr>
        <w:t>把原本只有掩码、类别和粗粒度标签的数据，转成了可用于</w:t>
      </w:r>
      <w:r w:rsidRPr="006B4318">
        <w:rPr>
          <w:color w:val="EE0000"/>
          <w:lang w:eastAsia="zh-CN"/>
        </w:rPr>
        <w:t xml:space="preserve"> MLLM </w:t>
      </w:r>
      <w:r w:rsidRPr="006B4318">
        <w:rPr>
          <w:color w:val="EE0000"/>
          <w:lang w:eastAsia="zh-CN"/>
        </w:rPr>
        <w:t>评测的语义问答集</w:t>
      </w:r>
      <w:r>
        <w:rPr>
          <w:lang w:eastAsia="zh-CN"/>
        </w:rPr>
        <w:t>。具体做法包括：用红色高亮</w:t>
      </w:r>
      <w:r>
        <w:rPr>
          <w:lang w:eastAsia="zh-CN"/>
        </w:rPr>
        <w:t xml:space="preserve"> ground-truth mask </w:t>
      </w:r>
      <w:r>
        <w:rPr>
          <w:lang w:eastAsia="zh-CN"/>
        </w:rPr>
        <w:t>帮</w:t>
      </w:r>
      <w:r>
        <w:rPr>
          <w:lang w:eastAsia="zh-CN"/>
        </w:rPr>
        <w:t xml:space="preserve"> GPT-4V </w:t>
      </w:r>
      <w:r>
        <w:rPr>
          <w:lang w:eastAsia="zh-CN"/>
        </w:rPr>
        <w:t>看见缺陷；给出对象类别、缺陷类别、九宫格位置等文本先验；检索相似正常图作为模板；再根据七类问题定义生成选项和答案；最后由</w:t>
      </w:r>
      <w:r>
        <w:rPr>
          <w:lang w:eastAsia="zh-CN"/>
        </w:rPr>
        <w:t xml:space="preserve"> 26 </w:t>
      </w:r>
      <w:r>
        <w:rPr>
          <w:lang w:eastAsia="zh-CN"/>
        </w:rPr>
        <w:t>名人员花费超过</w:t>
      </w:r>
      <w:r>
        <w:rPr>
          <w:lang w:eastAsia="zh-CN"/>
        </w:rPr>
        <w:t xml:space="preserve"> 200 </w:t>
      </w:r>
      <w:r>
        <w:rPr>
          <w:lang w:eastAsia="zh-CN"/>
        </w:rPr>
        <w:t>个工时筛除低质量</w:t>
      </w:r>
      <w:r>
        <w:rPr>
          <w:lang w:eastAsia="zh-CN"/>
        </w:rPr>
        <w:t xml:space="preserve"> VQA</w:t>
      </w:r>
      <w:r>
        <w:rPr>
          <w:lang w:eastAsia="zh-CN"/>
        </w:rPr>
        <w:t>。</w:t>
      </w:r>
    </w:p>
    <w:p w14:paraId="36C221E8" w14:textId="77777777" w:rsidR="00273804" w:rsidRDefault="00000000">
      <w:pPr>
        <w:rPr>
          <w:lang w:eastAsia="zh-CN"/>
        </w:rPr>
      </w:pPr>
      <w:r>
        <w:rPr>
          <w:lang w:eastAsia="zh-CN"/>
        </w:rPr>
        <w:t>论文还探索了两个不需要训练的增强方向：</w:t>
      </w:r>
      <w:r w:rsidRPr="006B4318">
        <w:rPr>
          <w:highlight w:val="yellow"/>
          <w:lang w:eastAsia="zh-CN"/>
        </w:rPr>
        <w:t xml:space="preserve">RAG </w:t>
      </w:r>
      <w:r w:rsidRPr="006B4318">
        <w:rPr>
          <w:highlight w:val="yellow"/>
          <w:lang w:eastAsia="zh-CN"/>
        </w:rPr>
        <w:t>和专家</w:t>
      </w:r>
      <w:r w:rsidRPr="006B4318">
        <w:rPr>
          <w:highlight w:val="yellow"/>
          <w:lang w:eastAsia="zh-CN"/>
        </w:rPr>
        <w:t xml:space="preserve"> Agent</w:t>
      </w:r>
      <w:r>
        <w:rPr>
          <w:lang w:eastAsia="zh-CN"/>
        </w:rPr>
        <w:t>。</w:t>
      </w:r>
      <w:r w:rsidRPr="006B4318">
        <w:rPr>
          <w:color w:val="EE0000"/>
          <w:lang w:eastAsia="zh-CN"/>
        </w:rPr>
        <w:t xml:space="preserve">RAG </w:t>
      </w:r>
      <w:r w:rsidRPr="006B4318">
        <w:rPr>
          <w:color w:val="EE0000"/>
          <w:lang w:eastAsia="zh-CN"/>
        </w:rPr>
        <w:t>把产品正常特征与缺陷特征总结成领域知识库，在测试时检索后放入</w:t>
      </w:r>
      <w:r w:rsidRPr="006B4318">
        <w:rPr>
          <w:color w:val="EE0000"/>
          <w:lang w:eastAsia="zh-CN"/>
        </w:rPr>
        <w:t xml:space="preserve"> prompt</w:t>
      </w:r>
      <w:r>
        <w:rPr>
          <w:lang w:eastAsia="zh-CN"/>
        </w:rPr>
        <w:t>；</w:t>
      </w:r>
      <w:r w:rsidRPr="006B4318">
        <w:rPr>
          <w:color w:val="EE0000"/>
          <w:lang w:eastAsia="zh-CN"/>
        </w:rPr>
        <w:t>专家</w:t>
      </w:r>
      <w:r w:rsidRPr="006B4318">
        <w:rPr>
          <w:color w:val="EE0000"/>
          <w:lang w:eastAsia="zh-CN"/>
        </w:rPr>
        <w:t xml:space="preserve"> Agent </w:t>
      </w:r>
      <w:r w:rsidRPr="006B4318">
        <w:rPr>
          <w:color w:val="EE0000"/>
          <w:lang w:eastAsia="zh-CN"/>
        </w:rPr>
        <w:t>则把</w:t>
      </w:r>
      <w:r w:rsidRPr="006B4318">
        <w:rPr>
          <w:color w:val="EE0000"/>
          <w:lang w:eastAsia="zh-CN"/>
        </w:rPr>
        <w:t xml:space="preserve"> AnomalyCLIP</w:t>
      </w:r>
      <w:r w:rsidRPr="006B4318">
        <w:rPr>
          <w:color w:val="EE0000"/>
          <w:lang w:eastAsia="zh-CN"/>
        </w:rPr>
        <w:t>、</w:t>
      </w:r>
      <w:r w:rsidRPr="006B4318">
        <w:rPr>
          <w:color w:val="EE0000"/>
          <w:lang w:eastAsia="zh-CN"/>
        </w:rPr>
        <w:t xml:space="preserve">PatchCore </w:t>
      </w:r>
      <w:r w:rsidRPr="006B4318">
        <w:rPr>
          <w:color w:val="EE0000"/>
          <w:lang w:eastAsia="zh-CN"/>
        </w:rPr>
        <w:t>等</w:t>
      </w:r>
      <w:r w:rsidRPr="006B4318">
        <w:rPr>
          <w:color w:val="EE0000"/>
          <w:lang w:eastAsia="zh-CN"/>
        </w:rPr>
        <w:t xml:space="preserve"> IAD </w:t>
      </w:r>
      <w:r w:rsidRPr="006B4318">
        <w:rPr>
          <w:color w:val="EE0000"/>
          <w:lang w:eastAsia="zh-CN"/>
        </w:rPr>
        <w:t>模型输出的异常图可视化为</w:t>
      </w:r>
      <w:r w:rsidRPr="006B4318">
        <w:rPr>
          <w:color w:val="EE0000"/>
          <w:lang w:eastAsia="zh-CN"/>
        </w:rPr>
        <w:t xml:space="preserve"> bbox</w:t>
      </w:r>
      <w:r w:rsidRPr="006B4318">
        <w:rPr>
          <w:color w:val="EE0000"/>
          <w:lang w:eastAsia="zh-CN"/>
        </w:rPr>
        <w:t>、</w:t>
      </w:r>
      <w:r w:rsidRPr="006B4318">
        <w:rPr>
          <w:color w:val="EE0000"/>
          <w:lang w:eastAsia="zh-CN"/>
        </w:rPr>
        <w:t>contour</w:t>
      </w:r>
      <w:r w:rsidRPr="006B4318">
        <w:rPr>
          <w:color w:val="EE0000"/>
          <w:lang w:eastAsia="zh-CN"/>
        </w:rPr>
        <w:t>、</w:t>
      </w:r>
      <w:r w:rsidRPr="006B4318">
        <w:rPr>
          <w:color w:val="EE0000"/>
          <w:lang w:eastAsia="zh-CN"/>
        </w:rPr>
        <w:t xml:space="preserve">highlight </w:t>
      </w:r>
      <w:r w:rsidRPr="006B4318">
        <w:rPr>
          <w:color w:val="EE0000"/>
          <w:lang w:eastAsia="zh-CN"/>
        </w:rPr>
        <w:t>等形式，再交给</w:t>
      </w:r>
      <w:r w:rsidRPr="006B4318">
        <w:rPr>
          <w:color w:val="EE0000"/>
          <w:lang w:eastAsia="zh-CN"/>
        </w:rPr>
        <w:t xml:space="preserve"> MLLM </w:t>
      </w:r>
      <w:r w:rsidRPr="006B4318">
        <w:rPr>
          <w:color w:val="EE0000"/>
          <w:lang w:eastAsia="zh-CN"/>
        </w:rPr>
        <w:t>使用</w:t>
      </w:r>
      <w:r>
        <w:rPr>
          <w:lang w:eastAsia="zh-CN"/>
        </w:rPr>
        <w:t>。论文没有把这些包装成成熟方案，而是把它们作为能力增强的可行性实验。</w:t>
      </w:r>
    </w:p>
    <w:p w14:paraId="509B8DB5" w14:textId="77777777" w:rsidR="00273804" w:rsidRDefault="00000000">
      <w:pPr>
        <w:spacing w:before="320" w:after="160"/>
        <w:rPr>
          <w:lang w:eastAsia="zh-CN"/>
        </w:rPr>
      </w:pPr>
      <w:r>
        <w:rPr>
          <w:b/>
          <w:color w:val="2E74B5"/>
          <w:sz w:val="32"/>
          <w:lang w:eastAsia="zh-CN"/>
        </w:rPr>
        <w:t xml:space="preserve">3. </w:t>
      </w:r>
      <w:r>
        <w:rPr>
          <w:b/>
          <w:color w:val="2E74B5"/>
          <w:sz w:val="32"/>
          <w:lang w:eastAsia="zh-CN"/>
        </w:rPr>
        <w:t>方法架构通俗拆解</w:t>
      </w:r>
    </w:p>
    <w:p w14:paraId="7A983D14" w14:textId="77777777" w:rsidR="00273804" w:rsidRDefault="00000000">
      <w:pPr>
        <w:rPr>
          <w:lang w:eastAsia="zh-CN"/>
        </w:rPr>
      </w:pPr>
      <w:r>
        <w:rPr>
          <w:lang w:eastAsia="zh-CN"/>
        </w:rPr>
        <w:t xml:space="preserve">MMAD </w:t>
      </w:r>
      <w:r>
        <w:rPr>
          <w:lang w:eastAsia="zh-CN"/>
        </w:rPr>
        <w:t>的整体链路可以理解为</w:t>
      </w:r>
      <w:r w:rsidRPr="006B4318">
        <w:rPr>
          <w:highlight w:val="yellow"/>
          <w:lang w:eastAsia="zh-CN"/>
        </w:rPr>
        <w:t>“</w:t>
      </w:r>
      <w:r w:rsidRPr="006B4318">
        <w:rPr>
          <w:highlight w:val="yellow"/>
          <w:lang w:eastAsia="zh-CN"/>
        </w:rPr>
        <w:t>工业图像转语义问题，再用问题反向测模型能力</w:t>
      </w:r>
      <w:r>
        <w:rPr>
          <w:lang w:eastAsia="zh-CN"/>
        </w:rPr>
        <w:t>”</w:t>
      </w:r>
      <w:r>
        <w:rPr>
          <w:lang w:eastAsia="zh-CN"/>
        </w:rPr>
        <w:t>。输入端来自已有</w:t>
      </w:r>
      <w:r>
        <w:rPr>
          <w:lang w:eastAsia="zh-CN"/>
        </w:rPr>
        <w:t xml:space="preserve"> IAD </w:t>
      </w:r>
      <w:r>
        <w:rPr>
          <w:lang w:eastAsia="zh-CN"/>
        </w:rPr>
        <w:t>数据集，包括正常图、异常图、掩码、对象类别和缺陷类别。输出端不是像素级检测结果，而是</w:t>
      </w:r>
      <w:r w:rsidRPr="00D84822">
        <w:rPr>
          <w:color w:val="EE0000"/>
          <w:lang w:eastAsia="zh-CN"/>
        </w:rPr>
        <w:t>围绕每张图生成多道多选题，让模型在标准选项中作答</w:t>
      </w:r>
      <w:r>
        <w:rPr>
          <w:lang w:eastAsia="zh-CN"/>
        </w:rPr>
        <w:t>。</w:t>
      </w:r>
    </w:p>
    <w:p w14:paraId="3D6C30C9" w14:textId="77777777" w:rsidR="00273804" w:rsidRDefault="00000000">
      <w:pPr>
        <w:rPr>
          <w:lang w:eastAsia="zh-CN"/>
        </w:rPr>
      </w:pPr>
      <w:r>
        <w:rPr>
          <w:b/>
          <w:lang w:eastAsia="zh-CN"/>
        </w:rPr>
        <w:lastRenderedPageBreak/>
        <w:t>第一步：构建图像与先验。</w:t>
      </w:r>
      <w:r>
        <w:rPr>
          <w:lang w:eastAsia="zh-CN"/>
        </w:rPr>
        <w:t>作者先从四个数据源采样图像，覆盖普通物体、纹理、逻辑异常、多实例复杂结构和商品类图像。对异常图，管线会使用原始标注中的缺陷类别和</w:t>
      </w:r>
      <w:r>
        <w:rPr>
          <w:lang w:eastAsia="zh-CN"/>
        </w:rPr>
        <w:t xml:space="preserve"> mask</w:t>
      </w:r>
      <w:r>
        <w:rPr>
          <w:lang w:eastAsia="zh-CN"/>
        </w:rPr>
        <w:t>，并用九宫格方式</w:t>
      </w:r>
      <w:r w:rsidRPr="00D84822">
        <w:rPr>
          <w:color w:val="EE0000"/>
          <w:lang w:eastAsia="zh-CN"/>
        </w:rPr>
        <w:t>把缺陷位置转成语言描述</w:t>
      </w:r>
      <w:r>
        <w:rPr>
          <w:lang w:eastAsia="zh-CN"/>
        </w:rPr>
        <w:t>；同时用</w:t>
      </w:r>
      <w:r>
        <w:rPr>
          <w:lang w:eastAsia="zh-CN"/>
        </w:rPr>
        <w:t xml:space="preserve"> SSIM </w:t>
      </w:r>
      <w:r>
        <w:rPr>
          <w:lang w:eastAsia="zh-CN"/>
        </w:rPr>
        <w:t>分数与颜色直方图的</w:t>
      </w:r>
      <w:r>
        <w:rPr>
          <w:lang w:eastAsia="zh-CN"/>
        </w:rPr>
        <w:t xml:space="preserve"> Bhattacharyya </w:t>
      </w:r>
      <w:r>
        <w:rPr>
          <w:lang w:eastAsia="zh-CN"/>
        </w:rPr>
        <w:t>距离检索最相似的正常图，作为模型理解正常状态的模板。</w:t>
      </w:r>
    </w:p>
    <w:p w14:paraId="7A98670F" w14:textId="77777777" w:rsidR="00273804" w:rsidRDefault="00000000">
      <w:pPr>
        <w:rPr>
          <w:lang w:eastAsia="zh-CN"/>
        </w:rPr>
      </w:pPr>
      <w:r>
        <w:rPr>
          <w:b/>
          <w:lang w:eastAsia="zh-CN"/>
        </w:rPr>
        <w:t>第二步：生成语义</w:t>
      </w:r>
      <w:r>
        <w:rPr>
          <w:b/>
          <w:lang w:eastAsia="zh-CN"/>
        </w:rPr>
        <w:t xml:space="preserve"> caption</w:t>
      </w:r>
      <w:r>
        <w:rPr>
          <w:b/>
          <w:lang w:eastAsia="zh-CN"/>
        </w:rPr>
        <w:t>。</w:t>
      </w:r>
      <w:r>
        <w:rPr>
          <w:lang w:eastAsia="zh-CN"/>
        </w:rPr>
        <w:t>由于</w:t>
      </w:r>
      <w:r>
        <w:rPr>
          <w:lang w:eastAsia="zh-CN"/>
        </w:rPr>
        <w:t xml:space="preserve"> GPT-4V </w:t>
      </w:r>
      <w:r>
        <w:rPr>
          <w:lang w:eastAsia="zh-CN"/>
        </w:rPr>
        <w:t>主要面向自然图像，作者没有直接让它</w:t>
      </w:r>
      <w:r>
        <w:rPr>
          <w:lang w:eastAsia="zh-CN"/>
        </w:rPr>
        <w:t>“</w:t>
      </w:r>
      <w:r>
        <w:rPr>
          <w:lang w:eastAsia="zh-CN"/>
        </w:rPr>
        <w:t>自由描述</w:t>
      </w:r>
      <w:r>
        <w:rPr>
          <w:lang w:eastAsia="zh-CN"/>
        </w:rPr>
        <w:t>”</w:t>
      </w:r>
      <w:r>
        <w:rPr>
          <w:lang w:eastAsia="zh-CN"/>
        </w:rPr>
        <w:t>，而是把高亮缺陷图、正常模板图、对象</w:t>
      </w:r>
      <w:r>
        <w:rPr>
          <w:lang w:eastAsia="zh-CN"/>
        </w:rPr>
        <w:t>/</w:t>
      </w:r>
      <w:r>
        <w:rPr>
          <w:lang w:eastAsia="zh-CN"/>
        </w:rPr>
        <w:t>缺陷标签和位置提示一起喂给模型，让它</w:t>
      </w:r>
      <w:r w:rsidRPr="00D84822">
        <w:rPr>
          <w:highlight w:val="yellow"/>
          <w:lang w:eastAsia="zh-CN"/>
        </w:rPr>
        <w:t>生成更贴近工业检查的详细描述</w:t>
      </w:r>
      <w:r>
        <w:rPr>
          <w:lang w:eastAsia="zh-CN"/>
        </w:rPr>
        <w:t>。这个步骤的目标是</w:t>
      </w:r>
      <w:r w:rsidRPr="00D84822">
        <w:rPr>
          <w:color w:val="EE0000"/>
          <w:lang w:eastAsia="zh-CN"/>
        </w:rPr>
        <w:t>把视觉标注变成可读语义</w:t>
      </w:r>
      <w:r>
        <w:rPr>
          <w:lang w:eastAsia="zh-CN"/>
        </w:rPr>
        <w:t>，而不是让模型凭空猜测。</w:t>
      </w:r>
    </w:p>
    <w:p w14:paraId="43B694B3" w14:textId="77777777" w:rsidR="00273804" w:rsidRDefault="00000000">
      <w:pPr>
        <w:rPr>
          <w:lang w:eastAsia="zh-CN"/>
        </w:rPr>
      </w:pPr>
      <w:r>
        <w:rPr>
          <w:b/>
          <w:lang w:eastAsia="zh-CN"/>
        </w:rPr>
        <w:t>第三步：生成与过滤</w:t>
      </w:r>
      <w:r>
        <w:rPr>
          <w:b/>
          <w:lang w:eastAsia="zh-CN"/>
        </w:rPr>
        <w:t xml:space="preserve"> VQA</w:t>
      </w:r>
      <w:r>
        <w:rPr>
          <w:b/>
          <w:lang w:eastAsia="zh-CN"/>
        </w:rPr>
        <w:t>。</w:t>
      </w:r>
      <w:r>
        <w:rPr>
          <w:lang w:eastAsia="zh-CN"/>
        </w:rPr>
        <w:t>在得到</w:t>
      </w:r>
      <w:r>
        <w:rPr>
          <w:lang w:eastAsia="zh-CN"/>
        </w:rPr>
        <w:t xml:space="preserve"> image-caption pair </w:t>
      </w:r>
      <w:r>
        <w:rPr>
          <w:lang w:eastAsia="zh-CN"/>
        </w:rPr>
        <w:t>后，管线</w:t>
      </w:r>
      <w:r w:rsidRPr="00A95A6E">
        <w:rPr>
          <w:highlight w:val="yellow"/>
          <w:lang w:eastAsia="zh-CN"/>
        </w:rPr>
        <w:t>按七个子任务生成多选题、干扰项和答案</w:t>
      </w:r>
      <w:r>
        <w:rPr>
          <w:lang w:eastAsia="zh-CN"/>
        </w:rPr>
        <w:t>。每张</w:t>
      </w:r>
      <w:r>
        <w:rPr>
          <w:lang w:eastAsia="zh-CN"/>
        </w:rPr>
        <w:t xml:space="preserve"> IAD </w:t>
      </w:r>
      <w:r>
        <w:rPr>
          <w:lang w:eastAsia="zh-CN"/>
        </w:rPr>
        <w:t>图像可对应多道问题，覆盖从</w:t>
      </w:r>
      <w:r>
        <w:rPr>
          <w:lang w:eastAsia="zh-CN"/>
        </w:rPr>
        <w:t>“</w:t>
      </w:r>
      <w:r>
        <w:rPr>
          <w:lang w:eastAsia="zh-CN"/>
        </w:rPr>
        <w:t>是否有缺陷</w:t>
      </w:r>
      <w:r>
        <w:rPr>
          <w:lang w:eastAsia="zh-CN"/>
        </w:rPr>
        <w:t>”</w:t>
      </w:r>
      <w:r>
        <w:rPr>
          <w:lang w:eastAsia="zh-CN"/>
        </w:rPr>
        <w:t>到</w:t>
      </w:r>
      <w:r>
        <w:rPr>
          <w:lang w:eastAsia="zh-CN"/>
        </w:rPr>
        <w:t>“</w:t>
      </w:r>
      <w:r>
        <w:rPr>
          <w:lang w:eastAsia="zh-CN"/>
        </w:rPr>
        <w:t>缺陷可能造成什么影响</w:t>
      </w:r>
      <w:r>
        <w:rPr>
          <w:lang w:eastAsia="zh-CN"/>
        </w:rPr>
        <w:t>”</w:t>
      </w:r>
      <w:r>
        <w:rPr>
          <w:lang w:eastAsia="zh-CN"/>
        </w:rPr>
        <w:t>的不同层次。随后人工审核只负责标记并剔除错误问题，以提高效率。</w:t>
      </w:r>
    </w:p>
    <w:p w14:paraId="4E736062" w14:textId="77777777" w:rsidR="00273804" w:rsidRDefault="00000000">
      <w:pPr>
        <w:rPr>
          <w:lang w:eastAsia="zh-CN"/>
        </w:rPr>
      </w:pPr>
      <w:r>
        <w:rPr>
          <w:b/>
          <w:lang w:eastAsia="zh-CN"/>
        </w:rPr>
        <w:t>第四步：标准化评测。</w:t>
      </w:r>
      <w:r>
        <w:rPr>
          <w:lang w:eastAsia="zh-CN"/>
        </w:rPr>
        <w:t>测试时，模型需要输出选项字母；如果没有按格式输出，评测程序会用文本匹配选择最接近的选项。论文</w:t>
      </w:r>
      <w:r w:rsidRPr="00A95A6E">
        <w:rPr>
          <w:color w:val="EE0000"/>
          <w:lang w:eastAsia="zh-CN"/>
        </w:rPr>
        <w:t>使用准确率作为主要指标</w:t>
      </w:r>
      <w:r>
        <w:rPr>
          <w:lang w:eastAsia="zh-CN"/>
        </w:rPr>
        <w:t>。异常判别任务由于正常</w:t>
      </w:r>
      <w:r>
        <w:rPr>
          <w:lang w:eastAsia="zh-CN"/>
        </w:rPr>
        <w:t>/</w:t>
      </w:r>
      <w:r>
        <w:rPr>
          <w:lang w:eastAsia="zh-CN"/>
        </w:rPr>
        <w:t>异常样本分布不平衡，会分别计算正常样本与异常样本准确率，再取均值作为最终准确率。</w:t>
      </w:r>
    </w:p>
    <w:p w14:paraId="3B4562C6" w14:textId="77777777" w:rsidR="00273804" w:rsidRDefault="00000000">
      <w:pPr>
        <w:rPr>
          <w:lang w:eastAsia="zh-CN"/>
        </w:rPr>
      </w:pPr>
      <w:r>
        <w:rPr>
          <w:b/>
          <w:lang w:eastAsia="zh-CN"/>
        </w:rPr>
        <w:t>第五步：增强方案。</w:t>
      </w:r>
      <w:r>
        <w:rPr>
          <w:lang w:eastAsia="zh-CN"/>
        </w:rPr>
        <w:t xml:space="preserve">RAG </w:t>
      </w:r>
      <w:r>
        <w:rPr>
          <w:lang w:eastAsia="zh-CN"/>
        </w:rPr>
        <w:t>方案提供文本领域知识，帮助模型理解某类产品的正常特征和常见缺陷；专家</w:t>
      </w:r>
      <w:r>
        <w:rPr>
          <w:lang w:eastAsia="zh-CN"/>
        </w:rPr>
        <w:t xml:space="preserve"> Agent </w:t>
      </w:r>
      <w:r>
        <w:rPr>
          <w:lang w:eastAsia="zh-CN"/>
        </w:rPr>
        <w:t>方案提供</w:t>
      </w:r>
      <w:r w:rsidRPr="00A95A6E">
        <w:rPr>
          <w:color w:val="EE0000"/>
          <w:lang w:eastAsia="zh-CN"/>
        </w:rPr>
        <w:t>视觉增强</w:t>
      </w:r>
      <w:r>
        <w:rPr>
          <w:lang w:eastAsia="zh-CN"/>
        </w:rPr>
        <w:t>，把传统</w:t>
      </w:r>
      <w:r>
        <w:rPr>
          <w:lang w:eastAsia="zh-CN"/>
        </w:rPr>
        <w:t xml:space="preserve"> IAD </w:t>
      </w:r>
      <w:r>
        <w:rPr>
          <w:lang w:eastAsia="zh-CN"/>
        </w:rPr>
        <w:t>模型输出的异常区域转成更容易被</w:t>
      </w:r>
      <w:r>
        <w:rPr>
          <w:lang w:eastAsia="zh-CN"/>
        </w:rPr>
        <w:t xml:space="preserve"> MLLM </w:t>
      </w:r>
      <w:r>
        <w:rPr>
          <w:lang w:eastAsia="zh-CN"/>
        </w:rPr>
        <w:t>消化的视觉提示。两者都没有改变</w:t>
      </w:r>
      <w:r>
        <w:rPr>
          <w:lang w:eastAsia="zh-CN"/>
        </w:rPr>
        <w:t xml:space="preserve"> MLLM </w:t>
      </w:r>
      <w:r>
        <w:rPr>
          <w:lang w:eastAsia="zh-CN"/>
        </w:rPr>
        <w:t>权重，因此更像工程外挂，而不是新的端到端模型。</w:t>
      </w:r>
    </w:p>
    <w:p w14:paraId="6FEB113B" w14:textId="77777777" w:rsidR="00273804" w:rsidRDefault="00000000">
      <w:pPr>
        <w:spacing w:before="320" w:after="160"/>
        <w:rPr>
          <w:lang w:eastAsia="zh-CN"/>
        </w:rPr>
      </w:pPr>
      <w:r>
        <w:rPr>
          <w:b/>
          <w:color w:val="2E74B5"/>
          <w:sz w:val="32"/>
          <w:lang w:eastAsia="zh-CN"/>
        </w:rPr>
        <w:t xml:space="preserve">4. </w:t>
      </w:r>
      <w:r>
        <w:rPr>
          <w:b/>
          <w:color w:val="2E74B5"/>
          <w:sz w:val="32"/>
          <w:lang w:eastAsia="zh-CN"/>
        </w:rPr>
        <w:t>实验配置与效果</w:t>
      </w:r>
    </w:p>
    <w:p w14:paraId="2800F354" w14:textId="77777777" w:rsidR="00273804" w:rsidRDefault="00000000">
      <w:pPr>
        <w:spacing w:before="80" w:after="80"/>
        <w:rPr>
          <w:lang w:eastAsia="zh-CN"/>
        </w:rPr>
      </w:pPr>
      <w:r>
        <w:rPr>
          <w:color w:val="5A5A5A"/>
          <w:sz w:val="18"/>
          <w:lang w:eastAsia="zh-CN"/>
        </w:rPr>
        <w:t>表：</w:t>
      </w:r>
      <w:r>
        <w:rPr>
          <w:color w:val="5A5A5A"/>
          <w:sz w:val="18"/>
          <w:lang w:eastAsia="zh-CN"/>
        </w:rPr>
        <w:t xml:space="preserve">MMAD </w:t>
      </w:r>
      <w:r>
        <w:rPr>
          <w:color w:val="5A5A5A"/>
          <w:sz w:val="18"/>
          <w:lang w:eastAsia="zh-CN"/>
        </w:rPr>
        <w:t>数据构成，数字来自原文</w:t>
      </w:r>
      <w:r>
        <w:rPr>
          <w:color w:val="5A5A5A"/>
          <w:sz w:val="18"/>
          <w:lang w:eastAsia="zh-CN"/>
        </w:rPr>
        <w:t xml:space="preserve"> Table 1</w:t>
      </w:r>
      <w:r>
        <w:rPr>
          <w:color w:val="5A5A5A"/>
          <w:sz w:val="18"/>
          <w:lang w:eastAsia="zh-CN"/>
        </w:rPr>
        <w:t>。</w:t>
      </w:r>
    </w:p>
    <w:tbl>
      <w:tblPr>
        <w:tblW w:w="8496"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2592"/>
        <w:gridCol w:w="1440"/>
        <w:gridCol w:w="1584"/>
        <w:gridCol w:w="1440"/>
        <w:gridCol w:w="1440"/>
      </w:tblGrid>
      <w:tr w:rsidR="00273804" w14:paraId="24A6887C" w14:textId="77777777">
        <w:tc>
          <w:tcPr>
            <w:tcW w:w="2592" w:type="dxa"/>
            <w:shd w:val="clear" w:color="auto" w:fill="F2F4F7"/>
            <w:tcMar>
              <w:top w:w="80" w:type="dxa"/>
              <w:left w:w="120" w:type="dxa"/>
              <w:bottom w:w="80" w:type="dxa"/>
              <w:right w:w="120" w:type="dxa"/>
            </w:tcMar>
            <w:vAlign w:val="center"/>
          </w:tcPr>
          <w:p w14:paraId="4783B0C3" w14:textId="77777777" w:rsidR="00273804" w:rsidRDefault="00000000">
            <w:pPr>
              <w:spacing w:after="0" w:line="252" w:lineRule="auto"/>
              <w:jc w:val="center"/>
            </w:pPr>
            <w:r>
              <w:rPr>
                <w:b/>
                <w:sz w:val="18"/>
              </w:rPr>
              <w:t>数据源</w:t>
            </w:r>
          </w:p>
        </w:tc>
        <w:tc>
          <w:tcPr>
            <w:tcW w:w="1440" w:type="dxa"/>
            <w:shd w:val="clear" w:color="auto" w:fill="F2F4F7"/>
            <w:tcMar>
              <w:top w:w="80" w:type="dxa"/>
              <w:left w:w="120" w:type="dxa"/>
              <w:bottom w:w="80" w:type="dxa"/>
              <w:right w:w="120" w:type="dxa"/>
            </w:tcMar>
            <w:vAlign w:val="center"/>
          </w:tcPr>
          <w:p w14:paraId="2220FB1D" w14:textId="77777777" w:rsidR="00273804" w:rsidRDefault="00000000">
            <w:pPr>
              <w:spacing w:after="0" w:line="252" w:lineRule="auto"/>
              <w:jc w:val="center"/>
            </w:pPr>
            <w:r>
              <w:rPr>
                <w:b/>
                <w:sz w:val="18"/>
              </w:rPr>
              <w:t>采样图像</w:t>
            </w:r>
          </w:p>
        </w:tc>
        <w:tc>
          <w:tcPr>
            <w:tcW w:w="1584" w:type="dxa"/>
            <w:shd w:val="clear" w:color="auto" w:fill="F2F4F7"/>
            <w:tcMar>
              <w:top w:w="80" w:type="dxa"/>
              <w:left w:w="120" w:type="dxa"/>
              <w:bottom w:w="80" w:type="dxa"/>
              <w:right w:w="120" w:type="dxa"/>
            </w:tcMar>
            <w:vAlign w:val="center"/>
          </w:tcPr>
          <w:p w14:paraId="664E4BF1" w14:textId="77777777" w:rsidR="00273804" w:rsidRDefault="00000000">
            <w:pPr>
              <w:spacing w:after="0" w:line="252" w:lineRule="auto"/>
              <w:jc w:val="center"/>
            </w:pPr>
            <w:r>
              <w:rPr>
                <w:b/>
                <w:sz w:val="18"/>
              </w:rPr>
              <w:t>生成问题</w:t>
            </w:r>
          </w:p>
        </w:tc>
        <w:tc>
          <w:tcPr>
            <w:tcW w:w="1440" w:type="dxa"/>
            <w:shd w:val="clear" w:color="auto" w:fill="F2F4F7"/>
            <w:tcMar>
              <w:top w:w="80" w:type="dxa"/>
              <w:left w:w="120" w:type="dxa"/>
              <w:bottom w:w="80" w:type="dxa"/>
              <w:right w:w="120" w:type="dxa"/>
            </w:tcMar>
            <w:vAlign w:val="center"/>
          </w:tcPr>
          <w:p w14:paraId="64C45688" w14:textId="77777777" w:rsidR="00273804" w:rsidRDefault="00000000">
            <w:pPr>
              <w:spacing w:after="0" w:line="252" w:lineRule="auto"/>
              <w:jc w:val="center"/>
            </w:pPr>
            <w:r>
              <w:rPr>
                <w:b/>
                <w:sz w:val="18"/>
              </w:rPr>
              <w:t>对象类别</w:t>
            </w:r>
          </w:p>
        </w:tc>
        <w:tc>
          <w:tcPr>
            <w:tcW w:w="1440" w:type="dxa"/>
            <w:shd w:val="clear" w:color="auto" w:fill="F2F4F7"/>
            <w:tcMar>
              <w:top w:w="80" w:type="dxa"/>
              <w:left w:w="120" w:type="dxa"/>
              <w:bottom w:w="80" w:type="dxa"/>
              <w:right w:w="120" w:type="dxa"/>
            </w:tcMar>
            <w:vAlign w:val="center"/>
          </w:tcPr>
          <w:p w14:paraId="5B389485" w14:textId="77777777" w:rsidR="00273804" w:rsidRDefault="00000000">
            <w:pPr>
              <w:spacing w:after="0" w:line="252" w:lineRule="auto"/>
              <w:jc w:val="center"/>
            </w:pPr>
            <w:r>
              <w:rPr>
                <w:b/>
                <w:sz w:val="18"/>
              </w:rPr>
              <w:t>缺陷类别</w:t>
            </w:r>
          </w:p>
        </w:tc>
      </w:tr>
      <w:tr w:rsidR="00273804" w14:paraId="33CC3053" w14:textId="77777777">
        <w:tc>
          <w:tcPr>
            <w:tcW w:w="2592" w:type="dxa"/>
          </w:tcPr>
          <w:p w14:paraId="23CED28B" w14:textId="77777777" w:rsidR="00273804" w:rsidRDefault="00000000">
            <w:pPr>
              <w:spacing w:after="0" w:line="252" w:lineRule="auto"/>
            </w:pPr>
            <w:r>
              <w:rPr>
                <w:sz w:val="18"/>
              </w:rPr>
              <w:t>MVTec AD</w:t>
            </w:r>
          </w:p>
        </w:tc>
        <w:tc>
          <w:tcPr>
            <w:tcW w:w="1440" w:type="dxa"/>
          </w:tcPr>
          <w:p w14:paraId="506FDBA3" w14:textId="77777777" w:rsidR="00273804" w:rsidRDefault="00000000">
            <w:pPr>
              <w:spacing w:after="0" w:line="252" w:lineRule="auto"/>
              <w:jc w:val="center"/>
            </w:pPr>
            <w:r>
              <w:rPr>
                <w:sz w:val="18"/>
              </w:rPr>
              <w:t>1,691</w:t>
            </w:r>
          </w:p>
        </w:tc>
        <w:tc>
          <w:tcPr>
            <w:tcW w:w="1584" w:type="dxa"/>
          </w:tcPr>
          <w:p w14:paraId="6E49DE71" w14:textId="77777777" w:rsidR="00273804" w:rsidRDefault="00000000">
            <w:pPr>
              <w:spacing w:after="0" w:line="252" w:lineRule="auto"/>
              <w:jc w:val="center"/>
            </w:pPr>
            <w:r>
              <w:rPr>
                <w:sz w:val="18"/>
              </w:rPr>
              <w:t>8,338</w:t>
            </w:r>
          </w:p>
        </w:tc>
        <w:tc>
          <w:tcPr>
            <w:tcW w:w="1440" w:type="dxa"/>
          </w:tcPr>
          <w:p w14:paraId="22E79A47" w14:textId="77777777" w:rsidR="00273804" w:rsidRDefault="00000000">
            <w:pPr>
              <w:spacing w:after="0" w:line="252" w:lineRule="auto"/>
              <w:jc w:val="center"/>
            </w:pPr>
            <w:r>
              <w:rPr>
                <w:sz w:val="18"/>
              </w:rPr>
              <w:t>15</w:t>
            </w:r>
          </w:p>
        </w:tc>
        <w:tc>
          <w:tcPr>
            <w:tcW w:w="1440" w:type="dxa"/>
          </w:tcPr>
          <w:p w14:paraId="2A1647C6" w14:textId="77777777" w:rsidR="00273804" w:rsidRDefault="00000000">
            <w:pPr>
              <w:spacing w:after="0" w:line="252" w:lineRule="auto"/>
              <w:jc w:val="center"/>
            </w:pPr>
            <w:r>
              <w:rPr>
                <w:sz w:val="18"/>
              </w:rPr>
              <w:t>73</w:t>
            </w:r>
          </w:p>
        </w:tc>
      </w:tr>
      <w:tr w:rsidR="00273804" w14:paraId="6EED627E" w14:textId="77777777">
        <w:tc>
          <w:tcPr>
            <w:tcW w:w="2592" w:type="dxa"/>
          </w:tcPr>
          <w:p w14:paraId="3B66BF3D" w14:textId="77777777" w:rsidR="00273804" w:rsidRDefault="00000000">
            <w:pPr>
              <w:spacing w:after="0" w:line="252" w:lineRule="auto"/>
            </w:pPr>
            <w:r>
              <w:rPr>
                <w:sz w:val="18"/>
              </w:rPr>
              <w:t>MVTec LOCO AD</w:t>
            </w:r>
          </w:p>
        </w:tc>
        <w:tc>
          <w:tcPr>
            <w:tcW w:w="1440" w:type="dxa"/>
          </w:tcPr>
          <w:p w14:paraId="6FC34DE4" w14:textId="77777777" w:rsidR="00273804" w:rsidRDefault="00000000">
            <w:pPr>
              <w:spacing w:after="0" w:line="252" w:lineRule="auto"/>
              <w:jc w:val="center"/>
            </w:pPr>
            <w:r>
              <w:rPr>
                <w:sz w:val="18"/>
              </w:rPr>
              <w:t>1,566</w:t>
            </w:r>
          </w:p>
        </w:tc>
        <w:tc>
          <w:tcPr>
            <w:tcW w:w="1584" w:type="dxa"/>
          </w:tcPr>
          <w:p w14:paraId="32900FA7" w14:textId="77777777" w:rsidR="00273804" w:rsidRDefault="00000000">
            <w:pPr>
              <w:spacing w:after="0" w:line="252" w:lineRule="auto"/>
              <w:jc w:val="center"/>
            </w:pPr>
            <w:r>
              <w:rPr>
                <w:sz w:val="18"/>
              </w:rPr>
              <w:t>7,624</w:t>
            </w:r>
          </w:p>
        </w:tc>
        <w:tc>
          <w:tcPr>
            <w:tcW w:w="1440" w:type="dxa"/>
          </w:tcPr>
          <w:p w14:paraId="5BB53BD4" w14:textId="77777777" w:rsidR="00273804" w:rsidRDefault="00000000">
            <w:pPr>
              <w:spacing w:after="0" w:line="252" w:lineRule="auto"/>
              <w:jc w:val="center"/>
            </w:pPr>
            <w:r>
              <w:rPr>
                <w:sz w:val="18"/>
              </w:rPr>
              <w:t>5</w:t>
            </w:r>
          </w:p>
        </w:tc>
        <w:tc>
          <w:tcPr>
            <w:tcW w:w="1440" w:type="dxa"/>
          </w:tcPr>
          <w:p w14:paraId="52C51CC4" w14:textId="77777777" w:rsidR="00273804" w:rsidRDefault="00000000">
            <w:pPr>
              <w:spacing w:after="0" w:line="252" w:lineRule="auto"/>
              <w:jc w:val="center"/>
            </w:pPr>
            <w:r>
              <w:rPr>
                <w:sz w:val="18"/>
              </w:rPr>
              <w:t>89</w:t>
            </w:r>
          </w:p>
        </w:tc>
      </w:tr>
      <w:tr w:rsidR="00273804" w14:paraId="4D105112" w14:textId="77777777">
        <w:tc>
          <w:tcPr>
            <w:tcW w:w="2592" w:type="dxa"/>
          </w:tcPr>
          <w:p w14:paraId="23E86D11" w14:textId="77777777" w:rsidR="00273804" w:rsidRDefault="00000000">
            <w:pPr>
              <w:spacing w:after="0" w:line="252" w:lineRule="auto"/>
            </w:pPr>
            <w:r>
              <w:rPr>
                <w:sz w:val="18"/>
              </w:rPr>
              <w:t>VisA</w:t>
            </w:r>
          </w:p>
        </w:tc>
        <w:tc>
          <w:tcPr>
            <w:tcW w:w="1440" w:type="dxa"/>
          </w:tcPr>
          <w:p w14:paraId="26ACF13B" w14:textId="77777777" w:rsidR="00273804" w:rsidRDefault="00000000">
            <w:pPr>
              <w:spacing w:after="0" w:line="252" w:lineRule="auto"/>
              <w:jc w:val="center"/>
            </w:pPr>
            <w:r>
              <w:rPr>
                <w:sz w:val="18"/>
              </w:rPr>
              <w:t>2,141</w:t>
            </w:r>
          </w:p>
        </w:tc>
        <w:tc>
          <w:tcPr>
            <w:tcW w:w="1584" w:type="dxa"/>
          </w:tcPr>
          <w:p w14:paraId="53AF25EC" w14:textId="77777777" w:rsidR="00273804" w:rsidRDefault="00000000">
            <w:pPr>
              <w:spacing w:after="0" w:line="252" w:lineRule="auto"/>
              <w:jc w:val="center"/>
            </w:pPr>
            <w:r>
              <w:rPr>
                <w:sz w:val="18"/>
              </w:rPr>
              <w:t>10,622</w:t>
            </w:r>
          </w:p>
        </w:tc>
        <w:tc>
          <w:tcPr>
            <w:tcW w:w="1440" w:type="dxa"/>
          </w:tcPr>
          <w:p w14:paraId="014E9F23" w14:textId="77777777" w:rsidR="00273804" w:rsidRDefault="00000000">
            <w:pPr>
              <w:spacing w:after="0" w:line="252" w:lineRule="auto"/>
              <w:jc w:val="center"/>
            </w:pPr>
            <w:r>
              <w:rPr>
                <w:sz w:val="18"/>
              </w:rPr>
              <w:t>12</w:t>
            </w:r>
          </w:p>
        </w:tc>
        <w:tc>
          <w:tcPr>
            <w:tcW w:w="1440" w:type="dxa"/>
          </w:tcPr>
          <w:p w14:paraId="403BB15F" w14:textId="77777777" w:rsidR="00273804" w:rsidRDefault="00000000">
            <w:pPr>
              <w:spacing w:after="0" w:line="252" w:lineRule="auto"/>
              <w:jc w:val="center"/>
            </w:pPr>
            <w:r>
              <w:rPr>
                <w:sz w:val="18"/>
              </w:rPr>
              <w:t>67</w:t>
            </w:r>
          </w:p>
        </w:tc>
      </w:tr>
      <w:tr w:rsidR="00273804" w14:paraId="4E3EB308" w14:textId="77777777">
        <w:tc>
          <w:tcPr>
            <w:tcW w:w="2592" w:type="dxa"/>
          </w:tcPr>
          <w:p w14:paraId="0602F064" w14:textId="77777777" w:rsidR="00273804" w:rsidRDefault="00000000">
            <w:pPr>
              <w:spacing w:after="0" w:line="252" w:lineRule="auto"/>
            </w:pPr>
            <w:r>
              <w:rPr>
                <w:sz w:val="18"/>
              </w:rPr>
              <w:t>GoodsAD</w:t>
            </w:r>
          </w:p>
        </w:tc>
        <w:tc>
          <w:tcPr>
            <w:tcW w:w="1440" w:type="dxa"/>
          </w:tcPr>
          <w:p w14:paraId="39CCDF6E" w14:textId="77777777" w:rsidR="00273804" w:rsidRDefault="00000000">
            <w:pPr>
              <w:spacing w:after="0" w:line="252" w:lineRule="auto"/>
              <w:jc w:val="center"/>
            </w:pPr>
            <w:r>
              <w:rPr>
                <w:sz w:val="18"/>
              </w:rPr>
              <w:t>2,968</w:t>
            </w:r>
          </w:p>
        </w:tc>
        <w:tc>
          <w:tcPr>
            <w:tcW w:w="1584" w:type="dxa"/>
          </w:tcPr>
          <w:p w14:paraId="03A45429" w14:textId="77777777" w:rsidR="00273804" w:rsidRDefault="00000000">
            <w:pPr>
              <w:spacing w:after="0" w:line="252" w:lineRule="auto"/>
              <w:jc w:val="center"/>
            </w:pPr>
            <w:r>
              <w:rPr>
                <w:sz w:val="18"/>
              </w:rPr>
              <w:t>13,088</w:t>
            </w:r>
          </w:p>
        </w:tc>
        <w:tc>
          <w:tcPr>
            <w:tcW w:w="1440" w:type="dxa"/>
          </w:tcPr>
          <w:p w14:paraId="523D4A29" w14:textId="77777777" w:rsidR="00273804" w:rsidRDefault="00000000">
            <w:pPr>
              <w:spacing w:after="0" w:line="252" w:lineRule="auto"/>
              <w:jc w:val="center"/>
            </w:pPr>
            <w:r>
              <w:rPr>
                <w:sz w:val="18"/>
              </w:rPr>
              <w:t>6</w:t>
            </w:r>
          </w:p>
        </w:tc>
        <w:tc>
          <w:tcPr>
            <w:tcW w:w="1440" w:type="dxa"/>
          </w:tcPr>
          <w:p w14:paraId="1452F99D" w14:textId="77777777" w:rsidR="00273804" w:rsidRDefault="00000000">
            <w:pPr>
              <w:spacing w:after="0" w:line="252" w:lineRule="auto"/>
              <w:jc w:val="center"/>
            </w:pPr>
            <w:r>
              <w:rPr>
                <w:sz w:val="18"/>
              </w:rPr>
              <w:t>15</w:t>
            </w:r>
          </w:p>
        </w:tc>
      </w:tr>
      <w:tr w:rsidR="00273804" w14:paraId="6A6AE35F" w14:textId="77777777">
        <w:tc>
          <w:tcPr>
            <w:tcW w:w="2592" w:type="dxa"/>
          </w:tcPr>
          <w:p w14:paraId="5667202F" w14:textId="77777777" w:rsidR="00273804" w:rsidRDefault="00000000">
            <w:pPr>
              <w:spacing w:after="0" w:line="252" w:lineRule="auto"/>
            </w:pPr>
            <w:r>
              <w:rPr>
                <w:sz w:val="18"/>
              </w:rPr>
              <w:t>合计</w:t>
            </w:r>
          </w:p>
        </w:tc>
        <w:tc>
          <w:tcPr>
            <w:tcW w:w="1440" w:type="dxa"/>
          </w:tcPr>
          <w:p w14:paraId="4D4A8297" w14:textId="77777777" w:rsidR="00273804" w:rsidRDefault="00000000">
            <w:pPr>
              <w:spacing w:after="0" w:line="252" w:lineRule="auto"/>
              <w:jc w:val="center"/>
            </w:pPr>
            <w:r>
              <w:rPr>
                <w:sz w:val="18"/>
              </w:rPr>
              <w:t>8,366</w:t>
            </w:r>
          </w:p>
        </w:tc>
        <w:tc>
          <w:tcPr>
            <w:tcW w:w="1584" w:type="dxa"/>
          </w:tcPr>
          <w:p w14:paraId="3E80BAB0" w14:textId="77777777" w:rsidR="00273804" w:rsidRDefault="00000000">
            <w:pPr>
              <w:spacing w:after="0" w:line="252" w:lineRule="auto"/>
              <w:jc w:val="center"/>
            </w:pPr>
            <w:r>
              <w:rPr>
                <w:sz w:val="18"/>
              </w:rPr>
              <w:t>39,672</w:t>
            </w:r>
          </w:p>
        </w:tc>
        <w:tc>
          <w:tcPr>
            <w:tcW w:w="1440" w:type="dxa"/>
          </w:tcPr>
          <w:p w14:paraId="6B86D7FD" w14:textId="77777777" w:rsidR="00273804" w:rsidRDefault="00000000">
            <w:pPr>
              <w:spacing w:after="0" w:line="252" w:lineRule="auto"/>
              <w:jc w:val="center"/>
            </w:pPr>
            <w:r>
              <w:rPr>
                <w:sz w:val="18"/>
              </w:rPr>
              <w:t>38</w:t>
            </w:r>
          </w:p>
        </w:tc>
        <w:tc>
          <w:tcPr>
            <w:tcW w:w="1440" w:type="dxa"/>
          </w:tcPr>
          <w:p w14:paraId="2F18EDE3" w14:textId="77777777" w:rsidR="00273804" w:rsidRDefault="00000000">
            <w:pPr>
              <w:spacing w:after="0" w:line="252" w:lineRule="auto"/>
              <w:jc w:val="center"/>
            </w:pPr>
            <w:r>
              <w:rPr>
                <w:sz w:val="18"/>
              </w:rPr>
              <w:t>244</w:t>
            </w:r>
          </w:p>
        </w:tc>
      </w:tr>
    </w:tbl>
    <w:p w14:paraId="21A19F69" w14:textId="77777777" w:rsidR="00273804" w:rsidRDefault="00273804"/>
    <w:p w14:paraId="506D4833" w14:textId="77777777" w:rsidR="00273804" w:rsidRDefault="00000000">
      <w:pPr>
        <w:rPr>
          <w:lang w:eastAsia="zh-CN"/>
        </w:rPr>
      </w:pPr>
      <w:r>
        <w:rPr>
          <w:lang w:eastAsia="zh-CN"/>
        </w:rPr>
        <w:t>评测对象覆盖商业模型、通用开源</w:t>
      </w:r>
      <w:r>
        <w:rPr>
          <w:lang w:eastAsia="zh-CN"/>
        </w:rPr>
        <w:t xml:space="preserve"> MLLM</w:t>
      </w:r>
      <w:r>
        <w:rPr>
          <w:lang w:eastAsia="zh-CN"/>
        </w:rPr>
        <w:t>、视觉中心</w:t>
      </w:r>
      <w:r>
        <w:rPr>
          <w:lang w:eastAsia="zh-CN"/>
        </w:rPr>
        <w:t xml:space="preserve"> MLLM </w:t>
      </w:r>
      <w:r>
        <w:rPr>
          <w:lang w:eastAsia="zh-CN"/>
        </w:rPr>
        <w:t>和工业异常模型。商业模型包括</w:t>
      </w:r>
      <w:r>
        <w:rPr>
          <w:lang w:eastAsia="zh-CN"/>
        </w:rPr>
        <w:t xml:space="preserve"> Claude-3.5-sonnet-20241022</w:t>
      </w:r>
      <w:r>
        <w:rPr>
          <w:lang w:eastAsia="zh-CN"/>
        </w:rPr>
        <w:t>、</w:t>
      </w:r>
      <w:r>
        <w:rPr>
          <w:lang w:eastAsia="zh-CN"/>
        </w:rPr>
        <w:t>Gemini-1.5-flash-001</w:t>
      </w:r>
      <w:r>
        <w:rPr>
          <w:lang w:eastAsia="zh-CN"/>
        </w:rPr>
        <w:t>、</w:t>
      </w:r>
      <w:r>
        <w:rPr>
          <w:lang w:eastAsia="zh-CN"/>
        </w:rPr>
        <w:t>Gemini-1.5-pro-001</w:t>
      </w:r>
      <w:r>
        <w:rPr>
          <w:lang w:eastAsia="zh-CN"/>
        </w:rPr>
        <w:t>、</w:t>
      </w:r>
      <w:r>
        <w:rPr>
          <w:lang w:eastAsia="zh-CN"/>
        </w:rPr>
        <w:t>GPT-4o-mini-2024-07-18</w:t>
      </w:r>
      <w:r>
        <w:rPr>
          <w:lang w:eastAsia="zh-CN"/>
        </w:rPr>
        <w:t>、</w:t>
      </w:r>
      <w:r>
        <w:rPr>
          <w:lang w:eastAsia="zh-CN"/>
        </w:rPr>
        <w:t>GPT-4o-2024-05-13</w:t>
      </w:r>
      <w:r>
        <w:rPr>
          <w:lang w:eastAsia="zh-CN"/>
        </w:rPr>
        <w:t>；开源模型包括</w:t>
      </w:r>
      <w:r>
        <w:rPr>
          <w:lang w:eastAsia="zh-CN"/>
        </w:rPr>
        <w:t xml:space="preserve"> AnomalyGPT</w:t>
      </w:r>
      <w:r>
        <w:rPr>
          <w:lang w:eastAsia="zh-CN"/>
        </w:rPr>
        <w:t>、</w:t>
      </w:r>
      <w:r>
        <w:rPr>
          <w:lang w:eastAsia="zh-CN"/>
        </w:rPr>
        <w:t>Qwen-VL-Chat</w:t>
      </w:r>
      <w:r>
        <w:rPr>
          <w:lang w:eastAsia="zh-CN"/>
        </w:rPr>
        <w:t>、</w:t>
      </w:r>
      <w:r>
        <w:rPr>
          <w:lang w:eastAsia="zh-CN"/>
        </w:rPr>
        <w:t xml:space="preserve">LLaVA </w:t>
      </w:r>
      <w:r>
        <w:rPr>
          <w:lang w:eastAsia="zh-CN"/>
        </w:rPr>
        <w:t>系列、</w:t>
      </w:r>
      <w:r>
        <w:rPr>
          <w:lang w:eastAsia="zh-CN"/>
        </w:rPr>
        <w:t>Cambrian-1</w:t>
      </w:r>
      <w:r>
        <w:rPr>
          <w:lang w:eastAsia="zh-CN"/>
        </w:rPr>
        <w:t>、</w:t>
      </w:r>
      <w:r>
        <w:rPr>
          <w:lang w:eastAsia="zh-CN"/>
        </w:rPr>
        <w:t>SPHINX</w:t>
      </w:r>
      <w:r>
        <w:rPr>
          <w:lang w:eastAsia="zh-CN"/>
        </w:rPr>
        <w:t>、</w:t>
      </w:r>
      <w:r>
        <w:rPr>
          <w:lang w:eastAsia="zh-CN"/>
        </w:rPr>
        <w:t>InternLM-XComposer2-VL</w:t>
      </w:r>
      <w:r>
        <w:rPr>
          <w:lang w:eastAsia="zh-CN"/>
        </w:rPr>
        <w:t>、</w:t>
      </w:r>
      <w:r>
        <w:rPr>
          <w:lang w:eastAsia="zh-CN"/>
        </w:rPr>
        <w:t xml:space="preserve">MiniCPM-V2.6 </w:t>
      </w:r>
      <w:r>
        <w:rPr>
          <w:lang w:eastAsia="zh-CN"/>
        </w:rPr>
        <w:t>和</w:t>
      </w:r>
      <w:r>
        <w:rPr>
          <w:lang w:eastAsia="zh-CN"/>
        </w:rPr>
        <w:t xml:space="preserve"> InternVL2 </w:t>
      </w:r>
      <w:r>
        <w:rPr>
          <w:lang w:eastAsia="zh-CN"/>
        </w:rPr>
        <w:t>等。默认设置是</w:t>
      </w:r>
      <w:r>
        <w:rPr>
          <w:lang w:eastAsia="zh-CN"/>
        </w:rPr>
        <w:t xml:space="preserve"> 1-shot</w:t>
      </w:r>
      <w:r>
        <w:rPr>
          <w:lang w:eastAsia="zh-CN"/>
        </w:rPr>
        <w:t>，即提供一张正常模板图；部分不支持多图输入的模型以</w:t>
      </w:r>
      <w:r>
        <w:rPr>
          <w:lang w:eastAsia="zh-CN"/>
        </w:rPr>
        <w:t xml:space="preserve"> 0-shot </w:t>
      </w:r>
      <w:r>
        <w:rPr>
          <w:lang w:eastAsia="zh-CN"/>
        </w:rPr>
        <w:t>结果报告。</w:t>
      </w:r>
    </w:p>
    <w:p w14:paraId="0B77AA31" w14:textId="77777777" w:rsidR="00273804" w:rsidRDefault="00000000">
      <w:pPr>
        <w:spacing w:before="80" w:after="80"/>
      </w:pPr>
      <w:r>
        <w:rPr>
          <w:color w:val="5A5A5A"/>
          <w:sz w:val="18"/>
        </w:rPr>
        <w:lastRenderedPageBreak/>
        <w:t>表：关键模型与人类结果，数字来自原文</w:t>
      </w:r>
      <w:r>
        <w:rPr>
          <w:color w:val="5A5A5A"/>
          <w:sz w:val="18"/>
        </w:rPr>
        <w:t xml:space="preserve"> Table 2 </w:t>
      </w:r>
      <w:r>
        <w:rPr>
          <w:color w:val="5A5A5A"/>
          <w:sz w:val="18"/>
        </w:rPr>
        <w:t>与</w:t>
      </w:r>
      <w:r>
        <w:rPr>
          <w:color w:val="5A5A5A"/>
          <w:sz w:val="18"/>
        </w:rPr>
        <w:t xml:space="preserve"> Table 8</w:t>
      </w:r>
      <w:r>
        <w:rPr>
          <w:color w:val="5A5A5A"/>
          <w:sz w:val="18"/>
        </w:rPr>
        <w:t>。</w:t>
      </w:r>
    </w:p>
    <w:tbl>
      <w:tblPr>
        <w:tblW w:w="9144"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2233"/>
        <w:gridCol w:w="1440"/>
        <w:gridCol w:w="1655"/>
        <w:gridCol w:w="1440"/>
        <w:gridCol w:w="2376"/>
      </w:tblGrid>
      <w:tr w:rsidR="00273804" w14:paraId="5DA6EF4D" w14:textId="77777777">
        <w:tc>
          <w:tcPr>
            <w:tcW w:w="2232" w:type="dxa"/>
            <w:shd w:val="clear" w:color="auto" w:fill="F2F4F7"/>
            <w:tcMar>
              <w:top w:w="80" w:type="dxa"/>
              <w:left w:w="120" w:type="dxa"/>
              <w:bottom w:w="80" w:type="dxa"/>
              <w:right w:w="120" w:type="dxa"/>
            </w:tcMar>
            <w:vAlign w:val="center"/>
          </w:tcPr>
          <w:p w14:paraId="08C8CF3A" w14:textId="77777777" w:rsidR="00273804" w:rsidRDefault="00000000">
            <w:pPr>
              <w:spacing w:after="0" w:line="252" w:lineRule="auto"/>
              <w:jc w:val="center"/>
            </w:pPr>
            <w:r>
              <w:rPr>
                <w:b/>
                <w:sz w:val="18"/>
              </w:rPr>
              <w:t>对象</w:t>
            </w:r>
          </w:p>
        </w:tc>
        <w:tc>
          <w:tcPr>
            <w:tcW w:w="1440" w:type="dxa"/>
            <w:shd w:val="clear" w:color="auto" w:fill="F2F4F7"/>
            <w:tcMar>
              <w:top w:w="80" w:type="dxa"/>
              <w:left w:w="120" w:type="dxa"/>
              <w:bottom w:w="80" w:type="dxa"/>
              <w:right w:w="120" w:type="dxa"/>
            </w:tcMar>
            <w:vAlign w:val="center"/>
          </w:tcPr>
          <w:p w14:paraId="1AC2AB1B" w14:textId="77777777" w:rsidR="00273804" w:rsidRDefault="00000000">
            <w:pPr>
              <w:spacing w:after="0" w:line="252" w:lineRule="auto"/>
              <w:jc w:val="center"/>
            </w:pPr>
            <w:r>
              <w:rPr>
                <w:b/>
                <w:sz w:val="18"/>
              </w:rPr>
              <w:t>平均准确率</w:t>
            </w:r>
          </w:p>
        </w:tc>
        <w:tc>
          <w:tcPr>
            <w:tcW w:w="1655" w:type="dxa"/>
            <w:shd w:val="clear" w:color="auto" w:fill="F2F4F7"/>
            <w:tcMar>
              <w:top w:w="80" w:type="dxa"/>
              <w:left w:w="120" w:type="dxa"/>
              <w:bottom w:w="80" w:type="dxa"/>
              <w:right w:w="120" w:type="dxa"/>
            </w:tcMar>
            <w:vAlign w:val="center"/>
          </w:tcPr>
          <w:p w14:paraId="392AE5C7" w14:textId="77777777" w:rsidR="00273804" w:rsidRDefault="00000000">
            <w:pPr>
              <w:spacing w:after="0" w:line="252" w:lineRule="auto"/>
              <w:jc w:val="center"/>
            </w:pPr>
            <w:r>
              <w:rPr>
                <w:b/>
                <w:sz w:val="18"/>
              </w:rPr>
              <w:t>异常判别准确率</w:t>
            </w:r>
          </w:p>
        </w:tc>
        <w:tc>
          <w:tcPr>
            <w:tcW w:w="1440" w:type="dxa"/>
            <w:shd w:val="clear" w:color="auto" w:fill="F2F4F7"/>
            <w:tcMar>
              <w:top w:w="80" w:type="dxa"/>
              <w:left w:w="120" w:type="dxa"/>
              <w:bottom w:w="80" w:type="dxa"/>
              <w:right w:w="120" w:type="dxa"/>
            </w:tcMar>
            <w:vAlign w:val="center"/>
          </w:tcPr>
          <w:p w14:paraId="3DBDDB42" w14:textId="77777777" w:rsidR="00273804" w:rsidRDefault="00000000">
            <w:pPr>
              <w:spacing w:after="0" w:line="252" w:lineRule="auto"/>
              <w:jc w:val="center"/>
            </w:pPr>
            <w:r>
              <w:rPr>
                <w:b/>
                <w:sz w:val="18"/>
              </w:rPr>
              <w:t>异常判别</w:t>
            </w:r>
            <w:r>
              <w:rPr>
                <w:b/>
                <w:sz w:val="18"/>
              </w:rPr>
              <w:t xml:space="preserve"> F1</w:t>
            </w:r>
          </w:p>
        </w:tc>
        <w:tc>
          <w:tcPr>
            <w:tcW w:w="2376" w:type="dxa"/>
            <w:shd w:val="clear" w:color="auto" w:fill="F2F4F7"/>
            <w:tcMar>
              <w:top w:w="80" w:type="dxa"/>
              <w:left w:w="120" w:type="dxa"/>
              <w:bottom w:w="80" w:type="dxa"/>
              <w:right w:w="120" w:type="dxa"/>
            </w:tcMar>
            <w:vAlign w:val="center"/>
          </w:tcPr>
          <w:p w14:paraId="37915642" w14:textId="77777777" w:rsidR="00273804" w:rsidRDefault="00000000">
            <w:pPr>
              <w:spacing w:after="0" w:line="252" w:lineRule="auto"/>
              <w:jc w:val="center"/>
            </w:pPr>
            <w:r>
              <w:rPr>
                <w:b/>
                <w:sz w:val="18"/>
              </w:rPr>
              <w:t>关键信息</w:t>
            </w:r>
          </w:p>
        </w:tc>
      </w:tr>
      <w:tr w:rsidR="00273804" w14:paraId="12C715F0" w14:textId="77777777">
        <w:tc>
          <w:tcPr>
            <w:tcW w:w="2232" w:type="dxa"/>
          </w:tcPr>
          <w:p w14:paraId="68374831" w14:textId="77777777" w:rsidR="00273804" w:rsidRDefault="00000000">
            <w:pPr>
              <w:spacing w:after="0" w:line="252" w:lineRule="auto"/>
            </w:pPr>
            <w:r>
              <w:rPr>
                <w:sz w:val="18"/>
              </w:rPr>
              <w:t>Human (expert)</w:t>
            </w:r>
          </w:p>
        </w:tc>
        <w:tc>
          <w:tcPr>
            <w:tcW w:w="1440" w:type="dxa"/>
          </w:tcPr>
          <w:p w14:paraId="2BD97D3B" w14:textId="77777777" w:rsidR="00273804" w:rsidRDefault="00000000">
            <w:pPr>
              <w:spacing w:after="0" w:line="252" w:lineRule="auto"/>
              <w:jc w:val="center"/>
            </w:pPr>
            <w:r>
              <w:rPr>
                <w:sz w:val="18"/>
              </w:rPr>
              <w:t>86.65</w:t>
            </w:r>
          </w:p>
        </w:tc>
        <w:tc>
          <w:tcPr>
            <w:tcW w:w="1655" w:type="dxa"/>
          </w:tcPr>
          <w:p w14:paraId="51A61CD2" w14:textId="77777777" w:rsidR="00273804" w:rsidRDefault="00000000">
            <w:pPr>
              <w:spacing w:after="0" w:line="252" w:lineRule="auto"/>
              <w:jc w:val="center"/>
            </w:pPr>
            <w:r>
              <w:rPr>
                <w:sz w:val="18"/>
              </w:rPr>
              <w:t>95.24</w:t>
            </w:r>
          </w:p>
        </w:tc>
        <w:tc>
          <w:tcPr>
            <w:tcW w:w="1440" w:type="dxa"/>
          </w:tcPr>
          <w:p w14:paraId="6CAC7CB4" w14:textId="77777777" w:rsidR="00273804" w:rsidRDefault="00000000">
            <w:pPr>
              <w:spacing w:after="0" w:line="252" w:lineRule="auto"/>
              <w:jc w:val="center"/>
            </w:pPr>
            <w:r>
              <w:rPr>
                <w:sz w:val="18"/>
              </w:rPr>
              <w:t>96.43</w:t>
            </w:r>
          </w:p>
        </w:tc>
        <w:tc>
          <w:tcPr>
            <w:tcW w:w="2376" w:type="dxa"/>
          </w:tcPr>
          <w:p w14:paraId="3038EC1E" w14:textId="77777777" w:rsidR="00273804" w:rsidRDefault="00000000">
            <w:pPr>
              <w:spacing w:after="0" w:line="252" w:lineRule="auto"/>
              <w:jc w:val="center"/>
              <w:rPr>
                <w:lang w:eastAsia="zh-CN"/>
              </w:rPr>
            </w:pPr>
            <w:r>
              <w:rPr>
                <w:sz w:val="18"/>
                <w:lang w:eastAsia="zh-CN"/>
              </w:rPr>
              <w:t xml:space="preserve">3 </w:t>
            </w:r>
            <w:r>
              <w:rPr>
                <w:sz w:val="18"/>
                <w:lang w:eastAsia="zh-CN"/>
              </w:rPr>
              <w:t>名工业异常检测研究者；</w:t>
            </w:r>
            <w:r>
              <w:rPr>
                <w:sz w:val="18"/>
                <w:lang w:eastAsia="zh-CN"/>
              </w:rPr>
              <w:t xml:space="preserve">177 </w:t>
            </w:r>
            <w:r>
              <w:rPr>
                <w:sz w:val="18"/>
                <w:lang w:eastAsia="zh-CN"/>
              </w:rPr>
              <w:t>个抽样样例</w:t>
            </w:r>
          </w:p>
        </w:tc>
      </w:tr>
      <w:tr w:rsidR="00273804" w14:paraId="58E6F160" w14:textId="77777777">
        <w:tc>
          <w:tcPr>
            <w:tcW w:w="2232" w:type="dxa"/>
          </w:tcPr>
          <w:p w14:paraId="7AA16642" w14:textId="77777777" w:rsidR="00273804" w:rsidRDefault="00000000">
            <w:pPr>
              <w:spacing w:after="0" w:line="252" w:lineRule="auto"/>
            </w:pPr>
            <w:r>
              <w:rPr>
                <w:sz w:val="18"/>
              </w:rPr>
              <w:t>Human (ordinary)</w:t>
            </w:r>
          </w:p>
        </w:tc>
        <w:tc>
          <w:tcPr>
            <w:tcW w:w="1440" w:type="dxa"/>
          </w:tcPr>
          <w:p w14:paraId="1CDCFC85" w14:textId="77777777" w:rsidR="00273804" w:rsidRDefault="00000000">
            <w:pPr>
              <w:spacing w:after="0" w:line="252" w:lineRule="auto"/>
              <w:jc w:val="center"/>
            </w:pPr>
            <w:r>
              <w:rPr>
                <w:sz w:val="18"/>
              </w:rPr>
              <w:t>78.69</w:t>
            </w:r>
          </w:p>
        </w:tc>
        <w:tc>
          <w:tcPr>
            <w:tcW w:w="1655" w:type="dxa"/>
          </w:tcPr>
          <w:p w14:paraId="64D04E9C" w14:textId="77777777" w:rsidR="00273804" w:rsidRDefault="00000000">
            <w:pPr>
              <w:spacing w:after="0" w:line="252" w:lineRule="auto"/>
              <w:jc w:val="center"/>
            </w:pPr>
            <w:r>
              <w:rPr>
                <w:sz w:val="18"/>
              </w:rPr>
              <w:t>86.90</w:t>
            </w:r>
          </w:p>
        </w:tc>
        <w:tc>
          <w:tcPr>
            <w:tcW w:w="1440" w:type="dxa"/>
          </w:tcPr>
          <w:p w14:paraId="26649DC6" w14:textId="77777777" w:rsidR="00273804" w:rsidRDefault="00000000">
            <w:pPr>
              <w:spacing w:after="0" w:line="252" w:lineRule="auto"/>
              <w:jc w:val="center"/>
            </w:pPr>
            <w:r>
              <w:rPr>
                <w:sz w:val="18"/>
              </w:rPr>
              <w:t>89.30</w:t>
            </w:r>
          </w:p>
        </w:tc>
        <w:tc>
          <w:tcPr>
            <w:tcW w:w="2376" w:type="dxa"/>
          </w:tcPr>
          <w:p w14:paraId="7D058C5E" w14:textId="77777777" w:rsidR="00273804" w:rsidRDefault="00000000">
            <w:pPr>
              <w:spacing w:after="0" w:line="252" w:lineRule="auto"/>
              <w:jc w:val="center"/>
              <w:rPr>
                <w:lang w:eastAsia="zh-CN"/>
              </w:rPr>
            </w:pPr>
            <w:r>
              <w:rPr>
                <w:sz w:val="18"/>
                <w:lang w:eastAsia="zh-CN"/>
              </w:rPr>
              <w:t xml:space="preserve">5 </w:t>
            </w:r>
            <w:r>
              <w:rPr>
                <w:sz w:val="18"/>
                <w:lang w:eastAsia="zh-CN"/>
              </w:rPr>
              <w:t>名普通参与者；整体仍超过最佳模型</w:t>
            </w:r>
          </w:p>
        </w:tc>
      </w:tr>
      <w:tr w:rsidR="00273804" w14:paraId="70CA96D6" w14:textId="77777777">
        <w:tc>
          <w:tcPr>
            <w:tcW w:w="2232" w:type="dxa"/>
          </w:tcPr>
          <w:p w14:paraId="2EC6DA33" w14:textId="77777777" w:rsidR="00273804" w:rsidRDefault="00000000">
            <w:pPr>
              <w:spacing w:after="0" w:line="252" w:lineRule="auto"/>
            </w:pPr>
            <w:r>
              <w:rPr>
                <w:sz w:val="18"/>
              </w:rPr>
              <w:t>GPT-4o</w:t>
            </w:r>
          </w:p>
        </w:tc>
        <w:tc>
          <w:tcPr>
            <w:tcW w:w="1440" w:type="dxa"/>
          </w:tcPr>
          <w:p w14:paraId="1DADA6B4" w14:textId="77777777" w:rsidR="00273804" w:rsidRDefault="00000000">
            <w:pPr>
              <w:spacing w:after="0" w:line="252" w:lineRule="auto"/>
              <w:jc w:val="center"/>
            </w:pPr>
            <w:r>
              <w:rPr>
                <w:sz w:val="18"/>
              </w:rPr>
              <w:t>74.92</w:t>
            </w:r>
          </w:p>
        </w:tc>
        <w:tc>
          <w:tcPr>
            <w:tcW w:w="1655" w:type="dxa"/>
          </w:tcPr>
          <w:p w14:paraId="29E10881" w14:textId="77777777" w:rsidR="00273804" w:rsidRDefault="00000000">
            <w:pPr>
              <w:spacing w:after="0" w:line="252" w:lineRule="auto"/>
              <w:jc w:val="center"/>
            </w:pPr>
            <w:r>
              <w:rPr>
                <w:sz w:val="18"/>
              </w:rPr>
              <w:t>68.63</w:t>
            </w:r>
          </w:p>
        </w:tc>
        <w:tc>
          <w:tcPr>
            <w:tcW w:w="1440" w:type="dxa"/>
          </w:tcPr>
          <w:p w14:paraId="391010C9" w14:textId="77777777" w:rsidR="00273804" w:rsidRDefault="00000000">
            <w:pPr>
              <w:spacing w:after="0" w:line="252" w:lineRule="auto"/>
              <w:jc w:val="center"/>
            </w:pPr>
            <w:r>
              <w:rPr>
                <w:sz w:val="18"/>
              </w:rPr>
              <w:t>71.04</w:t>
            </w:r>
          </w:p>
        </w:tc>
        <w:tc>
          <w:tcPr>
            <w:tcW w:w="2376" w:type="dxa"/>
          </w:tcPr>
          <w:p w14:paraId="3860B348" w14:textId="77777777" w:rsidR="00273804" w:rsidRDefault="00000000">
            <w:pPr>
              <w:spacing w:after="0" w:line="252" w:lineRule="auto"/>
              <w:jc w:val="center"/>
            </w:pPr>
            <w:r>
              <w:rPr>
                <w:sz w:val="18"/>
              </w:rPr>
              <w:t>总体最佳；对象分类</w:t>
            </w:r>
            <w:r>
              <w:rPr>
                <w:sz w:val="18"/>
              </w:rPr>
              <w:t xml:space="preserve"> 94.98</w:t>
            </w:r>
          </w:p>
        </w:tc>
      </w:tr>
      <w:tr w:rsidR="00273804" w14:paraId="16DAD91F" w14:textId="77777777">
        <w:tc>
          <w:tcPr>
            <w:tcW w:w="2232" w:type="dxa"/>
          </w:tcPr>
          <w:p w14:paraId="27098D19" w14:textId="77777777" w:rsidR="00273804" w:rsidRDefault="00000000">
            <w:pPr>
              <w:spacing w:after="0" w:line="252" w:lineRule="auto"/>
            </w:pPr>
            <w:r>
              <w:rPr>
                <w:sz w:val="18"/>
              </w:rPr>
              <w:t>Gemini-1.5-pro</w:t>
            </w:r>
          </w:p>
        </w:tc>
        <w:tc>
          <w:tcPr>
            <w:tcW w:w="1440" w:type="dxa"/>
          </w:tcPr>
          <w:p w14:paraId="3476CD94" w14:textId="77777777" w:rsidR="00273804" w:rsidRDefault="00000000">
            <w:pPr>
              <w:spacing w:after="0" w:line="252" w:lineRule="auto"/>
              <w:jc w:val="center"/>
            </w:pPr>
            <w:r>
              <w:rPr>
                <w:sz w:val="18"/>
              </w:rPr>
              <w:t>73.09</w:t>
            </w:r>
          </w:p>
        </w:tc>
        <w:tc>
          <w:tcPr>
            <w:tcW w:w="1655" w:type="dxa"/>
          </w:tcPr>
          <w:p w14:paraId="4CB963E8" w14:textId="77777777" w:rsidR="00273804" w:rsidRDefault="00000000">
            <w:pPr>
              <w:spacing w:after="0" w:line="252" w:lineRule="auto"/>
              <w:jc w:val="center"/>
            </w:pPr>
            <w:r>
              <w:rPr>
                <w:sz w:val="18"/>
              </w:rPr>
              <w:t>68.63</w:t>
            </w:r>
          </w:p>
        </w:tc>
        <w:tc>
          <w:tcPr>
            <w:tcW w:w="1440" w:type="dxa"/>
          </w:tcPr>
          <w:p w14:paraId="7F3A9D82" w14:textId="77777777" w:rsidR="00273804" w:rsidRDefault="00000000">
            <w:pPr>
              <w:spacing w:after="0" w:line="252" w:lineRule="auto"/>
              <w:jc w:val="center"/>
            </w:pPr>
            <w:r>
              <w:rPr>
                <w:sz w:val="18"/>
              </w:rPr>
              <w:t>57.60</w:t>
            </w:r>
          </w:p>
        </w:tc>
        <w:tc>
          <w:tcPr>
            <w:tcW w:w="2376" w:type="dxa"/>
          </w:tcPr>
          <w:p w14:paraId="06B98974" w14:textId="77777777" w:rsidR="00273804" w:rsidRDefault="00000000">
            <w:pPr>
              <w:spacing w:after="0" w:line="252" w:lineRule="auto"/>
              <w:jc w:val="center"/>
              <w:rPr>
                <w:lang w:eastAsia="zh-CN"/>
              </w:rPr>
            </w:pPr>
            <w:r>
              <w:rPr>
                <w:sz w:val="18"/>
                <w:lang w:eastAsia="zh-CN"/>
              </w:rPr>
              <w:t>商业模型中仅次于</w:t>
            </w:r>
            <w:r>
              <w:rPr>
                <w:sz w:val="18"/>
                <w:lang w:eastAsia="zh-CN"/>
              </w:rPr>
              <w:t xml:space="preserve"> GPT-4o</w:t>
            </w:r>
          </w:p>
        </w:tc>
      </w:tr>
      <w:tr w:rsidR="00273804" w14:paraId="1749BE97" w14:textId="77777777">
        <w:tc>
          <w:tcPr>
            <w:tcW w:w="2232" w:type="dxa"/>
          </w:tcPr>
          <w:p w14:paraId="64C833A8" w14:textId="77777777" w:rsidR="00273804" w:rsidRDefault="00000000">
            <w:pPr>
              <w:spacing w:after="0" w:line="252" w:lineRule="auto"/>
            </w:pPr>
            <w:r>
              <w:rPr>
                <w:sz w:val="18"/>
              </w:rPr>
              <w:t>InternVL2-76B</w:t>
            </w:r>
          </w:p>
        </w:tc>
        <w:tc>
          <w:tcPr>
            <w:tcW w:w="1440" w:type="dxa"/>
          </w:tcPr>
          <w:p w14:paraId="6F72931D" w14:textId="77777777" w:rsidR="00273804" w:rsidRDefault="00000000">
            <w:pPr>
              <w:spacing w:after="0" w:line="252" w:lineRule="auto"/>
              <w:jc w:val="center"/>
            </w:pPr>
            <w:r>
              <w:rPr>
                <w:sz w:val="18"/>
              </w:rPr>
              <w:t>70.75</w:t>
            </w:r>
          </w:p>
        </w:tc>
        <w:tc>
          <w:tcPr>
            <w:tcW w:w="1655" w:type="dxa"/>
          </w:tcPr>
          <w:p w14:paraId="1982ACA2" w14:textId="77777777" w:rsidR="00273804" w:rsidRDefault="00000000">
            <w:pPr>
              <w:spacing w:after="0" w:line="252" w:lineRule="auto"/>
              <w:jc w:val="center"/>
            </w:pPr>
            <w:r>
              <w:rPr>
                <w:sz w:val="18"/>
              </w:rPr>
              <w:t>68.25</w:t>
            </w:r>
          </w:p>
        </w:tc>
        <w:tc>
          <w:tcPr>
            <w:tcW w:w="1440" w:type="dxa"/>
          </w:tcPr>
          <w:p w14:paraId="4525884F" w14:textId="77777777" w:rsidR="00273804" w:rsidRDefault="00000000">
            <w:pPr>
              <w:spacing w:after="0" w:line="252" w:lineRule="auto"/>
              <w:jc w:val="center"/>
            </w:pPr>
            <w:r>
              <w:rPr>
                <w:sz w:val="18"/>
              </w:rPr>
              <w:t>64.40</w:t>
            </w:r>
          </w:p>
        </w:tc>
        <w:tc>
          <w:tcPr>
            <w:tcW w:w="2376" w:type="dxa"/>
          </w:tcPr>
          <w:p w14:paraId="4BEB2726" w14:textId="77777777" w:rsidR="00273804" w:rsidRDefault="00000000">
            <w:pPr>
              <w:spacing w:after="0" w:line="252" w:lineRule="auto"/>
              <w:jc w:val="center"/>
              <w:rPr>
                <w:lang w:eastAsia="zh-CN"/>
              </w:rPr>
            </w:pPr>
            <w:r>
              <w:rPr>
                <w:sz w:val="18"/>
                <w:lang w:eastAsia="zh-CN"/>
              </w:rPr>
              <w:t>最佳开源模型之一；对象分析</w:t>
            </w:r>
            <w:r>
              <w:rPr>
                <w:sz w:val="18"/>
                <w:lang w:eastAsia="zh-CN"/>
              </w:rPr>
              <w:t xml:space="preserve"> 82.92</w:t>
            </w:r>
          </w:p>
        </w:tc>
      </w:tr>
      <w:tr w:rsidR="00273804" w14:paraId="6B2D7B2A" w14:textId="77777777">
        <w:tc>
          <w:tcPr>
            <w:tcW w:w="2232" w:type="dxa"/>
          </w:tcPr>
          <w:p w14:paraId="03215BE9" w14:textId="77777777" w:rsidR="00273804" w:rsidRDefault="00000000">
            <w:pPr>
              <w:spacing w:after="0" w:line="252" w:lineRule="auto"/>
            </w:pPr>
            <w:r>
              <w:rPr>
                <w:sz w:val="18"/>
              </w:rPr>
              <w:t>AnomalyGPT-7B</w:t>
            </w:r>
          </w:p>
        </w:tc>
        <w:tc>
          <w:tcPr>
            <w:tcW w:w="1440" w:type="dxa"/>
          </w:tcPr>
          <w:p w14:paraId="31CF9DD6" w14:textId="77777777" w:rsidR="00273804" w:rsidRDefault="00000000">
            <w:pPr>
              <w:spacing w:after="0" w:line="252" w:lineRule="auto"/>
              <w:jc w:val="center"/>
            </w:pPr>
            <w:r>
              <w:rPr>
                <w:sz w:val="18"/>
              </w:rPr>
              <w:t>36.52</w:t>
            </w:r>
          </w:p>
        </w:tc>
        <w:tc>
          <w:tcPr>
            <w:tcW w:w="1655" w:type="dxa"/>
          </w:tcPr>
          <w:p w14:paraId="04E6EA53" w14:textId="77777777" w:rsidR="00273804" w:rsidRDefault="00000000">
            <w:pPr>
              <w:spacing w:after="0" w:line="252" w:lineRule="auto"/>
              <w:jc w:val="center"/>
            </w:pPr>
            <w:r>
              <w:rPr>
                <w:sz w:val="18"/>
              </w:rPr>
              <w:t>65.57</w:t>
            </w:r>
          </w:p>
        </w:tc>
        <w:tc>
          <w:tcPr>
            <w:tcW w:w="1440" w:type="dxa"/>
          </w:tcPr>
          <w:p w14:paraId="29B81286" w14:textId="77777777" w:rsidR="00273804" w:rsidRDefault="00000000">
            <w:pPr>
              <w:spacing w:after="0" w:line="252" w:lineRule="auto"/>
              <w:jc w:val="center"/>
            </w:pPr>
            <w:r>
              <w:rPr>
                <w:sz w:val="18"/>
              </w:rPr>
              <w:t>76.68</w:t>
            </w:r>
          </w:p>
        </w:tc>
        <w:tc>
          <w:tcPr>
            <w:tcW w:w="2376" w:type="dxa"/>
          </w:tcPr>
          <w:p w14:paraId="15AB6424" w14:textId="77777777" w:rsidR="00273804" w:rsidRDefault="00000000">
            <w:pPr>
              <w:spacing w:after="0" w:line="252" w:lineRule="auto"/>
              <w:jc w:val="center"/>
              <w:rPr>
                <w:lang w:eastAsia="zh-CN"/>
              </w:rPr>
            </w:pPr>
            <w:r>
              <w:rPr>
                <w:sz w:val="18"/>
                <w:lang w:eastAsia="zh-CN"/>
              </w:rPr>
              <w:t>异常判别较可用，但整体严重受固定问答格式限制</w:t>
            </w:r>
          </w:p>
        </w:tc>
      </w:tr>
    </w:tbl>
    <w:p w14:paraId="4ADADC0A" w14:textId="77777777" w:rsidR="00273804" w:rsidRDefault="00273804">
      <w:pPr>
        <w:rPr>
          <w:lang w:eastAsia="zh-CN"/>
        </w:rPr>
      </w:pPr>
    </w:p>
    <w:p w14:paraId="4938471F" w14:textId="77777777" w:rsidR="00273804" w:rsidRDefault="00000000">
      <w:pPr>
        <w:rPr>
          <w:lang w:eastAsia="zh-CN"/>
        </w:rPr>
      </w:pPr>
      <w:r>
        <w:rPr>
          <w:lang w:eastAsia="zh-CN"/>
        </w:rPr>
        <w:t>主实验显示，</w:t>
      </w:r>
      <w:r>
        <w:rPr>
          <w:lang w:eastAsia="zh-CN"/>
        </w:rPr>
        <w:t xml:space="preserve">GPT-4o </w:t>
      </w:r>
      <w:r>
        <w:rPr>
          <w:lang w:eastAsia="zh-CN"/>
        </w:rPr>
        <w:t>的平均准确率最高，为</w:t>
      </w:r>
      <w:r>
        <w:rPr>
          <w:lang w:eastAsia="zh-CN"/>
        </w:rPr>
        <w:t xml:space="preserve"> 74.92%</w:t>
      </w:r>
      <w:r>
        <w:rPr>
          <w:lang w:eastAsia="zh-CN"/>
        </w:rPr>
        <w:t>；</w:t>
      </w:r>
      <w:r>
        <w:rPr>
          <w:lang w:eastAsia="zh-CN"/>
        </w:rPr>
        <w:t xml:space="preserve">Gemini-1.5-pro </w:t>
      </w:r>
      <w:r>
        <w:rPr>
          <w:lang w:eastAsia="zh-CN"/>
        </w:rPr>
        <w:t>为</w:t>
      </w:r>
      <w:r>
        <w:rPr>
          <w:lang w:eastAsia="zh-CN"/>
        </w:rPr>
        <w:t xml:space="preserve"> 73.09%</w:t>
      </w:r>
      <w:r>
        <w:rPr>
          <w:lang w:eastAsia="zh-CN"/>
        </w:rPr>
        <w:t>；</w:t>
      </w:r>
      <w:r>
        <w:rPr>
          <w:lang w:eastAsia="zh-CN"/>
        </w:rPr>
        <w:t xml:space="preserve">InternVL2-76B </w:t>
      </w:r>
      <w:r>
        <w:rPr>
          <w:lang w:eastAsia="zh-CN"/>
        </w:rPr>
        <w:t>为</w:t>
      </w:r>
      <w:r>
        <w:rPr>
          <w:lang w:eastAsia="zh-CN"/>
        </w:rPr>
        <w:t xml:space="preserve"> 70.75%</w:t>
      </w:r>
      <w:r>
        <w:rPr>
          <w:lang w:eastAsia="zh-CN"/>
        </w:rPr>
        <w:t>。这些结果都超过随机基线</w:t>
      </w:r>
      <w:r>
        <w:rPr>
          <w:lang w:eastAsia="zh-CN"/>
        </w:rPr>
        <w:t xml:space="preserve"> 28.57%</w:t>
      </w:r>
      <w:r>
        <w:rPr>
          <w:lang w:eastAsia="zh-CN"/>
        </w:rPr>
        <w:t>，但低于普通人类和专家人类。</w:t>
      </w:r>
      <w:r w:rsidRPr="00A95A6E">
        <w:rPr>
          <w:color w:val="EE0000"/>
          <w:lang w:eastAsia="zh-CN"/>
        </w:rPr>
        <w:t>模型在对象分类、对象分析上更强，例如</w:t>
      </w:r>
      <w:r w:rsidRPr="00A95A6E">
        <w:rPr>
          <w:color w:val="EE0000"/>
          <w:lang w:eastAsia="zh-CN"/>
        </w:rPr>
        <w:t xml:space="preserve"> GPT-4o </w:t>
      </w:r>
      <w:r w:rsidRPr="00A95A6E">
        <w:rPr>
          <w:color w:val="EE0000"/>
          <w:lang w:eastAsia="zh-CN"/>
        </w:rPr>
        <w:t>对象分类达到</w:t>
      </w:r>
      <w:r w:rsidRPr="00A95A6E">
        <w:rPr>
          <w:color w:val="EE0000"/>
          <w:lang w:eastAsia="zh-CN"/>
        </w:rPr>
        <w:t xml:space="preserve"> 94.98%</w:t>
      </w:r>
      <w:r w:rsidRPr="00A95A6E">
        <w:rPr>
          <w:color w:val="EE0000"/>
          <w:lang w:eastAsia="zh-CN"/>
        </w:rPr>
        <w:t>；但在缺陷分类、缺陷定位等任务上明显不稳</w:t>
      </w:r>
      <w:r>
        <w:rPr>
          <w:lang w:eastAsia="zh-CN"/>
        </w:rPr>
        <w:t>。</w:t>
      </w:r>
    </w:p>
    <w:p w14:paraId="0F0D41C9" w14:textId="77777777" w:rsidR="00273804" w:rsidRPr="00A95A6E" w:rsidRDefault="00000000">
      <w:pPr>
        <w:rPr>
          <w:color w:val="EE0000"/>
          <w:lang w:eastAsia="zh-CN"/>
        </w:rPr>
      </w:pPr>
      <w:r>
        <w:rPr>
          <w:lang w:eastAsia="zh-CN"/>
        </w:rPr>
        <w:t>异常判别的细分指标揭示了不同模型的错误模式。</w:t>
      </w:r>
      <w:r>
        <w:rPr>
          <w:lang w:eastAsia="zh-CN"/>
        </w:rPr>
        <w:t xml:space="preserve">GPT-4o </w:t>
      </w:r>
      <w:r>
        <w:rPr>
          <w:lang w:eastAsia="zh-CN"/>
        </w:rPr>
        <w:t>的异常判别准确率、召回率、精确率、</w:t>
      </w:r>
      <w:r>
        <w:rPr>
          <w:lang w:eastAsia="zh-CN"/>
        </w:rPr>
        <w:t xml:space="preserve">F1 </w:t>
      </w:r>
      <w:r>
        <w:rPr>
          <w:lang w:eastAsia="zh-CN"/>
        </w:rPr>
        <w:t>分别为</w:t>
      </w:r>
      <w:r>
        <w:rPr>
          <w:lang w:eastAsia="zh-CN"/>
        </w:rPr>
        <w:t xml:space="preserve"> 68.63</w:t>
      </w:r>
      <w:r>
        <w:rPr>
          <w:lang w:eastAsia="zh-CN"/>
        </w:rPr>
        <w:t>、</w:t>
      </w:r>
      <w:r>
        <w:rPr>
          <w:lang w:eastAsia="zh-CN"/>
        </w:rPr>
        <w:t>67.37</w:t>
      </w:r>
      <w:r>
        <w:rPr>
          <w:lang w:eastAsia="zh-CN"/>
        </w:rPr>
        <w:t>、</w:t>
      </w:r>
      <w:r>
        <w:rPr>
          <w:lang w:eastAsia="zh-CN"/>
        </w:rPr>
        <w:t>75.68</w:t>
      </w:r>
      <w:r>
        <w:rPr>
          <w:lang w:eastAsia="zh-CN"/>
        </w:rPr>
        <w:t>、</w:t>
      </w:r>
      <w:r>
        <w:rPr>
          <w:lang w:eastAsia="zh-CN"/>
        </w:rPr>
        <w:t>71.04</w:t>
      </w:r>
      <w:r>
        <w:rPr>
          <w:lang w:eastAsia="zh-CN"/>
        </w:rPr>
        <w:t>；</w:t>
      </w:r>
      <w:r>
        <w:rPr>
          <w:lang w:eastAsia="zh-CN"/>
        </w:rPr>
        <w:t xml:space="preserve">InternVL2-76B </w:t>
      </w:r>
      <w:r>
        <w:rPr>
          <w:lang w:eastAsia="zh-CN"/>
        </w:rPr>
        <w:t>分别为</w:t>
      </w:r>
      <w:r>
        <w:rPr>
          <w:lang w:eastAsia="zh-CN"/>
        </w:rPr>
        <w:t xml:space="preserve"> 68.25</w:t>
      </w:r>
      <w:r>
        <w:rPr>
          <w:lang w:eastAsia="zh-CN"/>
        </w:rPr>
        <w:t>、</w:t>
      </w:r>
      <w:r>
        <w:rPr>
          <w:lang w:eastAsia="zh-CN"/>
        </w:rPr>
        <w:t>55.81</w:t>
      </w:r>
      <w:r>
        <w:rPr>
          <w:lang w:eastAsia="zh-CN"/>
        </w:rPr>
        <w:t>、</w:t>
      </w:r>
      <w:r>
        <w:rPr>
          <w:lang w:eastAsia="zh-CN"/>
        </w:rPr>
        <w:t>83.52</w:t>
      </w:r>
      <w:r>
        <w:rPr>
          <w:lang w:eastAsia="zh-CN"/>
        </w:rPr>
        <w:t>、</w:t>
      </w:r>
      <w:r>
        <w:rPr>
          <w:lang w:eastAsia="zh-CN"/>
        </w:rPr>
        <w:t>64.40</w:t>
      </w:r>
      <w:r>
        <w:rPr>
          <w:lang w:eastAsia="zh-CN"/>
        </w:rPr>
        <w:t>；</w:t>
      </w:r>
      <w:r>
        <w:rPr>
          <w:lang w:eastAsia="zh-CN"/>
        </w:rPr>
        <w:t xml:space="preserve">AnomalyGPT </w:t>
      </w:r>
      <w:r>
        <w:rPr>
          <w:lang w:eastAsia="zh-CN"/>
        </w:rPr>
        <w:t>分别为</w:t>
      </w:r>
      <w:r>
        <w:rPr>
          <w:lang w:eastAsia="zh-CN"/>
        </w:rPr>
        <w:t xml:space="preserve"> 65.57</w:t>
      </w:r>
      <w:r>
        <w:rPr>
          <w:lang w:eastAsia="zh-CN"/>
        </w:rPr>
        <w:t>、</w:t>
      </w:r>
      <w:r>
        <w:rPr>
          <w:lang w:eastAsia="zh-CN"/>
        </w:rPr>
        <w:t>82.11</w:t>
      </w:r>
      <w:r>
        <w:rPr>
          <w:lang w:eastAsia="zh-CN"/>
        </w:rPr>
        <w:t>、</w:t>
      </w:r>
      <w:r>
        <w:rPr>
          <w:lang w:eastAsia="zh-CN"/>
        </w:rPr>
        <w:t>74.45</w:t>
      </w:r>
      <w:r>
        <w:rPr>
          <w:lang w:eastAsia="zh-CN"/>
        </w:rPr>
        <w:t>、</w:t>
      </w:r>
      <w:r>
        <w:rPr>
          <w:lang w:eastAsia="zh-CN"/>
        </w:rPr>
        <w:t>76.68</w:t>
      </w:r>
      <w:r>
        <w:rPr>
          <w:lang w:eastAsia="zh-CN"/>
        </w:rPr>
        <w:t>。原文指出，</w:t>
      </w:r>
      <w:r w:rsidRPr="00A95A6E">
        <w:rPr>
          <w:color w:val="EE0000"/>
          <w:lang w:eastAsia="zh-CN"/>
        </w:rPr>
        <w:t>部分模型召回极低，容易漏检异常；另一些模型召回高但精确率不足，说明误报较多。</w:t>
      </w:r>
    </w:p>
    <w:p w14:paraId="0AA1877A" w14:textId="77777777" w:rsidR="00273804" w:rsidRPr="00A95A6E" w:rsidRDefault="00000000">
      <w:pPr>
        <w:rPr>
          <w:color w:val="EE0000"/>
          <w:lang w:eastAsia="zh-CN"/>
        </w:rPr>
      </w:pPr>
      <w:r>
        <w:rPr>
          <w:lang w:eastAsia="zh-CN"/>
        </w:rPr>
        <w:t>模板图实验说明，多图上下文并不天然有效。</w:t>
      </w:r>
      <w:r>
        <w:rPr>
          <w:lang w:eastAsia="zh-CN"/>
        </w:rPr>
        <w:t xml:space="preserve">1-shot+ </w:t>
      </w:r>
      <w:r>
        <w:rPr>
          <w:lang w:eastAsia="zh-CN"/>
        </w:rPr>
        <w:t>使用检索到的最相似正常图，</w:t>
      </w:r>
      <w:r>
        <w:rPr>
          <w:lang w:eastAsia="zh-CN"/>
        </w:rPr>
        <w:t xml:space="preserve">Gemini-1.5-flash </w:t>
      </w:r>
      <w:r>
        <w:rPr>
          <w:lang w:eastAsia="zh-CN"/>
        </w:rPr>
        <w:t>平均准确率从</w:t>
      </w:r>
      <w:r>
        <w:rPr>
          <w:lang w:eastAsia="zh-CN"/>
        </w:rPr>
        <w:t xml:space="preserve"> 68.58 </w:t>
      </w:r>
      <w:r>
        <w:rPr>
          <w:lang w:eastAsia="zh-CN"/>
        </w:rPr>
        <w:t>提升到</w:t>
      </w:r>
      <w:r>
        <w:rPr>
          <w:lang w:eastAsia="zh-CN"/>
        </w:rPr>
        <w:t xml:space="preserve"> 69.59</w:t>
      </w:r>
      <w:r>
        <w:rPr>
          <w:lang w:eastAsia="zh-CN"/>
        </w:rPr>
        <w:t>；</w:t>
      </w:r>
      <w:r>
        <w:rPr>
          <w:lang w:eastAsia="zh-CN"/>
        </w:rPr>
        <w:t xml:space="preserve">InternVL2-40B </w:t>
      </w:r>
      <w:r>
        <w:rPr>
          <w:lang w:eastAsia="zh-CN"/>
        </w:rPr>
        <w:t>从</w:t>
      </w:r>
      <w:r>
        <w:rPr>
          <w:lang w:eastAsia="zh-CN"/>
        </w:rPr>
        <w:t xml:space="preserve"> 69.23 </w:t>
      </w:r>
      <w:r>
        <w:rPr>
          <w:lang w:eastAsia="zh-CN"/>
        </w:rPr>
        <w:t>提升到</w:t>
      </w:r>
      <w:r>
        <w:rPr>
          <w:lang w:eastAsia="zh-CN"/>
        </w:rPr>
        <w:t xml:space="preserve"> 70.71</w:t>
      </w:r>
      <w:r>
        <w:rPr>
          <w:lang w:eastAsia="zh-CN"/>
        </w:rPr>
        <w:t>；</w:t>
      </w:r>
      <w:r>
        <w:rPr>
          <w:lang w:eastAsia="zh-CN"/>
        </w:rPr>
        <w:t xml:space="preserve">InternVL2-76B </w:t>
      </w:r>
      <w:r>
        <w:rPr>
          <w:lang w:eastAsia="zh-CN"/>
        </w:rPr>
        <w:t>从</w:t>
      </w:r>
      <w:r>
        <w:rPr>
          <w:lang w:eastAsia="zh-CN"/>
        </w:rPr>
        <w:t xml:space="preserve"> 69.41 </w:t>
      </w:r>
      <w:r>
        <w:rPr>
          <w:lang w:eastAsia="zh-CN"/>
        </w:rPr>
        <w:t>提升到</w:t>
      </w:r>
      <w:r>
        <w:rPr>
          <w:lang w:eastAsia="zh-CN"/>
        </w:rPr>
        <w:t xml:space="preserve"> 71.31</w:t>
      </w:r>
      <w:r>
        <w:rPr>
          <w:lang w:eastAsia="zh-CN"/>
        </w:rPr>
        <w:t>。但</w:t>
      </w:r>
      <w:r>
        <w:rPr>
          <w:lang w:eastAsia="zh-CN"/>
        </w:rPr>
        <w:t xml:space="preserve"> LLaVA-NeXT-34B </w:t>
      </w:r>
      <w:r>
        <w:rPr>
          <w:lang w:eastAsia="zh-CN"/>
        </w:rPr>
        <w:t>从</w:t>
      </w:r>
      <w:r>
        <w:rPr>
          <w:lang w:eastAsia="zh-CN"/>
        </w:rPr>
        <w:t xml:space="preserve"> 68.45 </w:t>
      </w:r>
      <w:r>
        <w:rPr>
          <w:lang w:eastAsia="zh-CN"/>
        </w:rPr>
        <w:t>降到</w:t>
      </w:r>
      <w:r>
        <w:rPr>
          <w:lang w:eastAsia="zh-CN"/>
        </w:rPr>
        <w:t xml:space="preserve"> 67.16</w:t>
      </w:r>
      <w:r>
        <w:rPr>
          <w:lang w:eastAsia="zh-CN"/>
        </w:rPr>
        <w:t>，</w:t>
      </w:r>
      <w:r>
        <w:rPr>
          <w:lang w:eastAsia="zh-CN"/>
        </w:rPr>
        <w:t xml:space="preserve">LLaVA-NEXT-Interleave-7B </w:t>
      </w:r>
      <w:r>
        <w:rPr>
          <w:lang w:eastAsia="zh-CN"/>
        </w:rPr>
        <w:t>从</w:t>
      </w:r>
      <w:r>
        <w:rPr>
          <w:lang w:eastAsia="zh-CN"/>
        </w:rPr>
        <w:t xml:space="preserve"> 60.04 </w:t>
      </w:r>
      <w:r>
        <w:rPr>
          <w:lang w:eastAsia="zh-CN"/>
        </w:rPr>
        <w:t>降到</w:t>
      </w:r>
      <w:r>
        <w:rPr>
          <w:lang w:eastAsia="zh-CN"/>
        </w:rPr>
        <w:t xml:space="preserve"> 59.82</w:t>
      </w:r>
      <w:r>
        <w:rPr>
          <w:lang w:eastAsia="zh-CN"/>
        </w:rPr>
        <w:t>。论文据此认为，</w:t>
      </w:r>
      <w:r w:rsidRPr="00A95A6E">
        <w:rPr>
          <w:color w:val="EE0000"/>
          <w:lang w:eastAsia="zh-CN"/>
        </w:rPr>
        <w:t>多数模型还不能稳定利用模板信息，较大规模的</w:t>
      </w:r>
      <w:r w:rsidRPr="00A95A6E">
        <w:rPr>
          <w:color w:val="EE0000"/>
          <w:lang w:eastAsia="zh-CN"/>
        </w:rPr>
        <w:t xml:space="preserve"> InternVL2 </w:t>
      </w:r>
      <w:r w:rsidRPr="00A95A6E">
        <w:rPr>
          <w:color w:val="EE0000"/>
          <w:lang w:eastAsia="zh-CN"/>
        </w:rPr>
        <w:t>系列表现相对更好。</w:t>
      </w:r>
    </w:p>
    <w:p w14:paraId="18F6D6CE" w14:textId="77777777" w:rsidR="00AB03C2" w:rsidRDefault="00AB03C2">
      <w:pPr>
        <w:rPr>
          <w:lang w:eastAsia="zh-CN"/>
        </w:rPr>
      </w:pPr>
    </w:p>
    <w:p w14:paraId="71D7036C" w14:textId="4A6828ED" w:rsidR="00273804" w:rsidRDefault="00000000">
      <w:pPr>
        <w:rPr>
          <w:lang w:eastAsia="zh-CN"/>
        </w:rPr>
      </w:pPr>
      <w:r>
        <w:rPr>
          <w:lang w:eastAsia="zh-CN"/>
        </w:rPr>
        <w:t>规模效应方面，论文用</w:t>
      </w:r>
      <w:r>
        <w:rPr>
          <w:lang w:eastAsia="zh-CN"/>
        </w:rPr>
        <w:t xml:space="preserve"> InternVL2 </w:t>
      </w:r>
      <w:r>
        <w:rPr>
          <w:lang w:eastAsia="zh-CN"/>
        </w:rPr>
        <w:t>系列观察到模型越大整体越强，最大与最小模型的平均准确率差距达到</w:t>
      </w:r>
      <w:r>
        <w:rPr>
          <w:lang w:eastAsia="zh-CN"/>
        </w:rPr>
        <w:t xml:space="preserve"> 23.37%</w:t>
      </w:r>
      <w:r>
        <w:rPr>
          <w:lang w:eastAsia="zh-CN"/>
        </w:rPr>
        <w:t>。增加正常样本数量时，原文只给出趋势图：从</w:t>
      </w:r>
      <w:r>
        <w:rPr>
          <w:lang w:eastAsia="zh-CN"/>
        </w:rPr>
        <w:t xml:space="preserve"> 0-shot </w:t>
      </w:r>
      <w:r>
        <w:rPr>
          <w:lang w:eastAsia="zh-CN"/>
        </w:rPr>
        <w:t>到</w:t>
      </w:r>
      <w:r>
        <w:rPr>
          <w:lang w:eastAsia="zh-CN"/>
        </w:rPr>
        <w:t xml:space="preserve"> 1-shot </w:t>
      </w:r>
      <w:r>
        <w:rPr>
          <w:lang w:eastAsia="zh-CN"/>
        </w:rPr>
        <w:t>有提升，继续增加到更多</w:t>
      </w:r>
      <w:r>
        <w:rPr>
          <w:lang w:eastAsia="zh-CN"/>
        </w:rPr>
        <w:t xml:space="preserve"> normal samples </w:t>
      </w:r>
      <w:r>
        <w:rPr>
          <w:lang w:eastAsia="zh-CN"/>
        </w:rPr>
        <w:t>后收益很小，超过</w:t>
      </w:r>
      <w:r>
        <w:rPr>
          <w:lang w:eastAsia="zh-CN"/>
        </w:rPr>
        <w:t xml:space="preserve"> 8-shot </w:t>
      </w:r>
      <w:r>
        <w:rPr>
          <w:lang w:eastAsia="zh-CN"/>
        </w:rPr>
        <w:t>时部分子任务还会下降；原文未给出这些趋势点的逐项具体数值。</w:t>
      </w:r>
    </w:p>
    <w:p w14:paraId="60AB3799" w14:textId="77777777" w:rsidR="00273804" w:rsidRDefault="00000000">
      <w:pPr>
        <w:spacing w:before="80" w:after="80"/>
      </w:pPr>
      <w:r>
        <w:rPr>
          <w:color w:val="5A5A5A"/>
          <w:sz w:val="18"/>
        </w:rPr>
        <w:t>表：增强方案效果，数字来自原文</w:t>
      </w:r>
      <w:r>
        <w:rPr>
          <w:color w:val="5A5A5A"/>
          <w:sz w:val="18"/>
        </w:rPr>
        <w:t xml:space="preserve"> Table 4</w:t>
      </w:r>
      <w:r>
        <w:rPr>
          <w:color w:val="5A5A5A"/>
          <w:sz w:val="18"/>
        </w:rPr>
        <w:t>、</w:t>
      </w:r>
      <w:r>
        <w:rPr>
          <w:color w:val="5A5A5A"/>
          <w:sz w:val="18"/>
        </w:rPr>
        <w:t>Figure 6</w:t>
      </w:r>
      <w:r>
        <w:rPr>
          <w:color w:val="5A5A5A"/>
          <w:sz w:val="18"/>
        </w:rPr>
        <w:t>、</w:t>
      </w:r>
      <w:r>
        <w:rPr>
          <w:color w:val="5A5A5A"/>
          <w:sz w:val="18"/>
        </w:rPr>
        <w:t>Table 5</w:t>
      </w:r>
      <w:r>
        <w:rPr>
          <w:color w:val="5A5A5A"/>
          <w:sz w:val="18"/>
        </w:rPr>
        <w:t>、</w:t>
      </w:r>
      <w:r>
        <w:rPr>
          <w:color w:val="5A5A5A"/>
          <w:sz w:val="18"/>
        </w:rPr>
        <w:t>Table 6</w:t>
      </w:r>
      <w:r>
        <w:rPr>
          <w:color w:val="5A5A5A"/>
          <w:sz w:val="18"/>
        </w:rPr>
        <w:t>、</w:t>
      </w:r>
      <w:r>
        <w:rPr>
          <w:color w:val="5A5A5A"/>
          <w:sz w:val="18"/>
        </w:rPr>
        <w:t>Table 7</w:t>
      </w:r>
      <w:r>
        <w:rPr>
          <w:color w:val="5A5A5A"/>
          <w:sz w:val="18"/>
        </w:rPr>
        <w:t>。</w:t>
      </w:r>
    </w:p>
    <w:tbl>
      <w:tblPr>
        <w:tblW w:w="9000"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1945"/>
        <w:gridCol w:w="3311"/>
        <w:gridCol w:w="3744"/>
      </w:tblGrid>
      <w:tr w:rsidR="00273804" w14:paraId="5E659D47" w14:textId="77777777">
        <w:tc>
          <w:tcPr>
            <w:tcW w:w="1944" w:type="dxa"/>
            <w:shd w:val="clear" w:color="auto" w:fill="F2F4F7"/>
            <w:tcMar>
              <w:top w:w="80" w:type="dxa"/>
              <w:left w:w="120" w:type="dxa"/>
              <w:bottom w:w="80" w:type="dxa"/>
              <w:right w:w="120" w:type="dxa"/>
            </w:tcMar>
            <w:vAlign w:val="center"/>
          </w:tcPr>
          <w:p w14:paraId="2380E20B" w14:textId="77777777" w:rsidR="00273804" w:rsidRDefault="00000000">
            <w:pPr>
              <w:spacing w:after="0" w:line="252" w:lineRule="auto"/>
              <w:jc w:val="center"/>
            </w:pPr>
            <w:r>
              <w:rPr>
                <w:b/>
                <w:sz w:val="18"/>
              </w:rPr>
              <w:lastRenderedPageBreak/>
              <w:t>实验</w:t>
            </w:r>
          </w:p>
        </w:tc>
        <w:tc>
          <w:tcPr>
            <w:tcW w:w="3311" w:type="dxa"/>
            <w:shd w:val="clear" w:color="auto" w:fill="F2F4F7"/>
            <w:tcMar>
              <w:top w:w="80" w:type="dxa"/>
              <w:left w:w="120" w:type="dxa"/>
              <w:bottom w:w="80" w:type="dxa"/>
              <w:right w:w="120" w:type="dxa"/>
            </w:tcMar>
            <w:vAlign w:val="center"/>
          </w:tcPr>
          <w:p w14:paraId="226C8455" w14:textId="77777777" w:rsidR="00273804" w:rsidRDefault="00000000">
            <w:pPr>
              <w:spacing w:after="0" w:line="252" w:lineRule="auto"/>
              <w:jc w:val="center"/>
            </w:pPr>
            <w:r>
              <w:rPr>
                <w:b/>
                <w:sz w:val="18"/>
              </w:rPr>
              <w:t>代表结果</w:t>
            </w:r>
          </w:p>
        </w:tc>
        <w:tc>
          <w:tcPr>
            <w:tcW w:w="3744" w:type="dxa"/>
            <w:shd w:val="clear" w:color="auto" w:fill="F2F4F7"/>
            <w:tcMar>
              <w:top w:w="80" w:type="dxa"/>
              <w:left w:w="120" w:type="dxa"/>
              <w:bottom w:w="80" w:type="dxa"/>
              <w:right w:w="120" w:type="dxa"/>
            </w:tcMar>
            <w:vAlign w:val="center"/>
          </w:tcPr>
          <w:p w14:paraId="381D7D88" w14:textId="77777777" w:rsidR="00273804" w:rsidRDefault="00000000">
            <w:pPr>
              <w:spacing w:after="0" w:line="252" w:lineRule="auto"/>
              <w:jc w:val="center"/>
            </w:pPr>
            <w:r>
              <w:rPr>
                <w:b/>
                <w:sz w:val="18"/>
              </w:rPr>
              <w:t>论文结论</w:t>
            </w:r>
          </w:p>
        </w:tc>
      </w:tr>
      <w:tr w:rsidR="00273804" w14:paraId="3D5681D1" w14:textId="77777777">
        <w:tc>
          <w:tcPr>
            <w:tcW w:w="1944" w:type="dxa"/>
          </w:tcPr>
          <w:p w14:paraId="7B4F8295" w14:textId="77777777" w:rsidR="00273804" w:rsidRDefault="00000000">
            <w:pPr>
              <w:spacing w:after="0" w:line="252" w:lineRule="auto"/>
            </w:pPr>
            <w:r>
              <w:rPr>
                <w:sz w:val="18"/>
              </w:rPr>
              <w:t>RAG</w:t>
            </w:r>
          </w:p>
        </w:tc>
        <w:tc>
          <w:tcPr>
            <w:tcW w:w="3311" w:type="dxa"/>
          </w:tcPr>
          <w:p w14:paraId="34518D82" w14:textId="77777777" w:rsidR="00273804" w:rsidRDefault="00000000">
            <w:pPr>
              <w:spacing w:after="0" w:line="252" w:lineRule="auto"/>
              <w:jc w:val="center"/>
            </w:pPr>
            <w:r>
              <w:rPr>
                <w:sz w:val="18"/>
              </w:rPr>
              <w:t xml:space="preserve">InternVL2-40B </w:t>
            </w:r>
            <w:r>
              <w:rPr>
                <w:sz w:val="18"/>
              </w:rPr>
              <w:t>平均准确率</w:t>
            </w:r>
            <w:r>
              <w:rPr>
                <w:sz w:val="18"/>
              </w:rPr>
              <w:t xml:space="preserve"> 69.59 -&gt; 76.35</w:t>
            </w:r>
            <w:r>
              <w:rPr>
                <w:sz w:val="18"/>
              </w:rPr>
              <w:t>；缺陷分类</w:t>
            </w:r>
            <w:r>
              <w:rPr>
                <w:sz w:val="18"/>
              </w:rPr>
              <w:t xml:space="preserve"> +19.53</w:t>
            </w:r>
          </w:p>
        </w:tc>
        <w:tc>
          <w:tcPr>
            <w:tcW w:w="3744" w:type="dxa"/>
          </w:tcPr>
          <w:p w14:paraId="37AE85F9" w14:textId="77777777" w:rsidR="00273804" w:rsidRDefault="00000000">
            <w:pPr>
              <w:spacing w:after="0" w:line="252" w:lineRule="auto"/>
              <w:jc w:val="center"/>
              <w:rPr>
                <w:lang w:eastAsia="zh-CN"/>
              </w:rPr>
            </w:pPr>
            <w:r>
              <w:rPr>
                <w:sz w:val="18"/>
                <w:lang w:eastAsia="zh-CN"/>
              </w:rPr>
              <w:t>领域知识能显著改善分类与部分定位，但依赖知识库质量</w:t>
            </w:r>
          </w:p>
        </w:tc>
      </w:tr>
      <w:tr w:rsidR="00273804" w14:paraId="6FB3BCD8" w14:textId="77777777">
        <w:tc>
          <w:tcPr>
            <w:tcW w:w="1944" w:type="dxa"/>
          </w:tcPr>
          <w:p w14:paraId="3ABEF908" w14:textId="77777777" w:rsidR="00273804" w:rsidRDefault="00000000">
            <w:pPr>
              <w:spacing w:after="0" w:line="252" w:lineRule="auto"/>
            </w:pPr>
            <w:r>
              <w:rPr>
                <w:sz w:val="18"/>
              </w:rPr>
              <w:t>专家</w:t>
            </w:r>
            <w:r>
              <w:rPr>
                <w:sz w:val="18"/>
              </w:rPr>
              <w:t xml:space="preserve"> Agent</w:t>
            </w:r>
          </w:p>
        </w:tc>
        <w:tc>
          <w:tcPr>
            <w:tcW w:w="3311" w:type="dxa"/>
          </w:tcPr>
          <w:p w14:paraId="4B647408" w14:textId="77777777" w:rsidR="00273804" w:rsidRDefault="00000000">
            <w:pPr>
              <w:spacing w:after="0" w:line="252" w:lineRule="auto"/>
              <w:jc w:val="center"/>
            </w:pPr>
            <w:r>
              <w:rPr>
                <w:sz w:val="18"/>
              </w:rPr>
              <w:t xml:space="preserve">AnomalyCLIP/PatchCore </w:t>
            </w:r>
            <w:r>
              <w:rPr>
                <w:sz w:val="18"/>
              </w:rPr>
              <w:t>多数只改善定位；</w:t>
            </w:r>
            <w:r>
              <w:rPr>
                <w:sz w:val="18"/>
              </w:rPr>
              <w:t xml:space="preserve">GT bbox </w:t>
            </w:r>
            <w:r>
              <w:rPr>
                <w:sz w:val="18"/>
              </w:rPr>
              <w:t>定位</w:t>
            </w:r>
            <w:r>
              <w:rPr>
                <w:sz w:val="18"/>
              </w:rPr>
              <w:t xml:space="preserve"> +21.29</w:t>
            </w:r>
          </w:p>
        </w:tc>
        <w:tc>
          <w:tcPr>
            <w:tcW w:w="3744" w:type="dxa"/>
          </w:tcPr>
          <w:p w14:paraId="67C445B9" w14:textId="77777777" w:rsidR="00273804" w:rsidRDefault="00000000">
            <w:pPr>
              <w:spacing w:after="0" w:line="252" w:lineRule="auto"/>
              <w:jc w:val="center"/>
              <w:rPr>
                <w:lang w:eastAsia="zh-CN"/>
              </w:rPr>
            </w:pPr>
            <w:r>
              <w:rPr>
                <w:sz w:val="18"/>
                <w:lang w:eastAsia="zh-CN"/>
              </w:rPr>
              <w:t>当前</w:t>
            </w:r>
            <w:r>
              <w:rPr>
                <w:sz w:val="18"/>
                <w:lang w:eastAsia="zh-CN"/>
              </w:rPr>
              <w:t xml:space="preserve"> IAD </w:t>
            </w:r>
            <w:r>
              <w:rPr>
                <w:sz w:val="18"/>
                <w:lang w:eastAsia="zh-CN"/>
              </w:rPr>
              <w:t>专家输出不够准，错误热图会误导</w:t>
            </w:r>
            <w:r>
              <w:rPr>
                <w:sz w:val="18"/>
                <w:lang w:eastAsia="zh-CN"/>
              </w:rPr>
              <w:t xml:space="preserve"> MLLM</w:t>
            </w:r>
          </w:p>
        </w:tc>
      </w:tr>
      <w:tr w:rsidR="00273804" w14:paraId="40BAF186" w14:textId="77777777">
        <w:tc>
          <w:tcPr>
            <w:tcW w:w="1944" w:type="dxa"/>
          </w:tcPr>
          <w:p w14:paraId="5D60A739" w14:textId="77777777" w:rsidR="00273804" w:rsidRDefault="00000000">
            <w:pPr>
              <w:spacing w:after="0" w:line="252" w:lineRule="auto"/>
            </w:pPr>
            <w:r>
              <w:rPr>
                <w:sz w:val="18"/>
              </w:rPr>
              <w:t>In-context Learning</w:t>
            </w:r>
          </w:p>
        </w:tc>
        <w:tc>
          <w:tcPr>
            <w:tcW w:w="3311" w:type="dxa"/>
          </w:tcPr>
          <w:p w14:paraId="5FFC202E" w14:textId="77777777" w:rsidR="00273804" w:rsidRDefault="00000000">
            <w:pPr>
              <w:spacing w:after="0" w:line="252" w:lineRule="auto"/>
              <w:jc w:val="center"/>
            </w:pPr>
            <w:r>
              <w:rPr>
                <w:sz w:val="18"/>
              </w:rPr>
              <w:t xml:space="preserve">InternVL2-40B </w:t>
            </w:r>
            <w:r>
              <w:rPr>
                <w:sz w:val="18"/>
              </w:rPr>
              <w:t>异常判别</w:t>
            </w:r>
            <w:r>
              <w:rPr>
                <w:sz w:val="18"/>
              </w:rPr>
              <w:t xml:space="preserve"> 63.84 -&gt; 66.47</w:t>
            </w:r>
            <w:r>
              <w:rPr>
                <w:sz w:val="18"/>
              </w:rPr>
              <w:t>；平均</w:t>
            </w:r>
            <w:r>
              <w:rPr>
                <w:sz w:val="18"/>
              </w:rPr>
              <w:t xml:space="preserve"> 69.67 -&gt; 69.32</w:t>
            </w:r>
          </w:p>
        </w:tc>
        <w:tc>
          <w:tcPr>
            <w:tcW w:w="3744" w:type="dxa"/>
          </w:tcPr>
          <w:p w14:paraId="666B62D2" w14:textId="77777777" w:rsidR="00273804" w:rsidRDefault="00000000">
            <w:pPr>
              <w:spacing w:after="0" w:line="252" w:lineRule="auto"/>
              <w:jc w:val="center"/>
              <w:rPr>
                <w:lang w:eastAsia="zh-CN"/>
              </w:rPr>
            </w:pPr>
            <w:r>
              <w:rPr>
                <w:sz w:val="18"/>
                <w:lang w:eastAsia="zh-CN"/>
              </w:rPr>
              <w:t>异常示例有助于检测，但对后续缺陷识别帮助有限</w:t>
            </w:r>
          </w:p>
        </w:tc>
      </w:tr>
      <w:tr w:rsidR="00273804" w14:paraId="37CCEF35" w14:textId="77777777">
        <w:tc>
          <w:tcPr>
            <w:tcW w:w="1944" w:type="dxa"/>
          </w:tcPr>
          <w:p w14:paraId="5ED07659" w14:textId="77777777" w:rsidR="00273804" w:rsidRDefault="00000000">
            <w:pPr>
              <w:spacing w:after="0" w:line="252" w:lineRule="auto"/>
            </w:pPr>
            <w:r>
              <w:rPr>
                <w:sz w:val="18"/>
              </w:rPr>
              <w:t>CoT</w:t>
            </w:r>
          </w:p>
        </w:tc>
        <w:tc>
          <w:tcPr>
            <w:tcW w:w="3311" w:type="dxa"/>
          </w:tcPr>
          <w:p w14:paraId="7E5917E9" w14:textId="77777777" w:rsidR="00273804" w:rsidRDefault="00000000">
            <w:pPr>
              <w:spacing w:after="0" w:line="252" w:lineRule="auto"/>
              <w:jc w:val="center"/>
            </w:pPr>
            <w:r>
              <w:rPr>
                <w:sz w:val="18"/>
              </w:rPr>
              <w:t xml:space="preserve">InternVL2-76B </w:t>
            </w:r>
            <w:r>
              <w:rPr>
                <w:sz w:val="18"/>
              </w:rPr>
              <w:t>平均</w:t>
            </w:r>
            <w:r>
              <w:rPr>
                <w:sz w:val="18"/>
              </w:rPr>
              <w:t xml:space="preserve"> 70.75 -&gt; 72.29</w:t>
            </w:r>
            <w:r>
              <w:rPr>
                <w:sz w:val="18"/>
              </w:rPr>
              <w:t>；</w:t>
            </w:r>
            <w:r>
              <w:rPr>
                <w:sz w:val="18"/>
              </w:rPr>
              <w:t xml:space="preserve">InternVL2-40B </w:t>
            </w:r>
            <w:r>
              <w:rPr>
                <w:sz w:val="18"/>
              </w:rPr>
              <w:t>平均</w:t>
            </w:r>
            <w:r>
              <w:rPr>
                <w:sz w:val="18"/>
              </w:rPr>
              <w:t xml:space="preserve"> 69.59 -&gt; 65.82</w:t>
            </w:r>
          </w:p>
        </w:tc>
        <w:tc>
          <w:tcPr>
            <w:tcW w:w="3744" w:type="dxa"/>
          </w:tcPr>
          <w:p w14:paraId="3AF72ED8" w14:textId="77777777" w:rsidR="00273804" w:rsidRDefault="00000000">
            <w:pPr>
              <w:spacing w:after="0" w:line="252" w:lineRule="auto"/>
              <w:jc w:val="center"/>
              <w:rPr>
                <w:lang w:eastAsia="zh-CN"/>
              </w:rPr>
            </w:pPr>
            <w:r>
              <w:rPr>
                <w:sz w:val="18"/>
                <w:lang w:eastAsia="zh-CN"/>
              </w:rPr>
              <w:t>推理提示不是稳定增益，且关键异常判别未必提升</w:t>
            </w:r>
          </w:p>
        </w:tc>
      </w:tr>
      <w:tr w:rsidR="00273804" w14:paraId="4B6EBE9F" w14:textId="77777777">
        <w:tc>
          <w:tcPr>
            <w:tcW w:w="1944" w:type="dxa"/>
          </w:tcPr>
          <w:p w14:paraId="4C019CD2" w14:textId="77777777" w:rsidR="00273804" w:rsidRDefault="00000000">
            <w:pPr>
              <w:spacing w:after="0" w:line="252" w:lineRule="auto"/>
            </w:pPr>
            <w:r>
              <w:rPr>
                <w:sz w:val="18"/>
              </w:rPr>
              <w:t>关闭视觉输入</w:t>
            </w:r>
          </w:p>
        </w:tc>
        <w:tc>
          <w:tcPr>
            <w:tcW w:w="3311" w:type="dxa"/>
          </w:tcPr>
          <w:p w14:paraId="74E9F296" w14:textId="77777777" w:rsidR="00273804" w:rsidRDefault="00000000">
            <w:pPr>
              <w:spacing w:after="0" w:line="252" w:lineRule="auto"/>
              <w:jc w:val="center"/>
            </w:pPr>
            <w:r>
              <w:rPr>
                <w:sz w:val="18"/>
              </w:rPr>
              <w:t xml:space="preserve">InternVL2-76B </w:t>
            </w:r>
            <w:r>
              <w:rPr>
                <w:sz w:val="18"/>
              </w:rPr>
              <w:t>平均</w:t>
            </w:r>
            <w:r>
              <w:rPr>
                <w:sz w:val="18"/>
              </w:rPr>
              <w:t xml:space="preserve"> 70.75 -&gt; 44.59</w:t>
            </w:r>
            <w:r>
              <w:rPr>
                <w:sz w:val="18"/>
              </w:rPr>
              <w:t>；</w:t>
            </w:r>
            <w:r>
              <w:rPr>
                <w:sz w:val="18"/>
              </w:rPr>
              <w:t>InternVL2-40B 69.67 -&gt; 45.41</w:t>
            </w:r>
          </w:p>
        </w:tc>
        <w:tc>
          <w:tcPr>
            <w:tcW w:w="3744" w:type="dxa"/>
          </w:tcPr>
          <w:p w14:paraId="4E0C5D93" w14:textId="77777777" w:rsidR="00273804" w:rsidRDefault="00000000">
            <w:pPr>
              <w:spacing w:after="0" w:line="252" w:lineRule="auto"/>
              <w:jc w:val="center"/>
              <w:rPr>
                <w:lang w:eastAsia="zh-CN"/>
              </w:rPr>
            </w:pPr>
            <w:r>
              <w:rPr>
                <w:sz w:val="18"/>
                <w:lang w:eastAsia="zh-CN"/>
              </w:rPr>
              <w:t xml:space="preserve">MMAD </w:t>
            </w:r>
            <w:r>
              <w:rPr>
                <w:sz w:val="18"/>
                <w:lang w:eastAsia="zh-CN"/>
              </w:rPr>
              <w:t>大多数子任务确实依赖视觉输入</w:t>
            </w:r>
          </w:p>
        </w:tc>
      </w:tr>
    </w:tbl>
    <w:p w14:paraId="7293BB04" w14:textId="77777777" w:rsidR="00273804" w:rsidRDefault="00273804">
      <w:pPr>
        <w:rPr>
          <w:lang w:eastAsia="zh-CN"/>
        </w:rPr>
      </w:pPr>
    </w:p>
    <w:p w14:paraId="287A7FD1" w14:textId="77777777" w:rsidR="00273804" w:rsidRDefault="00000000">
      <w:pPr>
        <w:rPr>
          <w:lang w:eastAsia="zh-CN"/>
        </w:rPr>
      </w:pPr>
      <w:r w:rsidRPr="00AB03C2">
        <w:rPr>
          <w:highlight w:val="yellow"/>
        </w:rPr>
        <w:t xml:space="preserve">RAG </w:t>
      </w:r>
      <w:r w:rsidRPr="00AB03C2">
        <w:rPr>
          <w:highlight w:val="yellow"/>
        </w:rPr>
        <w:t>是最明确的训练外增益</w:t>
      </w:r>
      <w:r>
        <w:t>：</w:t>
      </w:r>
      <w:r>
        <w:t>LLaVA-NeXT-34B</w:t>
      </w:r>
      <w:r>
        <w:t>、</w:t>
      </w:r>
      <w:r>
        <w:t>InternVL2-26B</w:t>
      </w:r>
      <w:r>
        <w:t>、</w:t>
      </w:r>
      <w:r>
        <w:t>InternVL2-40B</w:t>
      </w:r>
      <w:r>
        <w:t>、</w:t>
      </w:r>
      <w:r>
        <w:t>InternVL2-76B</w:t>
      </w:r>
      <w:r>
        <w:t>、</w:t>
      </w:r>
      <w:r>
        <w:t xml:space="preserve">InternVL2-76B(0-shot) </w:t>
      </w:r>
      <w:r>
        <w:t>的平均准确率分别提升</w:t>
      </w:r>
      <w:r>
        <w:t xml:space="preserve"> +5.81</w:t>
      </w:r>
      <w:r>
        <w:t>、</w:t>
      </w:r>
      <w:r>
        <w:t>+5.66</w:t>
      </w:r>
      <w:r>
        <w:t>、</w:t>
      </w:r>
      <w:r>
        <w:t>+6.75</w:t>
      </w:r>
      <w:r>
        <w:t>、</w:t>
      </w:r>
      <w:r>
        <w:t>+5.43</w:t>
      </w:r>
      <w:r>
        <w:t>、</w:t>
      </w:r>
      <w:r>
        <w:t>+5.96</w:t>
      </w:r>
      <w:r>
        <w:t>。</w:t>
      </w:r>
      <w:r w:rsidRPr="00AB03C2">
        <w:rPr>
          <w:color w:val="EE0000"/>
          <w:lang w:eastAsia="zh-CN"/>
        </w:rPr>
        <w:t>提升最明显的是缺陷分类，因为检索知识中包含类别与缺陷描述</w:t>
      </w:r>
      <w:r>
        <w:rPr>
          <w:lang w:eastAsia="zh-CN"/>
        </w:rPr>
        <w:t>。专家</w:t>
      </w:r>
      <w:r>
        <w:rPr>
          <w:lang w:eastAsia="zh-CN"/>
        </w:rPr>
        <w:t xml:space="preserve"> Agent </w:t>
      </w:r>
      <w:r>
        <w:rPr>
          <w:lang w:eastAsia="zh-CN"/>
        </w:rPr>
        <w:t>的结论更谨慎：当输入真实</w:t>
      </w:r>
      <w:r>
        <w:rPr>
          <w:lang w:eastAsia="zh-CN"/>
        </w:rPr>
        <w:t xml:space="preserve"> GT </w:t>
      </w:r>
      <w:r>
        <w:rPr>
          <w:lang w:eastAsia="zh-CN"/>
        </w:rPr>
        <w:t>时性能显著提升，说明视觉定位信息有价值；但用</w:t>
      </w:r>
      <w:r>
        <w:rPr>
          <w:lang w:eastAsia="zh-CN"/>
        </w:rPr>
        <w:t xml:space="preserve"> AnomalyCLIP </w:t>
      </w:r>
      <w:r>
        <w:rPr>
          <w:lang w:eastAsia="zh-CN"/>
        </w:rPr>
        <w:t>和</w:t>
      </w:r>
      <w:r>
        <w:rPr>
          <w:lang w:eastAsia="zh-CN"/>
        </w:rPr>
        <w:t xml:space="preserve"> PatchCore </w:t>
      </w:r>
      <w:r>
        <w:rPr>
          <w:lang w:eastAsia="zh-CN"/>
        </w:rPr>
        <w:t>的实际输出时，经常只提升定位，反而拉低异常判别、缺陷分类和描述。</w:t>
      </w:r>
    </w:p>
    <w:p w14:paraId="7E863609" w14:textId="77777777" w:rsidR="00273804" w:rsidRDefault="00000000">
      <w:pPr>
        <w:spacing w:before="320" w:after="160"/>
        <w:rPr>
          <w:lang w:eastAsia="zh-CN"/>
        </w:rPr>
      </w:pPr>
      <w:r>
        <w:rPr>
          <w:b/>
          <w:color w:val="2E74B5"/>
          <w:sz w:val="32"/>
          <w:lang w:eastAsia="zh-CN"/>
        </w:rPr>
        <w:t xml:space="preserve">5. </w:t>
      </w:r>
      <w:r>
        <w:rPr>
          <w:b/>
          <w:color w:val="2E74B5"/>
          <w:sz w:val="32"/>
          <w:lang w:eastAsia="zh-CN"/>
        </w:rPr>
        <w:t>研究局限与短板</w:t>
      </w:r>
    </w:p>
    <w:p w14:paraId="7DD3F18D" w14:textId="77777777" w:rsidR="00273804" w:rsidRPr="00AB03C2" w:rsidRDefault="00000000">
      <w:pPr>
        <w:rPr>
          <w:color w:val="EE0000"/>
          <w:lang w:eastAsia="zh-CN"/>
        </w:rPr>
      </w:pPr>
      <w:r>
        <w:rPr>
          <w:lang w:eastAsia="zh-CN"/>
        </w:rPr>
        <w:t>第一，</w:t>
      </w:r>
      <w:r>
        <w:rPr>
          <w:lang w:eastAsia="zh-CN"/>
        </w:rPr>
        <w:t xml:space="preserve">MMAD </w:t>
      </w:r>
      <w:r>
        <w:rPr>
          <w:lang w:eastAsia="zh-CN"/>
        </w:rPr>
        <w:t>的语义数据由</w:t>
      </w:r>
      <w:r>
        <w:rPr>
          <w:lang w:eastAsia="zh-CN"/>
        </w:rPr>
        <w:t xml:space="preserve"> GPT-4V </w:t>
      </w:r>
      <w:r>
        <w:rPr>
          <w:lang w:eastAsia="zh-CN"/>
        </w:rPr>
        <w:t>生成，再经人工过滤。论文确实投入了</w:t>
      </w:r>
      <w:r>
        <w:rPr>
          <w:lang w:eastAsia="zh-CN"/>
        </w:rPr>
        <w:t xml:space="preserve"> 26 </w:t>
      </w:r>
      <w:r>
        <w:rPr>
          <w:lang w:eastAsia="zh-CN"/>
        </w:rPr>
        <w:t>名人员和超过</w:t>
      </w:r>
      <w:r>
        <w:rPr>
          <w:lang w:eastAsia="zh-CN"/>
        </w:rPr>
        <w:t xml:space="preserve"> 200 </w:t>
      </w:r>
      <w:r>
        <w:rPr>
          <w:lang w:eastAsia="zh-CN"/>
        </w:rPr>
        <w:t>工时做审核，但作者也在附录中说明，工业检查高度专业，不同产品之间差异很大，审核者的理解可能不同于原始数据来源场景中的一线专业人员。因此，这个</w:t>
      </w:r>
      <w:r>
        <w:rPr>
          <w:lang w:eastAsia="zh-CN"/>
        </w:rPr>
        <w:t xml:space="preserve"> benchmark </w:t>
      </w:r>
      <w:r>
        <w:rPr>
          <w:lang w:eastAsia="zh-CN"/>
        </w:rPr>
        <w:t>的语义标注并</w:t>
      </w:r>
      <w:r w:rsidRPr="00AB03C2">
        <w:rPr>
          <w:color w:val="EE0000"/>
          <w:lang w:eastAsia="zh-CN"/>
        </w:rPr>
        <w:t>不能等同于完整产线标准。</w:t>
      </w:r>
    </w:p>
    <w:p w14:paraId="46E698D8" w14:textId="77777777" w:rsidR="00273804" w:rsidRDefault="00000000">
      <w:pPr>
        <w:rPr>
          <w:lang w:eastAsia="zh-CN"/>
        </w:rPr>
      </w:pPr>
      <w:r>
        <w:rPr>
          <w:lang w:eastAsia="zh-CN"/>
        </w:rPr>
        <w:t>第二，多选题形式便于统一评测，但它和真实质检报告仍有距离。多选项会降低自由生成的歧义，也可能让模型通过选项排除得到正确答案。论文的</w:t>
      </w:r>
      <w:r>
        <w:rPr>
          <w:lang w:eastAsia="zh-CN"/>
        </w:rPr>
        <w:t xml:space="preserve"> case study </w:t>
      </w:r>
      <w:r>
        <w:rPr>
          <w:lang w:eastAsia="zh-CN"/>
        </w:rPr>
        <w:t>甚至展示了</w:t>
      </w:r>
      <w:r w:rsidRPr="00AB03C2">
        <w:rPr>
          <w:color w:val="EE0000"/>
          <w:lang w:eastAsia="zh-CN"/>
        </w:rPr>
        <w:t>模型没有真正看懂缺陷却选对答案的情况，因此单看多选准确率不能证明模型具备稳定可解释的质检能力</w:t>
      </w:r>
      <w:r>
        <w:rPr>
          <w:lang w:eastAsia="zh-CN"/>
        </w:rPr>
        <w:t>。</w:t>
      </w:r>
    </w:p>
    <w:p w14:paraId="17828298" w14:textId="77777777" w:rsidR="00273804" w:rsidRDefault="00000000">
      <w:pPr>
        <w:rPr>
          <w:lang w:eastAsia="zh-CN"/>
        </w:rPr>
      </w:pPr>
      <w:r>
        <w:rPr>
          <w:lang w:eastAsia="zh-CN"/>
        </w:rPr>
        <w:t>第三，</w:t>
      </w:r>
      <w:r>
        <w:rPr>
          <w:lang w:eastAsia="zh-CN"/>
        </w:rPr>
        <w:t xml:space="preserve">MMAD </w:t>
      </w:r>
      <w:r>
        <w:rPr>
          <w:lang w:eastAsia="zh-CN"/>
        </w:rPr>
        <w:t>仍是</w:t>
      </w:r>
      <w:r w:rsidRPr="00AB03C2">
        <w:rPr>
          <w:color w:val="EE0000"/>
          <w:lang w:eastAsia="zh-CN"/>
        </w:rPr>
        <w:t>静态图像</w:t>
      </w:r>
      <w:r w:rsidRPr="00AB03C2">
        <w:rPr>
          <w:color w:val="EE0000"/>
          <w:lang w:eastAsia="zh-CN"/>
        </w:rPr>
        <w:t xml:space="preserve"> benchmark</w:t>
      </w:r>
      <w:r>
        <w:rPr>
          <w:lang w:eastAsia="zh-CN"/>
        </w:rPr>
        <w:t>，不包含视频时间轴、工序状态、传感器日志、设备参数或人工复检闭环。论文讨论的是工业图像异常检测，不直接证明模型能做时序事件抽取、长视频检索或视频插件场景中的跨帧一致性分析。</w:t>
      </w:r>
    </w:p>
    <w:p w14:paraId="04D8B8D2" w14:textId="77777777" w:rsidR="00273804" w:rsidRDefault="00000000">
      <w:pPr>
        <w:rPr>
          <w:lang w:eastAsia="zh-CN"/>
        </w:rPr>
      </w:pPr>
      <w:r>
        <w:rPr>
          <w:lang w:eastAsia="zh-CN"/>
        </w:rPr>
        <w:lastRenderedPageBreak/>
        <w:t>第四，缺陷定位采用文本位置描述，而不是让</w:t>
      </w:r>
      <w:r>
        <w:rPr>
          <w:lang w:eastAsia="zh-CN"/>
        </w:rPr>
        <w:t xml:space="preserve"> MLLM </w:t>
      </w:r>
      <w:r>
        <w:rPr>
          <w:lang w:eastAsia="zh-CN"/>
        </w:rPr>
        <w:t>输出</w:t>
      </w:r>
      <w:r>
        <w:rPr>
          <w:lang w:eastAsia="zh-CN"/>
        </w:rPr>
        <w:t xml:space="preserve"> mask</w:t>
      </w:r>
      <w:r>
        <w:rPr>
          <w:lang w:eastAsia="zh-CN"/>
        </w:rPr>
        <w:t>，因此它</w:t>
      </w:r>
      <w:r w:rsidRPr="00AB03C2">
        <w:rPr>
          <w:color w:val="EE0000"/>
          <w:lang w:eastAsia="zh-CN"/>
        </w:rPr>
        <w:t>无法直接评估像素级分割质量</w:t>
      </w:r>
      <w:r>
        <w:rPr>
          <w:lang w:eastAsia="zh-CN"/>
        </w:rPr>
        <w:t>。对于真正落地的检测系统，像素级定位、检测框准确性、漏检率、误报率、响应延迟和稳定性仍需要额外指标。</w:t>
      </w:r>
    </w:p>
    <w:p w14:paraId="0936FB3A" w14:textId="77777777" w:rsidR="00273804" w:rsidRDefault="00000000">
      <w:pPr>
        <w:rPr>
          <w:lang w:eastAsia="zh-CN"/>
        </w:rPr>
      </w:pPr>
      <w:r>
        <w:rPr>
          <w:lang w:eastAsia="zh-CN"/>
        </w:rPr>
        <w:t>第五，增强方案还处在探索阶段。</w:t>
      </w:r>
      <w:r w:rsidRPr="00AB03C2">
        <w:rPr>
          <w:color w:val="EE0000"/>
          <w:lang w:eastAsia="zh-CN"/>
        </w:rPr>
        <w:t xml:space="preserve">RAG </w:t>
      </w:r>
      <w:r w:rsidRPr="00AB03C2">
        <w:rPr>
          <w:color w:val="EE0000"/>
          <w:lang w:eastAsia="zh-CN"/>
        </w:rPr>
        <w:t>没有训练模型，只是补充文本知识</w:t>
      </w:r>
      <w:r>
        <w:rPr>
          <w:lang w:eastAsia="zh-CN"/>
        </w:rPr>
        <w:t>；专家</w:t>
      </w:r>
      <w:r>
        <w:rPr>
          <w:lang w:eastAsia="zh-CN"/>
        </w:rPr>
        <w:t xml:space="preserve"> Agent </w:t>
      </w:r>
      <w:r>
        <w:rPr>
          <w:lang w:eastAsia="zh-CN"/>
        </w:rPr>
        <w:t>依赖外部</w:t>
      </w:r>
      <w:r>
        <w:rPr>
          <w:lang w:eastAsia="zh-CN"/>
        </w:rPr>
        <w:t xml:space="preserve"> IAD </w:t>
      </w:r>
      <w:r>
        <w:rPr>
          <w:lang w:eastAsia="zh-CN"/>
        </w:rPr>
        <w:t>模型的异常图质量，而论文实验显示当前专家图可能误导</w:t>
      </w:r>
      <w:r>
        <w:rPr>
          <w:lang w:eastAsia="zh-CN"/>
        </w:rPr>
        <w:t xml:space="preserve"> MLLM</w:t>
      </w:r>
      <w:r>
        <w:rPr>
          <w:lang w:eastAsia="zh-CN"/>
        </w:rPr>
        <w:t>，尤其会在正常图上产生异常响应，导致</w:t>
      </w:r>
      <w:r>
        <w:rPr>
          <w:lang w:eastAsia="zh-CN"/>
        </w:rPr>
        <w:t xml:space="preserve"> anomaly discrimination </w:t>
      </w:r>
      <w:r>
        <w:rPr>
          <w:lang w:eastAsia="zh-CN"/>
        </w:rPr>
        <w:t>过杀。</w:t>
      </w:r>
      <w:r>
        <w:rPr>
          <w:lang w:eastAsia="zh-CN"/>
        </w:rPr>
        <w:t xml:space="preserve">CoT </w:t>
      </w:r>
      <w:r>
        <w:rPr>
          <w:lang w:eastAsia="zh-CN"/>
        </w:rPr>
        <w:t>也不是稳定有效策略，</w:t>
      </w:r>
      <w:r>
        <w:rPr>
          <w:lang w:eastAsia="zh-CN"/>
        </w:rPr>
        <w:t xml:space="preserve">InternVL2-40B </w:t>
      </w:r>
      <w:r>
        <w:rPr>
          <w:lang w:eastAsia="zh-CN"/>
        </w:rPr>
        <w:t>引入</w:t>
      </w:r>
      <w:r>
        <w:rPr>
          <w:lang w:eastAsia="zh-CN"/>
        </w:rPr>
        <w:t xml:space="preserve"> CoT </w:t>
      </w:r>
      <w:r>
        <w:rPr>
          <w:lang w:eastAsia="zh-CN"/>
        </w:rPr>
        <w:t>后平均准确率反而下降。</w:t>
      </w:r>
    </w:p>
    <w:p w14:paraId="1D50969F" w14:textId="77777777" w:rsidR="00273804" w:rsidRDefault="00000000">
      <w:pPr>
        <w:rPr>
          <w:lang w:eastAsia="zh-CN"/>
        </w:rPr>
      </w:pPr>
      <w:r>
        <w:rPr>
          <w:lang w:eastAsia="zh-CN"/>
        </w:rPr>
        <w:t>第六，人类评测只是初步参考，样本量为</w:t>
      </w:r>
      <w:r>
        <w:rPr>
          <w:lang w:eastAsia="zh-CN"/>
        </w:rPr>
        <w:t xml:space="preserve"> 177</w:t>
      </w:r>
      <w:r>
        <w:rPr>
          <w:lang w:eastAsia="zh-CN"/>
        </w:rPr>
        <w:t>，参与者为</w:t>
      </w:r>
      <w:r>
        <w:rPr>
          <w:lang w:eastAsia="zh-CN"/>
        </w:rPr>
        <w:t xml:space="preserve"> 3 </w:t>
      </w:r>
      <w:r>
        <w:rPr>
          <w:lang w:eastAsia="zh-CN"/>
        </w:rPr>
        <w:t>名专家和</w:t>
      </w:r>
      <w:r>
        <w:rPr>
          <w:lang w:eastAsia="zh-CN"/>
        </w:rPr>
        <w:t xml:space="preserve"> 5 </w:t>
      </w:r>
      <w:r>
        <w:rPr>
          <w:lang w:eastAsia="zh-CN"/>
        </w:rPr>
        <w:t>名普通人。这个对比足以说明模型和人类之间存在差距，但不能替代更大规模、更贴近产线角色划分的人类基准。</w:t>
      </w:r>
    </w:p>
    <w:p w14:paraId="37AF0E3B" w14:textId="77777777" w:rsidR="00273804" w:rsidRDefault="00000000">
      <w:pPr>
        <w:spacing w:before="320" w:after="160"/>
        <w:rPr>
          <w:lang w:eastAsia="zh-CN"/>
        </w:rPr>
      </w:pPr>
      <w:r>
        <w:rPr>
          <w:b/>
          <w:color w:val="2E74B5"/>
          <w:sz w:val="32"/>
          <w:lang w:eastAsia="zh-CN"/>
        </w:rPr>
        <w:t xml:space="preserve">6. </w:t>
      </w:r>
      <w:r>
        <w:rPr>
          <w:b/>
          <w:color w:val="2E74B5"/>
          <w:sz w:val="32"/>
          <w:lang w:eastAsia="zh-CN"/>
        </w:rPr>
        <w:t>落地启发（重点）</w:t>
      </w:r>
    </w:p>
    <w:p w14:paraId="51C1B750" w14:textId="77777777" w:rsidR="00273804" w:rsidRDefault="00000000">
      <w:pPr>
        <w:spacing w:before="160" w:after="80"/>
        <w:rPr>
          <w:lang w:eastAsia="zh-CN"/>
        </w:rPr>
      </w:pPr>
      <w:r>
        <w:rPr>
          <w:b/>
          <w:color w:val="1F4D78"/>
          <w:sz w:val="24"/>
          <w:lang w:eastAsia="zh-CN"/>
        </w:rPr>
        <w:t>可直接复用的模块或流程</w:t>
      </w:r>
    </w:p>
    <w:p w14:paraId="0FA255A7" w14:textId="77777777" w:rsidR="00273804" w:rsidRDefault="00000000">
      <w:pPr>
        <w:rPr>
          <w:lang w:eastAsia="zh-CN"/>
        </w:rPr>
      </w:pPr>
      <w:r>
        <w:rPr>
          <w:b/>
          <w:lang w:eastAsia="zh-CN"/>
        </w:rPr>
        <w:t>七任务拆解可以复用到视频质检原型。</w:t>
      </w:r>
      <w:r>
        <w:rPr>
          <w:lang w:eastAsia="zh-CN"/>
        </w:rPr>
        <w:t>对你的方向而言，不要只做</w:t>
      </w:r>
      <w:r>
        <w:rPr>
          <w:lang w:eastAsia="zh-CN"/>
        </w:rPr>
        <w:t>“</w:t>
      </w:r>
      <w:r>
        <w:rPr>
          <w:lang w:eastAsia="zh-CN"/>
        </w:rPr>
        <w:t>帧级是否异常</w:t>
      </w:r>
      <w:r>
        <w:rPr>
          <w:lang w:eastAsia="zh-CN"/>
        </w:rPr>
        <w:t>”</w:t>
      </w:r>
      <w:r>
        <w:rPr>
          <w:lang w:eastAsia="zh-CN"/>
        </w:rPr>
        <w:t>一个标签，可以把</w:t>
      </w:r>
      <w:r>
        <w:rPr>
          <w:lang w:eastAsia="zh-CN"/>
        </w:rPr>
        <w:t xml:space="preserve"> pipeline </w:t>
      </w:r>
      <w:r>
        <w:rPr>
          <w:lang w:eastAsia="zh-CN"/>
        </w:rPr>
        <w:t>拆成</w:t>
      </w:r>
      <w:r w:rsidRPr="00AB03C2">
        <w:rPr>
          <w:color w:val="EE0000"/>
          <w:lang w:eastAsia="zh-CN"/>
        </w:rPr>
        <w:t>：帧</w:t>
      </w:r>
      <w:r w:rsidRPr="00AB03C2">
        <w:rPr>
          <w:color w:val="EE0000"/>
          <w:lang w:eastAsia="zh-CN"/>
        </w:rPr>
        <w:t>/</w:t>
      </w:r>
      <w:r w:rsidRPr="00AB03C2">
        <w:rPr>
          <w:color w:val="EE0000"/>
          <w:lang w:eastAsia="zh-CN"/>
        </w:rPr>
        <w:t>片段是否异常、缺陷类型、空间位置、外观描述、潜在影响、对象类别、对象结构分析</w:t>
      </w:r>
      <w:r>
        <w:rPr>
          <w:lang w:eastAsia="zh-CN"/>
        </w:rPr>
        <w:t>。这样生成的结果更适合后续报告、检索和</w:t>
      </w:r>
      <w:r>
        <w:rPr>
          <w:lang w:eastAsia="zh-CN"/>
        </w:rPr>
        <w:t xml:space="preserve"> Agent </w:t>
      </w:r>
      <w:r>
        <w:rPr>
          <w:lang w:eastAsia="zh-CN"/>
        </w:rPr>
        <w:t>调度。</w:t>
      </w:r>
    </w:p>
    <w:p w14:paraId="61BC961F" w14:textId="77777777" w:rsidR="00273804" w:rsidRDefault="00000000">
      <w:pPr>
        <w:rPr>
          <w:lang w:eastAsia="zh-CN"/>
        </w:rPr>
      </w:pPr>
      <w:r>
        <w:rPr>
          <w:b/>
          <w:lang w:eastAsia="zh-CN"/>
        </w:rPr>
        <w:t>语义数据生成管线可以复用。</w:t>
      </w:r>
      <w:r>
        <w:rPr>
          <w:lang w:eastAsia="zh-CN"/>
        </w:rPr>
        <w:t>如果已有视频帧抽取、检测框、</w:t>
      </w:r>
      <w:r>
        <w:rPr>
          <w:lang w:eastAsia="zh-CN"/>
        </w:rPr>
        <w:t xml:space="preserve">mask </w:t>
      </w:r>
      <w:r>
        <w:rPr>
          <w:lang w:eastAsia="zh-CN"/>
        </w:rPr>
        <w:t>或人工粗标，可以仿照</w:t>
      </w:r>
      <w:r>
        <w:rPr>
          <w:lang w:eastAsia="zh-CN"/>
        </w:rPr>
        <w:t xml:space="preserve"> MMAD</w:t>
      </w:r>
      <w:r>
        <w:rPr>
          <w:lang w:eastAsia="zh-CN"/>
        </w:rPr>
        <w:t>：先选关键帧或代表片段，再给</w:t>
      </w:r>
      <w:r>
        <w:rPr>
          <w:lang w:eastAsia="zh-CN"/>
        </w:rPr>
        <w:t xml:space="preserve"> MLLM </w:t>
      </w:r>
      <w:r>
        <w:rPr>
          <w:lang w:eastAsia="zh-CN"/>
        </w:rPr>
        <w:t>提供视觉标注、正常模板和类别先验，生成中文</w:t>
      </w:r>
      <w:r>
        <w:rPr>
          <w:lang w:eastAsia="zh-CN"/>
        </w:rPr>
        <w:t>/</w:t>
      </w:r>
      <w:r>
        <w:rPr>
          <w:lang w:eastAsia="zh-CN"/>
        </w:rPr>
        <w:t>英文</w:t>
      </w:r>
      <w:r>
        <w:rPr>
          <w:lang w:eastAsia="zh-CN"/>
        </w:rPr>
        <w:t xml:space="preserve"> QA </w:t>
      </w:r>
      <w:r>
        <w:rPr>
          <w:lang w:eastAsia="zh-CN"/>
        </w:rPr>
        <w:t>或</w:t>
      </w:r>
      <w:r>
        <w:rPr>
          <w:lang w:eastAsia="zh-CN"/>
        </w:rPr>
        <w:t xml:space="preserve"> caption</w:t>
      </w:r>
      <w:r>
        <w:rPr>
          <w:lang w:eastAsia="zh-CN"/>
        </w:rPr>
        <w:t>，最后用人工审核筛掉错误样本。这个流程</w:t>
      </w:r>
      <w:r w:rsidRPr="00AB03C2">
        <w:rPr>
          <w:color w:val="EE0000"/>
          <w:lang w:eastAsia="zh-CN"/>
        </w:rPr>
        <w:t>适合构建长视频检索的训练</w:t>
      </w:r>
      <w:r w:rsidRPr="00AB03C2">
        <w:rPr>
          <w:color w:val="EE0000"/>
          <w:lang w:eastAsia="zh-CN"/>
        </w:rPr>
        <w:t>/</w:t>
      </w:r>
      <w:r w:rsidRPr="00AB03C2">
        <w:rPr>
          <w:color w:val="EE0000"/>
          <w:lang w:eastAsia="zh-CN"/>
        </w:rPr>
        <w:t>评测小集</w:t>
      </w:r>
      <w:r>
        <w:rPr>
          <w:lang w:eastAsia="zh-CN"/>
        </w:rPr>
        <w:t>。</w:t>
      </w:r>
    </w:p>
    <w:p w14:paraId="1AD814C8" w14:textId="77777777" w:rsidR="00273804" w:rsidRDefault="00000000">
      <w:pPr>
        <w:rPr>
          <w:lang w:eastAsia="zh-CN"/>
        </w:rPr>
      </w:pPr>
      <w:r>
        <w:rPr>
          <w:b/>
          <w:lang w:eastAsia="zh-CN"/>
        </w:rPr>
        <w:t xml:space="preserve">RAG </w:t>
      </w:r>
      <w:r>
        <w:rPr>
          <w:b/>
          <w:lang w:eastAsia="zh-CN"/>
        </w:rPr>
        <w:t>知识库适合接入</w:t>
      </w:r>
      <w:r>
        <w:rPr>
          <w:b/>
          <w:lang w:eastAsia="zh-CN"/>
        </w:rPr>
        <w:t xml:space="preserve"> Agent workflow</w:t>
      </w:r>
      <w:r>
        <w:rPr>
          <w:b/>
          <w:lang w:eastAsia="zh-CN"/>
        </w:rPr>
        <w:t>。</w:t>
      </w:r>
      <w:r>
        <w:rPr>
          <w:lang w:eastAsia="zh-CN"/>
        </w:rPr>
        <w:t>论文证明领域知识对缺陷分类和对象分类帮助明显。对视频插件原型，可以把</w:t>
      </w:r>
      <w:r>
        <w:rPr>
          <w:lang w:eastAsia="zh-CN"/>
        </w:rPr>
        <w:t>“</w:t>
      </w:r>
      <w:r>
        <w:rPr>
          <w:lang w:eastAsia="zh-CN"/>
        </w:rPr>
        <w:t>正常外观、常见异常、关键部件、易混淆缺陷、处理建议</w:t>
      </w:r>
      <w:r>
        <w:rPr>
          <w:lang w:eastAsia="zh-CN"/>
        </w:rPr>
        <w:t>”</w:t>
      </w:r>
      <w:r>
        <w:rPr>
          <w:lang w:eastAsia="zh-CN"/>
        </w:rPr>
        <w:t>整理成可检索知识库，</w:t>
      </w:r>
      <w:r w:rsidRPr="00AB03C2">
        <w:rPr>
          <w:color w:val="EE0000"/>
          <w:lang w:eastAsia="zh-CN"/>
        </w:rPr>
        <w:t>让</w:t>
      </w:r>
      <w:r w:rsidRPr="00AB03C2">
        <w:rPr>
          <w:color w:val="EE0000"/>
          <w:lang w:eastAsia="zh-CN"/>
        </w:rPr>
        <w:t xml:space="preserve"> Agent </w:t>
      </w:r>
      <w:r w:rsidRPr="00AB03C2">
        <w:rPr>
          <w:color w:val="EE0000"/>
          <w:lang w:eastAsia="zh-CN"/>
        </w:rPr>
        <w:t>在分析某个帧段前先取回对应产品或场景知识</w:t>
      </w:r>
      <w:r>
        <w:rPr>
          <w:lang w:eastAsia="zh-CN"/>
        </w:rPr>
        <w:t>。</w:t>
      </w:r>
    </w:p>
    <w:p w14:paraId="6EA1F73F" w14:textId="77777777" w:rsidR="00273804" w:rsidRDefault="00000000">
      <w:pPr>
        <w:rPr>
          <w:lang w:eastAsia="zh-CN"/>
        </w:rPr>
      </w:pPr>
      <w:r>
        <w:rPr>
          <w:b/>
          <w:lang w:eastAsia="zh-CN"/>
        </w:rPr>
        <w:t>专家输出要转成</w:t>
      </w:r>
      <w:r>
        <w:rPr>
          <w:b/>
          <w:lang w:eastAsia="zh-CN"/>
        </w:rPr>
        <w:t xml:space="preserve"> MLLM </w:t>
      </w:r>
      <w:r>
        <w:rPr>
          <w:b/>
          <w:lang w:eastAsia="zh-CN"/>
        </w:rPr>
        <w:t>易读形式。</w:t>
      </w:r>
      <w:r>
        <w:rPr>
          <w:lang w:eastAsia="zh-CN"/>
        </w:rPr>
        <w:t>不要直接把热力图丢给模型。更稳妥的接口是</w:t>
      </w:r>
      <w:r>
        <w:rPr>
          <w:lang w:eastAsia="zh-CN"/>
        </w:rPr>
        <w:t xml:space="preserve"> bbox</w:t>
      </w:r>
      <w:r>
        <w:rPr>
          <w:lang w:eastAsia="zh-CN"/>
        </w:rPr>
        <w:t>、轮廓、高亮区域、文字化位置和面积描述。论文中</w:t>
      </w:r>
      <w:r>
        <w:rPr>
          <w:lang w:eastAsia="zh-CN"/>
        </w:rPr>
        <w:t xml:space="preserve"> GT text </w:t>
      </w:r>
      <w:r>
        <w:rPr>
          <w:lang w:eastAsia="zh-CN"/>
        </w:rPr>
        <w:t>对异常判别和定位分别带来</w:t>
      </w:r>
      <w:r>
        <w:rPr>
          <w:lang w:eastAsia="zh-CN"/>
        </w:rPr>
        <w:t xml:space="preserve"> +24.89 </w:t>
      </w:r>
      <w:r>
        <w:rPr>
          <w:lang w:eastAsia="zh-CN"/>
        </w:rPr>
        <w:t>和</w:t>
      </w:r>
      <w:r>
        <w:rPr>
          <w:lang w:eastAsia="zh-CN"/>
        </w:rPr>
        <w:t xml:space="preserve"> +28.01 </w:t>
      </w:r>
      <w:r>
        <w:rPr>
          <w:lang w:eastAsia="zh-CN"/>
        </w:rPr>
        <w:t>的提升，说明</w:t>
      </w:r>
      <w:r w:rsidRPr="00AB03C2">
        <w:rPr>
          <w:color w:val="EE0000"/>
          <w:lang w:eastAsia="zh-CN"/>
        </w:rPr>
        <w:t>结构化视觉提示有潜力；但前提是上游检测足够准</w:t>
      </w:r>
      <w:r>
        <w:rPr>
          <w:lang w:eastAsia="zh-CN"/>
        </w:rPr>
        <w:t>。</w:t>
      </w:r>
    </w:p>
    <w:p w14:paraId="56972DBD" w14:textId="77777777" w:rsidR="00273804" w:rsidRDefault="00000000">
      <w:pPr>
        <w:spacing w:before="160" w:after="80"/>
        <w:rPr>
          <w:lang w:eastAsia="zh-CN"/>
        </w:rPr>
      </w:pPr>
      <w:r>
        <w:rPr>
          <w:b/>
          <w:color w:val="1F4D78"/>
          <w:sz w:val="24"/>
          <w:lang w:eastAsia="zh-CN"/>
        </w:rPr>
        <w:t>需要二次验证后才能采用的思路</w:t>
      </w:r>
    </w:p>
    <w:p w14:paraId="00C27D43" w14:textId="77777777" w:rsidR="00273804" w:rsidRDefault="00000000">
      <w:pPr>
        <w:rPr>
          <w:lang w:eastAsia="zh-CN"/>
        </w:rPr>
      </w:pPr>
      <w:r>
        <w:rPr>
          <w:b/>
          <w:lang w:eastAsia="zh-CN"/>
        </w:rPr>
        <w:t>正常样本检索需要做</w:t>
      </w:r>
      <w:r>
        <w:rPr>
          <w:b/>
          <w:lang w:eastAsia="zh-CN"/>
        </w:rPr>
        <w:t xml:space="preserve"> top-k </w:t>
      </w:r>
      <w:r>
        <w:rPr>
          <w:b/>
          <w:lang w:eastAsia="zh-CN"/>
        </w:rPr>
        <w:t>与压缩实验。</w:t>
      </w:r>
      <w:r>
        <w:rPr>
          <w:lang w:eastAsia="zh-CN"/>
        </w:rPr>
        <w:t>论文显示</w:t>
      </w:r>
      <w:r>
        <w:rPr>
          <w:lang w:eastAsia="zh-CN"/>
        </w:rPr>
        <w:t xml:space="preserve"> 1-shot+ </w:t>
      </w:r>
      <w:r>
        <w:rPr>
          <w:lang w:eastAsia="zh-CN"/>
        </w:rPr>
        <w:t>对部分模型有效，但更多</w:t>
      </w:r>
      <w:r>
        <w:rPr>
          <w:lang w:eastAsia="zh-CN"/>
        </w:rPr>
        <w:t xml:space="preserve"> normal samples </w:t>
      </w:r>
      <w:r>
        <w:rPr>
          <w:lang w:eastAsia="zh-CN"/>
        </w:rPr>
        <w:t>不一定更好，超过</w:t>
      </w:r>
      <w:r>
        <w:rPr>
          <w:lang w:eastAsia="zh-CN"/>
        </w:rPr>
        <w:t xml:space="preserve"> 8-shot </w:t>
      </w:r>
      <w:r>
        <w:rPr>
          <w:lang w:eastAsia="zh-CN"/>
        </w:rPr>
        <w:t>后还可能下降。</w:t>
      </w:r>
      <w:r w:rsidRPr="00AB03C2">
        <w:rPr>
          <w:color w:val="EE0000"/>
          <w:lang w:eastAsia="zh-CN"/>
        </w:rPr>
        <w:t>长视频场景不能把大量历史帧直接塞进上下文，应该先做帧聚类、相似检索和摘要压缩，再验证不同</w:t>
      </w:r>
      <w:r w:rsidRPr="00AB03C2">
        <w:rPr>
          <w:color w:val="EE0000"/>
          <w:lang w:eastAsia="zh-CN"/>
        </w:rPr>
        <w:t xml:space="preserve"> k </w:t>
      </w:r>
      <w:r w:rsidRPr="00AB03C2">
        <w:rPr>
          <w:color w:val="EE0000"/>
          <w:lang w:eastAsia="zh-CN"/>
        </w:rPr>
        <w:t>值对准确率、漏检率和成本的影响</w:t>
      </w:r>
      <w:r>
        <w:rPr>
          <w:lang w:eastAsia="zh-CN"/>
        </w:rPr>
        <w:t>。</w:t>
      </w:r>
    </w:p>
    <w:p w14:paraId="404C1F66" w14:textId="77777777" w:rsidR="00273804" w:rsidRDefault="00000000">
      <w:pPr>
        <w:rPr>
          <w:lang w:eastAsia="zh-CN"/>
        </w:rPr>
      </w:pPr>
      <w:r>
        <w:rPr>
          <w:b/>
          <w:lang w:eastAsia="zh-CN"/>
        </w:rPr>
        <w:lastRenderedPageBreak/>
        <w:t xml:space="preserve">CoT </w:t>
      </w:r>
      <w:r>
        <w:rPr>
          <w:b/>
          <w:lang w:eastAsia="zh-CN"/>
        </w:rPr>
        <w:t>与多阶段推理要按模型验证。</w:t>
      </w:r>
      <w:r>
        <w:rPr>
          <w:lang w:eastAsia="zh-CN"/>
        </w:rPr>
        <w:t xml:space="preserve">InternVL2-76B </w:t>
      </w:r>
      <w:r>
        <w:rPr>
          <w:lang w:eastAsia="zh-CN"/>
        </w:rPr>
        <w:t>使用</w:t>
      </w:r>
      <w:r>
        <w:rPr>
          <w:lang w:eastAsia="zh-CN"/>
        </w:rPr>
        <w:t xml:space="preserve"> CoT </w:t>
      </w:r>
      <w:r>
        <w:rPr>
          <w:lang w:eastAsia="zh-CN"/>
        </w:rPr>
        <w:t>后平均准确率提升到</w:t>
      </w:r>
      <w:r>
        <w:rPr>
          <w:lang w:eastAsia="zh-CN"/>
        </w:rPr>
        <w:t xml:space="preserve"> 72.29</w:t>
      </w:r>
      <w:r>
        <w:rPr>
          <w:lang w:eastAsia="zh-CN"/>
        </w:rPr>
        <w:t>，但</w:t>
      </w:r>
      <w:r>
        <w:rPr>
          <w:lang w:eastAsia="zh-CN"/>
        </w:rPr>
        <w:t xml:space="preserve"> InternVL2-40B </w:t>
      </w:r>
      <w:r>
        <w:rPr>
          <w:lang w:eastAsia="zh-CN"/>
        </w:rPr>
        <w:t>下降到</w:t>
      </w:r>
      <w:r>
        <w:rPr>
          <w:lang w:eastAsia="zh-CN"/>
        </w:rPr>
        <w:t xml:space="preserve"> 65.82</w:t>
      </w:r>
      <w:r>
        <w:rPr>
          <w:lang w:eastAsia="zh-CN"/>
        </w:rPr>
        <w:t>，且</w:t>
      </w:r>
      <w:r>
        <w:rPr>
          <w:lang w:eastAsia="zh-CN"/>
        </w:rPr>
        <w:t xml:space="preserve"> 76B </w:t>
      </w:r>
      <w:r>
        <w:rPr>
          <w:lang w:eastAsia="zh-CN"/>
        </w:rPr>
        <w:t>的异常判别准确率没有提升。因此</w:t>
      </w:r>
      <w:r>
        <w:rPr>
          <w:lang w:eastAsia="zh-CN"/>
        </w:rPr>
        <w:t xml:space="preserve"> Agent workflow </w:t>
      </w:r>
      <w:r>
        <w:rPr>
          <w:lang w:eastAsia="zh-CN"/>
        </w:rPr>
        <w:t>中可以设计</w:t>
      </w:r>
      <w:r>
        <w:rPr>
          <w:lang w:eastAsia="zh-CN"/>
        </w:rPr>
        <w:t>“</w:t>
      </w:r>
      <w:r>
        <w:rPr>
          <w:lang w:eastAsia="zh-CN"/>
        </w:rPr>
        <w:t>对象识别</w:t>
      </w:r>
      <w:r>
        <w:rPr>
          <w:lang w:eastAsia="zh-CN"/>
        </w:rPr>
        <w:t xml:space="preserve"> -&gt; </w:t>
      </w:r>
      <w:r>
        <w:rPr>
          <w:lang w:eastAsia="zh-CN"/>
        </w:rPr>
        <w:t>模板对比</w:t>
      </w:r>
      <w:r>
        <w:rPr>
          <w:lang w:eastAsia="zh-CN"/>
        </w:rPr>
        <w:t xml:space="preserve"> -&gt; </w:t>
      </w:r>
      <w:r>
        <w:rPr>
          <w:lang w:eastAsia="zh-CN"/>
        </w:rPr>
        <w:t>缺陷判断</w:t>
      </w:r>
      <w:r>
        <w:rPr>
          <w:lang w:eastAsia="zh-CN"/>
        </w:rPr>
        <w:t>”</w:t>
      </w:r>
      <w:r>
        <w:rPr>
          <w:lang w:eastAsia="zh-CN"/>
        </w:rPr>
        <w:t>的链路，但必</w:t>
      </w:r>
      <w:r w:rsidRPr="00AB03C2">
        <w:rPr>
          <w:color w:val="EE0000"/>
          <w:lang w:eastAsia="zh-CN"/>
        </w:rPr>
        <w:t>须做模型级</w:t>
      </w:r>
      <w:r w:rsidRPr="00AB03C2">
        <w:rPr>
          <w:color w:val="EE0000"/>
          <w:lang w:eastAsia="zh-CN"/>
        </w:rPr>
        <w:t xml:space="preserve"> ablation</w:t>
      </w:r>
      <w:r w:rsidRPr="00AB03C2">
        <w:rPr>
          <w:color w:val="EE0000"/>
          <w:lang w:eastAsia="zh-CN"/>
        </w:rPr>
        <w:t>，不能默认推理链越长越好</w:t>
      </w:r>
      <w:r>
        <w:rPr>
          <w:lang w:eastAsia="zh-CN"/>
        </w:rPr>
        <w:t>。</w:t>
      </w:r>
    </w:p>
    <w:p w14:paraId="435D5E67" w14:textId="77777777" w:rsidR="00273804" w:rsidRPr="00AB03C2" w:rsidRDefault="00000000">
      <w:pPr>
        <w:rPr>
          <w:color w:val="EE0000"/>
          <w:lang w:eastAsia="zh-CN"/>
        </w:rPr>
      </w:pPr>
      <w:r>
        <w:rPr>
          <w:b/>
          <w:lang w:eastAsia="zh-CN"/>
        </w:rPr>
        <w:t>专家</w:t>
      </w:r>
      <w:r>
        <w:rPr>
          <w:b/>
          <w:lang w:eastAsia="zh-CN"/>
        </w:rPr>
        <w:t xml:space="preserve"> Agent </w:t>
      </w:r>
      <w:r>
        <w:rPr>
          <w:b/>
          <w:lang w:eastAsia="zh-CN"/>
        </w:rPr>
        <w:t>需要置信度门控。</w:t>
      </w:r>
      <w:r>
        <w:rPr>
          <w:lang w:eastAsia="zh-CN"/>
        </w:rPr>
        <w:t xml:space="preserve">AnomalyCLIP/PatchCore </w:t>
      </w:r>
      <w:r>
        <w:rPr>
          <w:lang w:eastAsia="zh-CN"/>
        </w:rPr>
        <w:t>在论文中会提升定位却伤害其他指标，原因是异常图不够准，正常图也可能被标出异常。落地时应</w:t>
      </w:r>
      <w:r w:rsidRPr="00AB03C2">
        <w:rPr>
          <w:color w:val="EE0000"/>
          <w:lang w:eastAsia="zh-CN"/>
        </w:rPr>
        <w:t>加入置信度阈值、正常样本校准、人工复核入口，并把专家输出作为候选证据，而不是最终事实。</w:t>
      </w:r>
    </w:p>
    <w:p w14:paraId="6FFB6C42" w14:textId="77777777" w:rsidR="00273804" w:rsidRDefault="00000000">
      <w:pPr>
        <w:spacing w:before="160" w:after="80"/>
        <w:rPr>
          <w:lang w:eastAsia="zh-CN"/>
        </w:rPr>
      </w:pPr>
      <w:r>
        <w:rPr>
          <w:b/>
          <w:color w:val="1F4D78"/>
          <w:sz w:val="24"/>
          <w:lang w:eastAsia="zh-CN"/>
        </w:rPr>
        <w:t>当前不适合落地或风险较高的部分</w:t>
      </w:r>
    </w:p>
    <w:p w14:paraId="1B750DD3" w14:textId="77777777" w:rsidR="00273804" w:rsidRPr="00AB03C2" w:rsidRDefault="00000000">
      <w:pPr>
        <w:rPr>
          <w:color w:val="EE0000"/>
          <w:lang w:eastAsia="zh-CN"/>
        </w:rPr>
      </w:pPr>
      <w:r>
        <w:rPr>
          <w:b/>
          <w:lang w:eastAsia="zh-CN"/>
        </w:rPr>
        <w:t>不适合让</w:t>
      </w:r>
      <w:r>
        <w:rPr>
          <w:b/>
          <w:lang w:eastAsia="zh-CN"/>
        </w:rPr>
        <w:t xml:space="preserve"> MLLM </w:t>
      </w:r>
      <w:r>
        <w:rPr>
          <w:b/>
          <w:lang w:eastAsia="zh-CN"/>
        </w:rPr>
        <w:t>单独承担质检决策。</w:t>
      </w:r>
      <w:r>
        <w:rPr>
          <w:lang w:eastAsia="zh-CN"/>
        </w:rPr>
        <w:t>论文最强模型</w:t>
      </w:r>
      <w:r>
        <w:rPr>
          <w:lang w:eastAsia="zh-CN"/>
        </w:rPr>
        <w:t xml:space="preserve"> GPT-4o </w:t>
      </w:r>
      <w:r>
        <w:rPr>
          <w:lang w:eastAsia="zh-CN"/>
        </w:rPr>
        <w:t>平均准确率为</w:t>
      </w:r>
      <w:r>
        <w:rPr>
          <w:lang w:eastAsia="zh-CN"/>
        </w:rPr>
        <w:t xml:space="preserve"> 74.92%</w:t>
      </w:r>
      <w:r>
        <w:rPr>
          <w:lang w:eastAsia="zh-CN"/>
        </w:rPr>
        <w:t>，专家人类为</w:t>
      </w:r>
      <w:r>
        <w:rPr>
          <w:lang w:eastAsia="zh-CN"/>
        </w:rPr>
        <w:t xml:space="preserve"> 86.65%</w:t>
      </w:r>
      <w:r>
        <w:rPr>
          <w:lang w:eastAsia="zh-CN"/>
        </w:rPr>
        <w:t>，而工业质检通常对漏检和误报要求更高。当前更合理的定位是</w:t>
      </w:r>
      <w:r w:rsidRPr="00AB03C2">
        <w:rPr>
          <w:color w:val="EE0000"/>
          <w:lang w:eastAsia="zh-CN"/>
        </w:rPr>
        <w:t>辅助解释、候选召回、报告生成和人工复核加速。</w:t>
      </w:r>
    </w:p>
    <w:p w14:paraId="74A01637" w14:textId="77777777" w:rsidR="00273804" w:rsidRDefault="00000000">
      <w:pPr>
        <w:rPr>
          <w:lang w:eastAsia="zh-CN"/>
        </w:rPr>
      </w:pPr>
      <w:r>
        <w:rPr>
          <w:b/>
          <w:lang w:eastAsia="zh-CN"/>
        </w:rPr>
        <w:t>不能把图像</w:t>
      </w:r>
      <w:r>
        <w:rPr>
          <w:b/>
          <w:lang w:eastAsia="zh-CN"/>
        </w:rPr>
        <w:t xml:space="preserve"> benchmark </w:t>
      </w:r>
      <w:r>
        <w:rPr>
          <w:b/>
          <w:lang w:eastAsia="zh-CN"/>
        </w:rPr>
        <w:t>结论直接外推到长视频。</w:t>
      </w:r>
      <w:r>
        <w:rPr>
          <w:lang w:eastAsia="zh-CN"/>
        </w:rPr>
        <w:t xml:space="preserve">MMAD </w:t>
      </w:r>
      <w:r>
        <w:rPr>
          <w:lang w:eastAsia="zh-CN"/>
        </w:rPr>
        <w:t>没有测试跨帧时间定位（</w:t>
      </w:r>
      <w:r>
        <w:rPr>
          <w:lang w:eastAsia="zh-CN"/>
        </w:rPr>
        <w:t>Temporal Grounding</w:t>
      </w:r>
      <w:r>
        <w:rPr>
          <w:lang w:eastAsia="zh-CN"/>
        </w:rPr>
        <w:t>）、事件边界检测、长上下文记忆或视频级检索。因此它能</w:t>
      </w:r>
      <w:r w:rsidRPr="002504F1">
        <w:rPr>
          <w:color w:val="EE0000"/>
          <w:lang w:eastAsia="zh-CN"/>
        </w:rPr>
        <w:t>启发视频帧抽取和片段问答设计</w:t>
      </w:r>
      <w:r>
        <w:rPr>
          <w:lang w:eastAsia="zh-CN"/>
        </w:rPr>
        <w:t>，但不能证明模型已经能处理长视频时序事件。</w:t>
      </w:r>
    </w:p>
    <w:p w14:paraId="3C812F85" w14:textId="77777777" w:rsidR="00273804" w:rsidRPr="002504F1" w:rsidRDefault="00000000">
      <w:pPr>
        <w:rPr>
          <w:color w:val="EE0000"/>
          <w:lang w:eastAsia="zh-CN"/>
        </w:rPr>
      </w:pPr>
      <w:r>
        <w:rPr>
          <w:b/>
          <w:lang w:eastAsia="zh-CN"/>
        </w:rPr>
        <w:t>不应把多选准确率当成生产</w:t>
      </w:r>
      <w:r>
        <w:rPr>
          <w:b/>
          <w:lang w:eastAsia="zh-CN"/>
        </w:rPr>
        <w:t xml:space="preserve"> KPI</w:t>
      </w:r>
      <w:r>
        <w:rPr>
          <w:b/>
          <w:lang w:eastAsia="zh-CN"/>
        </w:rPr>
        <w:t>。</w:t>
      </w:r>
      <w:r>
        <w:rPr>
          <w:lang w:eastAsia="zh-CN"/>
        </w:rPr>
        <w:t>你后续做原型时，建议同时记录帧级</w:t>
      </w:r>
      <w:r>
        <w:rPr>
          <w:lang w:eastAsia="zh-CN"/>
        </w:rPr>
        <w:t>/</w:t>
      </w:r>
      <w:r>
        <w:rPr>
          <w:lang w:eastAsia="zh-CN"/>
        </w:rPr>
        <w:t>片段级召回率、误报率、定位</w:t>
      </w:r>
      <w:r>
        <w:rPr>
          <w:lang w:eastAsia="zh-CN"/>
        </w:rPr>
        <w:t xml:space="preserve"> IoU </w:t>
      </w:r>
      <w:r>
        <w:rPr>
          <w:lang w:eastAsia="zh-CN"/>
        </w:rPr>
        <w:t>或时间</w:t>
      </w:r>
      <w:r>
        <w:rPr>
          <w:lang w:eastAsia="zh-CN"/>
        </w:rPr>
        <w:t xml:space="preserve"> IoU</w:t>
      </w:r>
      <w:r>
        <w:rPr>
          <w:lang w:eastAsia="zh-CN"/>
        </w:rPr>
        <w:t>、检索</w:t>
      </w:r>
      <w:r>
        <w:rPr>
          <w:lang w:eastAsia="zh-CN"/>
        </w:rPr>
        <w:t xml:space="preserve"> Recall@K</w:t>
      </w:r>
      <w:r>
        <w:rPr>
          <w:lang w:eastAsia="zh-CN"/>
        </w:rPr>
        <w:t>、报告事实一致性、人工复核耗时和推理成本。</w:t>
      </w:r>
      <w:r w:rsidRPr="002504F1">
        <w:rPr>
          <w:color w:val="EE0000"/>
          <w:lang w:eastAsia="zh-CN"/>
        </w:rPr>
        <w:t xml:space="preserve">MMAD </w:t>
      </w:r>
      <w:r w:rsidRPr="002504F1">
        <w:rPr>
          <w:color w:val="EE0000"/>
          <w:lang w:eastAsia="zh-CN"/>
        </w:rPr>
        <w:t>的多选题适合研究评测，不足以覆盖真实系统验收。</w:t>
      </w:r>
    </w:p>
    <w:p w14:paraId="4308DEC1" w14:textId="77777777" w:rsidR="00273804" w:rsidRDefault="00000000">
      <w:pPr>
        <w:rPr>
          <w:lang w:eastAsia="zh-CN"/>
        </w:rPr>
      </w:pPr>
      <w:r>
        <w:rPr>
          <w:b/>
          <w:lang w:eastAsia="zh-CN"/>
        </w:rPr>
        <w:t>一个可落地的轻量原型形态。</w:t>
      </w:r>
      <w:r>
        <w:rPr>
          <w:lang w:eastAsia="zh-CN"/>
        </w:rPr>
        <w:t>视频进入后先做</w:t>
      </w:r>
      <w:r w:rsidRPr="002504F1">
        <w:rPr>
          <w:color w:val="EE0000"/>
          <w:lang w:eastAsia="zh-CN"/>
        </w:rPr>
        <w:t>关键帧抽取与镜头</w:t>
      </w:r>
      <w:r w:rsidRPr="002504F1">
        <w:rPr>
          <w:color w:val="EE0000"/>
          <w:lang w:eastAsia="zh-CN"/>
        </w:rPr>
        <w:t>/</w:t>
      </w:r>
      <w:r w:rsidRPr="002504F1">
        <w:rPr>
          <w:color w:val="EE0000"/>
          <w:lang w:eastAsia="zh-CN"/>
        </w:rPr>
        <w:t>事件切分</w:t>
      </w:r>
      <w:r>
        <w:rPr>
          <w:lang w:eastAsia="zh-CN"/>
        </w:rPr>
        <w:t>；再从</w:t>
      </w:r>
      <w:r w:rsidRPr="002504F1">
        <w:rPr>
          <w:color w:val="EE0000"/>
          <w:lang w:eastAsia="zh-CN"/>
        </w:rPr>
        <w:t>正常库中检索相似模板帧</w:t>
      </w:r>
      <w:r>
        <w:rPr>
          <w:lang w:eastAsia="zh-CN"/>
        </w:rPr>
        <w:t>；并行调用</w:t>
      </w:r>
      <w:r w:rsidRPr="002504F1">
        <w:rPr>
          <w:color w:val="EE0000"/>
          <w:lang w:eastAsia="zh-CN"/>
        </w:rPr>
        <w:t>传统检测</w:t>
      </w:r>
      <w:r w:rsidRPr="002504F1">
        <w:rPr>
          <w:color w:val="EE0000"/>
          <w:lang w:eastAsia="zh-CN"/>
        </w:rPr>
        <w:t>/</w:t>
      </w:r>
      <w:r w:rsidRPr="002504F1">
        <w:rPr>
          <w:color w:val="EE0000"/>
          <w:lang w:eastAsia="zh-CN"/>
        </w:rPr>
        <w:t>分割模型生成候选区域</w:t>
      </w:r>
      <w:r>
        <w:rPr>
          <w:lang w:eastAsia="zh-CN"/>
        </w:rPr>
        <w:t>；</w:t>
      </w:r>
      <w:r>
        <w:rPr>
          <w:lang w:eastAsia="zh-CN"/>
        </w:rPr>
        <w:t xml:space="preserve">Agent </w:t>
      </w:r>
      <w:r>
        <w:rPr>
          <w:lang w:eastAsia="zh-CN"/>
        </w:rPr>
        <w:t>检索领域知识后，让</w:t>
      </w:r>
      <w:r>
        <w:rPr>
          <w:lang w:eastAsia="zh-CN"/>
        </w:rPr>
        <w:t xml:space="preserve"> MLLM </w:t>
      </w:r>
      <w:r>
        <w:rPr>
          <w:lang w:eastAsia="zh-CN"/>
        </w:rPr>
        <w:t>回答七类问题并生成</w:t>
      </w:r>
      <w:r w:rsidRPr="002504F1">
        <w:rPr>
          <w:color w:val="EE0000"/>
          <w:lang w:eastAsia="zh-CN"/>
        </w:rPr>
        <w:t>结构化记录</w:t>
      </w:r>
      <w:r>
        <w:rPr>
          <w:lang w:eastAsia="zh-CN"/>
        </w:rPr>
        <w:t>；最后把结果写入</w:t>
      </w:r>
      <w:r w:rsidRPr="002504F1">
        <w:rPr>
          <w:color w:val="EE0000"/>
          <w:lang w:eastAsia="zh-CN"/>
        </w:rPr>
        <w:t>长视频检索索引</w:t>
      </w:r>
      <w:r>
        <w:rPr>
          <w:lang w:eastAsia="zh-CN"/>
        </w:rPr>
        <w:t>。这个流程与论文证据一致，但每一步都需要在你自己的数据上验证。</w:t>
      </w:r>
    </w:p>
    <w:sectPr w:rsidR="00273804"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仁伟 骆" w:date="2026-07-10T14:31:00Z" w:initials="仁骆">
    <w:p w14:paraId="177180EE" w14:textId="3086BF5B" w:rsidR="005F3593" w:rsidRDefault="005F3593" w:rsidP="005F3593">
      <w:pPr>
        <w:pStyle w:val="affa"/>
      </w:pPr>
      <w:r>
        <w:rPr>
          <w:rStyle w:val="aff9"/>
        </w:rPr>
        <w:annotationRef/>
      </w:r>
      <w:r>
        <w:rPr>
          <w:noProof/>
        </w:rPr>
        <w:drawing>
          <wp:inline distT="0" distB="0" distL="0" distR="0" wp14:anchorId="3C67D290" wp14:editId="2024C3AA">
            <wp:extent cx="5943600" cy="2626995"/>
            <wp:effectExtent l="0" t="0" r="0" b="1905"/>
            <wp:docPr id="1691526215"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6215" name="图片 1691526215" descr="Image"/>
                    <pic:cNvPicPr/>
                  </pic:nvPicPr>
                  <pic:blipFill>
                    <a:blip r:embed="rId1"/>
                    <a:stretch>
                      <a:fillRect/>
                    </a:stretch>
                  </pic:blipFill>
                  <pic:spPr>
                    <a:xfrm>
                      <a:off x="0" y="0"/>
                      <a:ext cx="5943600" cy="2626995"/>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7180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777923" w16cex:dateUtc="2026-07-10T0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7180EE" w16cid:durableId="627779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79E6" w14:textId="77777777" w:rsidR="00B8664E" w:rsidRDefault="00B8664E">
      <w:pPr>
        <w:spacing w:after="0" w:line="240" w:lineRule="auto"/>
      </w:pPr>
      <w:r>
        <w:separator/>
      </w:r>
    </w:p>
  </w:endnote>
  <w:endnote w:type="continuationSeparator" w:id="0">
    <w:p w14:paraId="0D598DEF" w14:textId="77777777" w:rsidR="00B8664E" w:rsidRDefault="00B86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A9B3" w14:textId="77777777" w:rsidR="00273804" w:rsidRDefault="00000000">
    <w:pPr>
      <w:pStyle w:val="a7"/>
      <w:jc w:val="right"/>
    </w:pP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sidR="00CC0122">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DEB4" w14:textId="77777777" w:rsidR="00B8664E" w:rsidRDefault="00B8664E">
      <w:pPr>
        <w:spacing w:after="0" w:line="240" w:lineRule="auto"/>
      </w:pPr>
      <w:r>
        <w:separator/>
      </w:r>
    </w:p>
  </w:footnote>
  <w:footnote w:type="continuationSeparator" w:id="0">
    <w:p w14:paraId="5E2A7DDD" w14:textId="77777777" w:rsidR="00B8664E" w:rsidRDefault="00B86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375D" w14:textId="77777777" w:rsidR="00273804" w:rsidRDefault="00000000">
    <w:pPr>
      <w:pStyle w:val="a5"/>
    </w:pPr>
    <w:r>
      <w:rPr>
        <w:color w:val="5A5A5A"/>
        <w:sz w:val="18"/>
      </w:rPr>
      <w:t>MMAD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0165891">
    <w:abstractNumId w:val="8"/>
  </w:num>
  <w:num w:numId="2" w16cid:durableId="1590428858">
    <w:abstractNumId w:val="6"/>
  </w:num>
  <w:num w:numId="3" w16cid:durableId="833185606">
    <w:abstractNumId w:val="5"/>
  </w:num>
  <w:num w:numId="4" w16cid:durableId="214315972">
    <w:abstractNumId w:val="4"/>
  </w:num>
  <w:num w:numId="5" w16cid:durableId="1204948589">
    <w:abstractNumId w:val="7"/>
  </w:num>
  <w:num w:numId="6" w16cid:durableId="1130515720">
    <w:abstractNumId w:val="3"/>
  </w:num>
  <w:num w:numId="7" w16cid:durableId="67895404">
    <w:abstractNumId w:val="2"/>
  </w:num>
  <w:num w:numId="8" w16cid:durableId="1683508597">
    <w:abstractNumId w:val="1"/>
  </w:num>
  <w:num w:numId="9" w16cid:durableId="6288999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仁伟 骆">
    <w15:presenceInfo w15:providerId="Windows Live" w15:userId="218135484c382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1EF"/>
    <w:rsid w:val="00135585"/>
    <w:rsid w:val="0015074B"/>
    <w:rsid w:val="002504F1"/>
    <w:rsid w:val="00273804"/>
    <w:rsid w:val="0029639D"/>
    <w:rsid w:val="00326F90"/>
    <w:rsid w:val="003F4097"/>
    <w:rsid w:val="005F3593"/>
    <w:rsid w:val="006B4318"/>
    <w:rsid w:val="00A95A6E"/>
    <w:rsid w:val="00AA1D8D"/>
    <w:rsid w:val="00AB03C2"/>
    <w:rsid w:val="00AC1ACA"/>
    <w:rsid w:val="00B47730"/>
    <w:rsid w:val="00B8664E"/>
    <w:rsid w:val="00C40B38"/>
    <w:rsid w:val="00CB0664"/>
    <w:rsid w:val="00CC0122"/>
    <w:rsid w:val="00D84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239330"/>
  <w14:defaultImageDpi w14:val="300"/>
  <w15:docId w15:val="{C9619544-BA77-4A30-8047-6613018AC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5F3593"/>
    <w:rPr>
      <w:sz w:val="21"/>
      <w:szCs w:val="21"/>
    </w:rPr>
  </w:style>
  <w:style w:type="paragraph" w:styleId="affa">
    <w:name w:val="annotation text"/>
    <w:basedOn w:val="a1"/>
    <w:link w:val="affb"/>
    <w:uiPriority w:val="99"/>
    <w:unhideWhenUsed/>
    <w:rsid w:val="005F3593"/>
  </w:style>
  <w:style w:type="character" w:customStyle="1" w:styleId="affb">
    <w:name w:val="批注文字 字符"/>
    <w:basedOn w:val="a2"/>
    <w:link w:val="affa"/>
    <w:uiPriority w:val="99"/>
    <w:rsid w:val="005F3593"/>
    <w:rPr>
      <w:rFonts w:ascii="Calibri" w:eastAsia="微软雅黑" w:hAnsi="Calibri"/>
    </w:rPr>
  </w:style>
  <w:style w:type="paragraph" w:styleId="affc">
    <w:name w:val="annotation subject"/>
    <w:basedOn w:val="affa"/>
    <w:next w:val="affa"/>
    <w:link w:val="affd"/>
    <w:uiPriority w:val="99"/>
    <w:semiHidden/>
    <w:unhideWhenUsed/>
    <w:rsid w:val="005F3593"/>
    <w:rPr>
      <w:b/>
      <w:bCs/>
    </w:rPr>
  </w:style>
  <w:style w:type="character" w:customStyle="1" w:styleId="affd">
    <w:name w:val="批注主题 字符"/>
    <w:basedOn w:val="affb"/>
    <w:link w:val="affc"/>
    <w:uiPriority w:val="99"/>
    <w:semiHidden/>
    <w:rsid w:val="005F3593"/>
    <w:rPr>
      <w:rFonts w:ascii="Calibri" w:eastAsia="微软雅黑"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3217</Words>
  <Characters>4473</Characters>
  <Application>Microsoft Office Word</Application>
  <DocSecurity>0</DocSecurity>
  <Lines>165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仁伟 骆</cp:lastModifiedBy>
  <cp:revision>4</cp:revision>
  <dcterms:created xsi:type="dcterms:W3CDTF">2013-12-23T23:15:00Z</dcterms:created>
  <dcterms:modified xsi:type="dcterms:W3CDTF">2026-07-10T07:43:00Z</dcterms:modified>
  <cp:category/>
</cp:coreProperties>
</file>