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33D41">
      <w:pPr>
        <w:spacing w:before="480" w:after="12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914400" cy="914400"/>
            <wp:effectExtent l="0" t="0" r="0" b="0"/>
            <wp:docPr id="1" name="logo" descr="Agent-RS 项目标识" title="Agent-R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Agent-RS 项目标识" title="Agent-RS 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3A21">
      <w:pPr>
        <w:spacing w:after="6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52"/>
          <w:szCs w:val="52"/>
        </w:rPr>
        <w:t>Agent-RS</w:t>
      </w:r>
    </w:p>
    <w:p w14:paraId="3013E661">
      <w:pPr>
        <w:spacing w:after="4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26"/>
          <w:szCs w:val="26"/>
        </w:rPr>
        <w:t>面向遥感影像分析的 AI 助手</w:t>
      </w:r>
    </w:p>
    <w:p w14:paraId="77A29CE8">
      <w:pPr>
        <w:spacing w:after="36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21"/>
          <w:szCs w:val="21"/>
        </w:rPr>
        <w:t>用自然语言完成专业遥感处理</w:t>
      </w:r>
    </w:p>
    <w:p w14:paraId="395390AA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30"/>
          <w:szCs w:val="30"/>
        </w:rPr>
        <w:t>项目简介</w:t>
      </w:r>
    </w:p>
    <w:p w14:paraId="4D6E0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9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Agent-RS 是一个面向遥感影像分析的 AI 助手，它把“会聊天的大模型”和“专业的遥感算法”结合在一起。你可以像聊天一样上传卫星或航拍影像，用自然语言描述需求，它就能完成植被分析、水体提取、地物分类、目标检测等遥感任务，结果以可交互的地图图层直接呈现。整个过程无需编写代码、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调参数，也不需要掌握专业的遥感软件</w:t>
      </w:r>
      <w:r>
        <w:rPr>
          <w:rFonts w:hint="default" w:ascii="Times New Roman" w:hAnsi="Times New Roman" w:cs="Times New Roman"/>
          <w:color w:val="auto"/>
          <w:sz w:val="22"/>
          <w:szCs w:val="22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仅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一句话，就能得到可视化结果。它让遥感分析从“专业门槛很高的操作”变成“人人都能上手的对话”。</w:t>
      </w:r>
    </w:p>
    <w:p w14:paraId="7A4CC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9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传统的遥感影像处理往往依赖专业软件和繁琐的操作流程，使用者通常需要具备遥感或地理信息相关的专业背景，学习和上手的门槛较高。Agent-RS 想要改变这一点：把专业的处理流程隐藏在背后，让使用者用最自然的方式表达需求，再由系统自动完成理解、规划与计算，把"专业工具"变成"贴身助手"。</w:t>
      </w:r>
    </w:p>
    <w:p w14:paraId="64B66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9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它的使用方式非常直接——像聊天一样提出问题或上传影像即可。每一次分析的结果都会以独立图层的形式叠加在地图上，可以自由开关、对比查看并配有清晰的图例。无论是快速了解一张影像的概况，还是完成一项完整的专题分析，都能在同一个界面里连贯、流畅地完成。</w:t>
      </w:r>
    </w:p>
    <w:p w14:paraId="6AFD6A6C">
      <w:pPr>
        <w:spacing w:after="140"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723890" cy="2715895"/>
            <wp:effectExtent l="0" t="0" r="1016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D504">
      <w:pPr>
        <w:pStyle w:val="8"/>
        <w:spacing w:after="140" w:line="360" w:lineRule="auto"/>
        <w:jc w:val="center"/>
        <w:rPr>
          <w:rFonts w:hint="default" w:ascii="Times New Roman" w:hAnsi="Times New Roman" w:eastAsia="微软雅黑" w:cs="Times New Roman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</w:rPr>
        <w:t xml:space="preserve">图 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STYLEREF 1 \s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1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  <w:lang w:eastAsia="zh-CN"/>
        </w:rPr>
        <w:t>-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SEQ 图 \* ARABIC \s 1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1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  <w:lang w:eastAsia="zh-CN"/>
        </w:rPr>
        <w:t xml:space="preserve"> Agent-RS主界面</w:t>
      </w:r>
    </w:p>
    <w:p w14:paraId="6350E1FA">
      <w:pPr>
        <w:pStyle w:val="2"/>
        <w:spacing w:before="2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30"/>
          <w:szCs w:val="30"/>
        </w:rPr>
        <w:t>核心功能</w:t>
      </w:r>
    </w:p>
    <w:p w14:paraId="02FA1FF3">
      <w:pPr>
        <w:pStyle w:val="3"/>
        <w:bidi w:val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lang w:val="en-US" w:eastAsia="zh-CN"/>
        </w:rPr>
        <w:t>2.1、</w:t>
      </w:r>
      <w:r>
        <w:rPr>
          <w:rFonts w:hint="default" w:ascii="Times New Roman" w:hAnsi="Times New Roman" w:cs="Times New Roman"/>
          <w:color w:val="auto"/>
        </w:rPr>
        <w:t>智能对话</w:t>
      </w:r>
    </w:p>
    <w:p w14:paraId="7F286BC4">
      <w:pPr>
        <w:spacing w:after="140" w:line="360" w:lineRule="auto"/>
        <w:ind w:firstLine="500" w:firstLineChars="0"/>
        <w:rPr>
          <w:rFonts w:hint="default" w:ascii="Times New Roman" w:hAnsi="Times New Roman" w:eastAsia="微软雅黑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支持日常问答、长文本整理与资料总结，回复实时流式呈现。需要时可联网查询最新资料，也可以按需接入知识库，用于文档检索与上下文记忆。</w:t>
      </w:r>
    </w:p>
    <w:p w14:paraId="1FA3E9C0">
      <w:pPr>
        <w:pStyle w:val="3"/>
        <w:bidi w:val="0"/>
        <w:rPr>
          <w:rFonts w:hint="default" w:ascii="Times New Roman" w:hAnsi="Times New Roman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2.2、</w:t>
      </w:r>
      <w:r>
        <w:rPr>
          <w:rFonts w:hint="default" w:ascii="Times New Roman" w:hAnsi="Times New Roman" w:cs="Times New Roman"/>
          <w:color w:val="auto"/>
          <w:lang w:val="en-US" w:eastAsia="zh-CN"/>
        </w:rPr>
        <w:t>影像管理</w:t>
      </w:r>
    </w:p>
    <w:p w14:paraId="4F3B7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00" w:firstLineChars="0"/>
        <w:textAlignment w:val="auto"/>
        <w:rPr>
          <w:rFonts w:hint="default" w:ascii="Times New Roman" w:hAnsi="Times New Roman" w:eastAsia="微软雅黑" w:cs="Times New Roman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支持上传遥感影像并在地图上预览原图。多个分析结果可作为独立图层叠加展示，能够单独开关、查看图例，方便对照和比较。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 w:eastAsia="zh-CN"/>
        </w:rPr>
        <w:t>当影像无地理坐标系统时会使用缩略图进行展示；如有地理坐标系统会直接定位再坐标中心并依附在底图中进行展示。</w:t>
      </w:r>
    </w:p>
    <w:p w14:paraId="67854381">
      <w:pPr>
        <w:spacing w:after="140" w:line="360" w:lineRule="auto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721985" cy="4148455"/>
            <wp:effectExtent l="0" t="0" r="12065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36C0">
      <w:pPr>
        <w:pStyle w:val="8"/>
        <w:spacing w:after="140" w:line="360" w:lineRule="auto"/>
        <w:jc w:val="center"/>
        <w:rPr>
          <w:rFonts w:hint="default" w:ascii="Times New Roman" w:hAnsi="Times New Roman" w:eastAsia="微软雅黑" w:cs="Times New Roman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</w:rPr>
        <w:t xml:space="preserve">图 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STYLEREF 1 \s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2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  <w:lang w:eastAsia="zh-CN"/>
        </w:rPr>
        <w:t>-</w:t>
      </w:r>
      <w:r>
        <w:rPr>
          <w:rFonts w:hint="default" w:ascii="Times New Roman" w:hAnsi="Times New Roman" w:cs="Times New Roman"/>
          <w:color w:val="auto"/>
        </w:rPr>
        <w:fldChar w:fldCharType="begin"/>
      </w:r>
      <w:r>
        <w:rPr>
          <w:rFonts w:hint="default" w:ascii="Times New Roman" w:hAnsi="Times New Roman" w:cs="Times New Roman"/>
          <w:color w:val="auto"/>
        </w:rPr>
        <w:instrText xml:space="preserve"> SEQ 图 \* ARABIC \s 1 </w:instrText>
      </w:r>
      <w:r>
        <w:rPr>
          <w:rFonts w:hint="default" w:ascii="Times New Roman" w:hAnsi="Times New Roman" w:cs="Times New Roman"/>
          <w:color w:val="auto"/>
        </w:rPr>
        <w:fldChar w:fldCharType="separate"/>
      </w:r>
      <w:r>
        <w:rPr>
          <w:rFonts w:hint="default" w:ascii="Times New Roman" w:hAnsi="Times New Roman" w:cs="Times New Roman"/>
          <w:color w:val="auto"/>
        </w:rPr>
        <w:t>1</w:t>
      </w:r>
      <w:r>
        <w:rPr>
          <w:rFonts w:hint="default" w:ascii="Times New Roman" w:hAnsi="Times New Roman" w:cs="Times New Roman"/>
          <w:color w:val="auto"/>
        </w:rPr>
        <w:fldChar w:fldCharType="end"/>
      </w:r>
      <w:r>
        <w:rPr>
          <w:rFonts w:hint="default" w:ascii="Times New Roman" w:hAnsi="Times New Roman" w:cs="Times New Roman"/>
          <w:color w:val="auto"/>
          <w:lang w:eastAsia="zh-CN"/>
        </w:rPr>
        <w:t xml:space="preserve"> 影像上传并展示缩略图</w:t>
      </w:r>
    </w:p>
    <w:p w14:paraId="79C2A51F">
      <w:pPr>
        <w:spacing w:before="120" w:after="60"/>
        <w:rPr>
          <w:rFonts w:hint="default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b/>
          <w:bCs/>
          <w:color w:val="auto"/>
          <w:sz w:val="24"/>
          <w:szCs w:val="24"/>
          <w:lang w:val="en-US" w:eastAsia="zh-CN"/>
        </w:rPr>
        <w:t>2.3、</w:t>
      </w:r>
      <w:r>
        <w:rPr>
          <w:rFonts w:hint="default" w:ascii="Times New Roman" w:hAnsi="Times New Roman" w:eastAsia="微软雅黑" w:cs="Times New Roman"/>
          <w:b/>
          <w:bCs/>
          <w:color w:val="auto"/>
          <w:sz w:val="24"/>
          <w:szCs w:val="24"/>
        </w:rPr>
        <w:t>遥感分析</w:t>
      </w:r>
    </w:p>
    <w:p w14:paraId="62E884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覆盖多类常用遥感任务，全部由 AI 根据你的意图自动选择并调用，无需手动指定：</w:t>
      </w:r>
    </w:p>
    <w:p w14:paraId="5834D70A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影像质检：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快速读取影像的基本信息与质量概况</w:t>
      </w:r>
    </w:p>
    <w:p w14:paraId="7DB56A85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植被与专题分析：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植被长势、水体提取、建成区与裸土识别等多种专题分析</w:t>
      </w:r>
    </w:p>
    <w:p w14:paraId="712FE842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波段组合：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真彩色 / 假彩色等多种渲染合成，直观查看影像</w:t>
      </w:r>
    </w:p>
    <w:p w14:paraId="0BB437BB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目标检测：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自动识别飞机、舰船、车辆、桥梁等遥感目标并计数</w:t>
      </w:r>
    </w:p>
    <w:p w14:paraId="0C673CC8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地物分割：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对建筑、林地、水体等做像素级分类，给出各类别占比</w:t>
      </w:r>
    </w:p>
    <w:p w14:paraId="5A78EB0E">
      <w:pPr>
        <w:pStyle w:val="2"/>
        <w:spacing w:before="2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30"/>
          <w:szCs w:val="30"/>
        </w:rPr>
        <w:t>工作原理</w:t>
      </w:r>
    </w:p>
    <w:p w14:paraId="26B09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9" w:firstLineChars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Agent-RS 的核心思路是“让模型负责理解和编排，让专业算法负责计算”。当你提出需求时，AI 先理解意图并判断该用哪种能力：可以直接回答、联网搜索，或调用相应的遥感分析能力完成影像计算，结果再以图层形式叠加到地图上。</w:t>
      </w:r>
    </w:p>
    <w:p w14:paraId="28607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9" w:firstLineChars="0"/>
        <w:textAlignment w:val="auto"/>
        <w:rPr>
          <w:rFonts w:hint="default" w:ascii="Times New Roman" w:hAnsi="Times New Roman" w:eastAsia="微软雅黑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模型本身并不直接处理像素，所有影像计算都交给独立、可复现的专业算法完成。这样既保证了结果可信，也让各项能力互不干扰，后续扩展新能力时更加清晰、稳定。</w:t>
      </w:r>
    </w:p>
    <w:p w14:paraId="5D9B2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微软雅黑" w:cs="Times New Roman"/>
          <w:color w:val="auto"/>
          <w:sz w:val="22"/>
          <w:szCs w:val="22"/>
          <w:lang w:eastAsia="zh-CN"/>
        </w:rPr>
      </w:pPr>
      <w:r>
        <w:rPr>
          <w:rFonts w:hint="eastAsia" w:ascii="Times New Roman" w:hAnsi="Times New Roman" w:eastAsia="微软雅黑" w:cs="Times New Roman"/>
          <w:color w:val="auto"/>
          <w:sz w:val="22"/>
          <w:szCs w:val="22"/>
          <w:lang w:eastAsia="zh-CN"/>
        </w:rPr>
        <w:drawing>
          <wp:inline distT="0" distB="0" distL="114300" distR="114300">
            <wp:extent cx="5727065" cy="5246370"/>
            <wp:effectExtent l="0" t="0" r="6985" b="11430"/>
            <wp:docPr id="5" name="图片 5" descr="ChatGPT Image Jun 15, 2026, 09_59_3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Jun 15, 2026, 09_59_38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A596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微软雅黑" w:cs="Times New Roman"/>
          <w:color w:val="auto"/>
          <w:sz w:val="22"/>
          <w:szCs w:val="22"/>
          <w:lang w:eastAsia="zh-CN"/>
        </w:rPr>
      </w:pPr>
      <w:r>
        <w:t xml:space="preserve">图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Agent-RS架构图</w:t>
      </w:r>
    </w:p>
    <w:p w14:paraId="4816DE92">
      <w:pPr>
        <w:pStyle w:val="2"/>
        <w:spacing w:before="2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30"/>
          <w:szCs w:val="30"/>
        </w:rPr>
        <w:t>技术概览</w:t>
      </w:r>
    </w:p>
    <w:p w14:paraId="7490F2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项目采用前后端分离架构，整体技术方向如下：</w:t>
      </w:r>
    </w:p>
    <w:p w14:paraId="09B9C5A9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智能层：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基于大语言模型的意图理解与任务编排</w:t>
      </w:r>
    </w:p>
    <w:p w14:paraId="0E21B7E4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遥感算法：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专题指数计算与基于深度学习的目标检测、地物分割</w:t>
      </w:r>
    </w:p>
    <w:p w14:paraId="709F360B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前端：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现代化 Web 界面，集成交互式地图可视化</w:t>
      </w:r>
    </w:p>
    <w:p w14:paraId="6381092D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后端：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异步服务架构，统一调度对话、搜索与影像处理</w:t>
      </w:r>
    </w:p>
    <w:p w14:paraId="0163E0F9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工程化：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算法以容器化方式独立封装，环境隔离、便于扩展与升级</w:t>
      </w:r>
    </w:p>
    <w:p w14:paraId="40BDEFB6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模型适配：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兼容多种主流大模型服务，可根据需要灵活切换</w:t>
      </w:r>
    </w:p>
    <w:p w14:paraId="3F06422A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工具调度：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各项遥感能力以标准化方式按需调用，让模型与算法彼此解耦</w:t>
      </w:r>
    </w:p>
    <w:p w14:paraId="0A26180E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检索与记忆：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可选接入知识库与对话记忆，支持资料检索与上下文沉淀</w:t>
      </w:r>
    </w:p>
    <w:p w14:paraId="00DEEBBC">
      <w:pPr>
        <w:pStyle w:val="17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22"/>
          <w:szCs w:val="22"/>
        </w:rPr>
        <w:t>联网搜索：</w:t>
      </w: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内置独立的搜索能力，可在需要时获取实时信息</w:t>
      </w:r>
    </w:p>
    <w:p w14:paraId="57397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9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sz w:val="22"/>
          <w:szCs w:val="22"/>
        </w:rPr>
      </w:pP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在工程实现上，整体架构强调模块化与解耦：各项能力相互独立、互不干扰，单项能力的调整或升级不会牵动其他部分。得益于这种设计，系统既能保持稳定可靠，又可以在不改动核心流程的前提下持续接入新的遥感能力，为后续扩展留足空间。</w:t>
      </w:r>
    </w:p>
    <w:p w14:paraId="7A95FCBA">
      <w:pPr>
        <w:pStyle w:val="2"/>
        <w:spacing w:before="24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bCs/>
          <w:color w:val="auto"/>
          <w:sz w:val="30"/>
          <w:szCs w:val="30"/>
        </w:rPr>
        <w:t>应用场景</w:t>
      </w:r>
    </w:p>
    <w:p w14:paraId="2138854A">
      <w:pPr>
        <w:spacing w:after="140" w:line="360" w:lineRule="auto"/>
        <w:ind w:firstLine="50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适用于农林植被监测、水体与生态环境调查、城市与土地利用分析、交通与重点设施目标普查等场景</w:t>
      </w:r>
      <w:r>
        <w:rPr>
          <w:rFonts w:hint="eastAsia" w:ascii="Times New Roman" w:hAnsi="Times New Roman" w:cs="Times New Roman"/>
          <w:color w:val="auto"/>
          <w:sz w:val="22"/>
          <w:szCs w:val="22"/>
          <w:lang w:eastAsia="zh-CN"/>
        </w:rPr>
        <w:t>——</w:t>
      </w:r>
      <w:bookmarkStart w:id="0" w:name="_GoBack"/>
      <w:bookmarkEnd w:id="0"/>
      <w:r>
        <w:rPr>
          <w:rFonts w:hint="default" w:ascii="Times New Roman" w:hAnsi="Times New Roman" w:eastAsia="微软雅黑" w:cs="Times New Roman"/>
          <w:color w:val="auto"/>
          <w:sz w:val="22"/>
          <w:szCs w:val="22"/>
        </w:rPr>
        <w:t>凡是需要快速从遥感影像中获取信息的工作，都可以借助 Agent-RS 用一句话高效完成。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0A3B96">
    <w:pPr>
      <w:jc w:val="center"/>
    </w:pPr>
    <w:r>
      <w:rPr>
        <w:rFonts w:ascii="微软雅黑" w:hAnsi="微软雅黑" w:eastAsia="微软雅黑" w:cs="微软雅黑"/>
        <w:color w:val="A6A6A6"/>
        <w:sz w:val="16"/>
        <w:szCs w:val="16"/>
      </w:rPr>
      <w:t xml:space="preserve">Agent-RS    ·    </w:t>
    </w:r>
    <w:r>
      <w:rPr>
        <w:rFonts w:ascii="微软雅黑" w:hAnsi="微软雅黑" w:eastAsia="微软雅黑" w:cs="微软雅黑"/>
        <w:color w:val="A6A6A6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A6A6A6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A6A6A6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A6A6A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</w:abstractNum>
  <w:abstractNum w:abstractNumId="1">
    <w:nsid w:val="0F262C14"/>
    <w:multiLevelType w:val="singleLevel"/>
    <w:tmpl w:val="0F262C14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3C468C"/>
    <w:rsid w:val="02985DC6"/>
    <w:rsid w:val="07E17B6F"/>
    <w:rsid w:val="0AF67B2D"/>
    <w:rsid w:val="11382C4E"/>
    <w:rsid w:val="14773A8D"/>
    <w:rsid w:val="17DF3D16"/>
    <w:rsid w:val="22867BDE"/>
    <w:rsid w:val="23776F6D"/>
    <w:rsid w:val="323E39E4"/>
    <w:rsid w:val="39C11183"/>
    <w:rsid w:val="3E935395"/>
    <w:rsid w:val="4AB04DE9"/>
    <w:rsid w:val="4B614574"/>
    <w:rsid w:val="4D362D38"/>
    <w:rsid w:val="51EB2DE9"/>
    <w:rsid w:val="55012924"/>
    <w:rsid w:val="55674E7D"/>
    <w:rsid w:val="57A316AD"/>
    <w:rsid w:val="632B74E9"/>
    <w:rsid w:val="65C23C54"/>
    <w:rsid w:val="66FB5425"/>
    <w:rsid w:val="6BF012D0"/>
    <w:rsid w:val="6FA762C0"/>
    <w:rsid w:val="72F24482"/>
    <w:rsid w:val="766F54E7"/>
    <w:rsid w:val="78187124"/>
    <w:rsid w:val="7BA21E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numPr>
        <w:ilvl w:val="0"/>
        <w:numId w:val="1"/>
      </w:numPr>
      <w:outlineLvl w:val="0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1500</Words>
  <Characters>1569</Characters>
  <TotalTime>13</TotalTime>
  <ScaleCrop>false</ScaleCrop>
  <LinksUpToDate>false</LinksUpToDate>
  <CharactersWithSpaces>1592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2026-06-15T01:38:00Z</dcterms:created>
  <dc:creator>Un-named</dc:creator>
  <cp:lastModifiedBy>larry lee</cp:lastModifiedBy>
  <dcterms:modified xsi:type="dcterms:W3CDTF">2026-06-15T02:26:41Z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eyJoZGlkIjoiMzQ0NjRmNGJiM2FlYjAwZGY1ZDQ5YWFiMzMzYThlZGYiLCJ1c2VySWQiOiIyNDMyODg0MTcifQ==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360C01D12A454B65897386EBAC4AD000_12</vt:lpwstr>
  </property>
</Properties>
</file>