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6647" w14:textId="77777777" w:rsidR="008761F2" w:rsidRPr="008761F2" w:rsidRDefault="008761F2" w:rsidP="008761F2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761F2">
        <w:rPr>
          <w:rFonts w:ascii="宋体" w:eastAsia="宋体" w:hAnsi="宋体" w:cs="宋体"/>
          <w:b/>
          <w:bCs/>
          <w:kern w:val="36"/>
          <w:sz w:val="48"/>
          <w:szCs w:val="48"/>
        </w:rPr>
        <w:t>《墨韵》创作文档</w:t>
      </w:r>
    </w:p>
    <w:p w14:paraId="7D519AFD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61F2">
        <w:rPr>
          <w:rFonts w:ascii="宋体" w:eastAsia="宋体" w:hAnsi="宋体" w:cs="宋体"/>
          <w:b/>
          <w:bCs/>
          <w:kern w:val="0"/>
          <w:sz w:val="36"/>
          <w:szCs w:val="36"/>
        </w:rPr>
        <w:t>一、创作简介</w:t>
      </w:r>
    </w:p>
    <w:p w14:paraId="3EB3DD03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61F2">
        <w:rPr>
          <w:rFonts w:ascii="宋体" w:eastAsia="宋体" w:hAnsi="宋体" w:cs="宋体"/>
          <w:b/>
          <w:bCs/>
          <w:kern w:val="0"/>
          <w:sz w:val="27"/>
          <w:szCs w:val="27"/>
        </w:rPr>
        <w:t>1. 作品简介</w:t>
      </w:r>
    </w:p>
    <w:p w14:paraId="153294BC" w14:textId="60541D8F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kern w:val="0"/>
          <w:sz w:val="24"/>
          <w:szCs w:val="24"/>
        </w:rPr>
        <w:t>《墨韵》是一款以唐代贞观十五年为背景的架空叙事驱动型角色扮演游戏，深度结合AI大模型对话功能，旨在打造一个“会呼吸的世界”。故事发生在偏远的墨家村，因连年大雨导致江河泛滥、农田尽毁，朝廷震动。村民们依靠书信传递智慧，试图以墨家力学技术建造水利工程抗洪救田。玩家扮演“木童”——由女工匠简姝儿依《墨子》力学原理打造的木制信使，通过送信串联起性情迥异的六位村民（墨守、墨成、简姝儿、卢氏、罗婆、小卢），推动剧情发展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游戏以书信为纽带，探索人性、传承与</w:t>
      </w:r>
      <w:r>
        <w:rPr>
          <w:rFonts w:ascii="宋体" w:eastAsia="宋体" w:hAnsi="宋体" w:cs="宋体" w:hint="eastAsia"/>
          <w:kern w:val="0"/>
          <w:sz w:val="24"/>
          <w:szCs w:val="24"/>
        </w:rPr>
        <w:t>责任</w:t>
      </w:r>
      <w:r w:rsidRPr="008761F2">
        <w:rPr>
          <w:rFonts w:ascii="宋体" w:eastAsia="宋体" w:hAnsi="宋体" w:cs="宋体"/>
          <w:kern w:val="0"/>
          <w:sz w:val="24"/>
          <w:szCs w:val="24"/>
        </w:rPr>
        <w:t>的主题。玩家的选择将影响村庄命运，最终导向“墨家新世代，水车济世”或“朝廷弃声，木童殒地”两种结局。作品融合中国优秀历史文化、墨家力学及中华物理学成就，展现唐代墨家文化的智慧光芒，致敬以墨子为代表的科学家精神。</w:t>
      </w:r>
    </w:p>
    <w:p w14:paraId="50809F34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61F2">
        <w:rPr>
          <w:rFonts w:ascii="宋体" w:eastAsia="宋体" w:hAnsi="宋体" w:cs="宋体"/>
          <w:b/>
          <w:bCs/>
          <w:kern w:val="0"/>
          <w:sz w:val="27"/>
          <w:szCs w:val="27"/>
        </w:rPr>
        <w:t>2. 创作立意</w:t>
      </w:r>
    </w:p>
    <w:p w14:paraId="71685C7D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kern w:val="0"/>
          <w:sz w:val="24"/>
          <w:szCs w:val="24"/>
        </w:rPr>
        <w:t>《墨韵》的设计灵感源于《墨子》中“知行合一”与“兼爱济世”的哲学思想，以及唐代书信作为质朴沟通方式的独特魅力。作品扎根于1911年以前的中华历史脉络，呼应“中华优秀传统文化系列”之主题，通过再现墨家文化与物理智慧，传递“人力可胜天”的信念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游戏以木童为视角，既是冷硬的机械工具，又在送信中逐渐感知村民的情感温度，最终融入村庄的命运叙事。通过互动叙事与技术实践，展现中华自然科学文明的坚韧之美，传承《墨子·经下》《考工记》等经典物理著作的精髓，唤起玩家对传统智慧与现代技术的共鸣。</w:t>
      </w:r>
    </w:p>
    <w:p w14:paraId="4BB11601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61F2">
        <w:rPr>
          <w:rFonts w:ascii="宋体" w:eastAsia="宋体" w:hAnsi="宋体" w:cs="宋体"/>
          <w:b/>
          <w:bCs/>
          <w:kern w:val="0"/>
          <w:sz w:val="27"/>
          <w:szCs w:val="27"/>
        </w:rPr>
        <w:t>3. 作品特色</w:t>
      </w:r>
    </w:p>
    <w:p w14:paraId="63A60219" w14:textId="0C06A181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叙事驱动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：摒弃传统RPG的战斗与升级，转而聚焦叙事深度，书信成为推动剧情与情感的核心媒介。</w:t>
      </w:r>
    </w:p>
    <w:p w14:paraId="72AB5BD6" w14:textId="3917FF87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AI对话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：借助AI大模型生成实时对话，角色语气鲜活自然，增强互动体验。</w:t>
      </w:r>
    </w:p>
    <w:p w14:paraId="32EF0A04" w14:textId="6EC182D7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墨家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物理学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：杠杆、滑轮、齿轮等技术融入水车改良与抗洪实践，展现中华物理智慧。</w:t>
      </w:r>
    </w:p>
    <w:p w14:paraId="5D4E6235" w14:textId="32A9952D" w:rsidR="008761F2" w:rsidRP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结局选择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：“灵犀度”机制使玩家抉择直接决定木童与村庄的结局，带来重玩价值。</w:t>
      </w:r>
    </w:p>
    <w:p w14:paraId="231A7C2C" w14:textId="475D7AA3" w:rsidR="008761F2" w:rsidRDefault="008761F2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人文色彩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：通过力学实践与书信往来，勾勒出中华古代科学的坚韧与人文温度。</w:t>
      </w:r>
    </w:p>
    <w:p w14:paraId="6C2C11C8" w14:textId="77777777" w:rsidR="00F74821" w:rsidRPr="00F74821" w:rsidRDefault="00F74821" w:rsidP="00F748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4821">
        <w:rPr>
          <w:rFonts w:ascii="宋体" w:eastAsia="宋体" w:hAnsi="宋体" w:cs="宋体"/>
          <w:b/>
          <w:bCs/>
          <w:kern w:val="0"/>
          <w:sz w:val="27"/>
          <w:szCs w:val="27"/>
        </w:rPr>
        <w:t>4. 剧情</w:t>
      </w:r>
    </w:p>
    <w:p w14:paraId="71B328C7" w14:textId="77777777" w:rsidR="00F74821" w:rsidRPr="00F74821" w:rsidRDefault="00F74821" w:rsidP="00F7482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开场CG</w:t>
      </w:r>
    </w:p>
    <w:p w14:paraId="2027AB09" w14:textId="77777777" w:rsidR="00FA4886" w:rsidRDefault="00FA4886" w:rsidP="00FA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《新唐书·天文志》载：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"贞观十五年三月丙辰，彗星出太微，贯紫宫，二十余日乃灭。夏四月庚寅朔，日有食之。"《旧唐书·五行志》复记："是岁，天下大水，河南、河北尤甚，漂没庐舍，稼穑绝收。"</w:t>
      </w:r>
    </w:p>
    <w:p w14:paraId="2CD939D5" w14:textId="77777777" w:rsidR="00FA4886" w:rsidRDefault="00FA4886" w:rsidP="00FA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贞观十五年，三月十六，盛唐之治下的第十五个年头。长安城外三十里，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灯火微茫，薄雾漫过青石小径。水车咿呀，工匠敲凿木料之声不绝，村民围坐，论《墨子·经下》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"负而不挠，说在胜"之理。</w:t>
      </w:r>
    </w:p>
    <w:p w14:paraId="248C77BF" w14:textId="77777777" w:rsidR="00FA4886" w:rsidRPr="00096242" w:rsidRDefault="00FA4886" w:rsidP="00FA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无人料及天象骤变。彗星划空，日食随至，继而连年大雨，江河泛滥，农田尽毁。朝廷震动，诏令天下献策抗灾。然</w:t>
      </w:r>
      <w:r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地处偏远，村民唯有以书信传递《考工记》之制器术、《甘石星经》之天象推演、《齐民要术》之农事补救，欲为朝廷分忧。</w:t>
      </w:r>
    </w:p>
    <w:p w14:paraId="3BDAAC49" w14:textId="77777777" w:rsidR="00FA4886" w:rsidRPr="00096242" w:rsidRDefault="00FA4886" w:rsidP="00FA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木童——由村中工匠简姝儿依《墨子》力学之理所制之木信使，代人传递手书。一封封书信由木童送至</w:t>
      </w:r>
      <w:r>
        <w:rPr>
          <w:rFonts w:ascii="宋体" w:eastAsia="宋体" w:hAnsi="宋体" w:cs="宋体" w:hint="eastAsia"/>
          <w:kern w:val="0"/>
          <w:sz w:val="24"/>
          <w:szCs w:val="24"/>
        </w:rPr>
        <w:t>墨家</w:t>
      </w: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村中各处。</w:t>
      </w:r>
      <w:r w:rsidRPr="00096242">
        <w:rPr>
          <w:rFonts w:ascii="宋体" w:eastAsia="宋体" w:hAnsi="宋体" w:cs="宋体"/>
          <w:kern w:val="0"/>
          <w:sz w:val="24"/>
          <w:szCs w:val="24"/>
        </w:rPr>
        <w:t>故事始于天象异象后第三月。</w:t>
      </w:r>
    </w:p>
    <w:p w14:paraId="3BB90801" w14:textId="7B1CBEC3" w:rsidR="00FA4886" w:rsidRPr="00096242" w:rsidRDefault="00FA4886" w:rsidP="00285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偏远山村——</w:t>
      </w:r>
      <w:r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6549429" w14:textId="13361509" w:rsidR="00F74821" w:rsidRPr="00F74821" w:rsidRDefault="00F74821" w:rsidP="00F7482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剧情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</w:t>
      </w:r>
    </w:p>
    <w:p w14:paraId="65C4C475" w14:textId="513E9DB8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木童苏醒（任务1：墨家村第一封信）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玩家作为木童从简姝儿手中苏醒，得知村庄因洪水与外界隔绝，驿站中断。简姝儿以《墨子》力学原理修复木童，赋予其送信使命。首个任务是拜访六位村民（墨守、墨成、简姝儿、卢氏、罗婆、小卢），送达简姝儿的信件，了解现状。墨守避世叹息天命，墨成热血欲献策，卢氏缅怀亡夫，小卢天真追问，初步展现村庄裂痕。</w:t>
      </w:r>
    </w:p>
    <w:p w14:paraId="48B1A075" w14:textId="144C22C2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父子对立</w:t>
      </w:r>
      <w:r w:rsidR="0051548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缓和</w:t>
      </w: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（任务2：出世与入世）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墨守写信给墨成，劝其放弃入世，称“人力难敌天势”，提及昔日与卢平的约定与失败。墨成回信表达坚持，请求简姝儿协助改良水车。玩家在送信中见证墨守的消沉与墨成的热忱，选择支持谁影响灵犀度。</w:t>
      </w:r>
    </w:p>
    <w:p w14:paraId="61658E2E" w14:textId="0E69983F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技术研究</w:t>
      </w: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（任务3：力学与光学）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墨成提出以小孔成像与铜镜折光制作信号装置，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希望</w:t>
      </w:r>
      <w:r w:rsidRPr="00F74821">
        <w:rPr>
          <w:rFonts w:ascii="宋体" w:eastAsia="宋体" w:hAnsi="宋体" w:cs="宋体"/>
          <w:kern w:val="0"/>
          <w:sz w:val="24"/>
          <w:szCs w:val="24"/>
        </w:rPr>
        <w:t>简姝儿提供滑轮</w:t>
      </w:r>
      <w:r>
        <w:rPr>
          <w:rFonts w:ascii="宋体" w:eastAsia="宋体" w:hAnsi="宋体" w:cs="宋体" w:hint="eastAsia"/>
          <w:kern w:val="0"/>
          <w:sz w:val="24"/>
          <w:szCs w:val="24"/>
        </w:rPr>
        <w:t>等技术</w:t>
      </w:r>
      <w:r w:rsidRPr="00F74821">
        <w:rPr>
          <w:rFonts w:ascii="宋体" w:eastAsia="宋体" w:hAnsi="宋体" w:cs="宋体"/>
          <w:kern w:val="0"/>
          <w:sz w:val="24"/>
          <w:szCs w:val="24"/>
        </w:rPr>
        <w:t>支</w:t>
      </w:r>
      <w:r w:rsidRPr="00F74821">
        <w:rPr>
          <w:rFonts w:ascii="宋体" w:eastAsia="宋体" w:hAnsi="宋体" w:cs="宋体"/>
          <w:kern w:val="0"/>
          <w:sz w:val="24"/>
          <w:szCs w:val="24"/>
        </w:rPr>
        <w:lastRenderedPageBreak/>
        <w:t>持。简姝儿同意并着手设计支架，玩家送信推动技术合作，同时获悉罗婆了解墨家旧事，埋下废屋线索。</w:t>
      </w:r>
    </w:p>
    <w:p w14:paraId="100C6736" w14:textId="2D1604B7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历史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揭秘</w:t>
      </w: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（任务4：墨家旧事）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罗婆写信给小卢，讲述墨家抗洪历史与卢平的遗志，鼓励其勇敢。玩家将信送至小卢，小卢天真回应，请求母亲卢氏画父亲与水车，情感纽带逐渐浮现。</w:t>
      </w:r>
    </w:p>
    <w:p w14:paraId="46E036B1" w14:textId="66974158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剧情高潮</w:t>
      </w: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（任务5：画中的父亲）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小卢写信给卢氏，表达对父亲的思念与对水车的期待。卢氏回信墨守，恳请他以杠杆技术助水车改良，提及卢平的未竟之志。玩家送信中感受母子温情与卢氏的坚持。</w:t>
      </w:r>
    </w:p>
    <w:p w14:paraId="229F075C" w14:textId="28069775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升华主题</w:t>
      </w: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（任务6：苍生之约定）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卢氏的信触动墨守，他回忆与卢平的约定，决定面对过去。墨守交给木童村北废屋的钥匙，透露《墨氏力学手稿》下落。玩家前往废屋，灵犀度决定是否找到手稿。</w:t>
      </w:r>
    </w:p>
    <w:p w14:paraId="49EA0CD8" w14:textId="77777777" w:rsidR="00F74821" w:rsidRPr="00F74821" w:rsidRDefault="00F74821" w:rsidP="00F748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结局分支</w:t>
      </w:r>
      <w:r w:rsidRPr="00F748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FB8BB1" w14:textId="2BFF056C" w:rsidR="00F74821" w:rsidRPr="00F74821" w:rsidRDefault="00F74821" w:rsidP="00F748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好结局：墨家新世代，水车济世</w:t>
      </w:r>
      <w:r w:rsidRPr="00F74821">
        <w:rPr>
          <w:rFonts w:ascii="宋体" w:eastAsia="宋体" w:hAnsi="宋体" w:cs="宋体"/>
          <w:kern w:val="0"/>
          <w:sz w:val="24"/>
          <w:szCs w:val="24"/>
        </w:rPr>
        <w:t>（</w:t>
      </w:r>
      <w:r w:rsidR="005A64FA">
        <w:rPr>
          <w:rFonts w:ascii="宋体" w:eastAsia="宋体" w:hAnsi="宋体" w:cs="宋体" w:hint="eastAsia"/>
          <w:kern w:val="0"/>
          <w:sz w:val="24"/>
          <w:szCs w:val="24"/>
        </w:rPr>
        <w:t>与村民</w:t>
      </w:r>
      <w:r w:rsidRPr="00F74821">
        <w:rPr>
          <w:rFonts w:ascii="宋体" w:eastAsia="宋体" w:hAnsi="宋体" w:cs="宋体"/>
          <w:kern w:val="0"/>
          <w:sz w:val="24"/>
          <w:szCs w:val="24"/>
        </w:rPr>
        <w:t>灵犀度&gt;10）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木童找到手稿，记载杠杆与滑轮结合的治水术。墨守放下心结，与墨成、简姝儿、卢氏合作改良水车，洪水退去，田野复绿。墨成与简姝儿携技术入朝，木童成为工部信使，墨家智慧名扬天下。</w:t>
      </w:r>
    </w:p>
    <w:p w14:paraId="772ADB3E" w14:textId="4BEFF559" w:rsidR="00F74821" w:rsidRPr="00F74821" w:rsidRDefault="00F74821" w:rsidP="00F7482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821">
        <w:rPr>
          <w:rFonts w:ascii="宋体" w:eastAsia="宋体" w:hAnsi="宋体" w:cs="宋体"/>
          <w:b/>
          <w:bCs/>
          <w:kern w:val="0"/>
          <w:sz w:val="24"/>
          <w:szCs w:val="24"/>
        </w:rPr>
        <w:t>坏结局：朝廷弃声，木童殒地</w:t>
      </w:r>
      <w:r w:rsidRPr="00F74821">
        <w:rPr>
          <w:rFonts w:ascii="宋体" w:eastAsia="宋体" w:hAnsi="宋体" w:cs="宋体"/>
          <w:kern w:val="0"/>
          <w:sz w:val="24"/>
          <w:szCs w:val="24"/>
        </w:rPr>
        <w:t>（</w:t>
      </w:r>
      <w:r w:rsidR="005A64FA">
        <w:rPr>
          <w:rFonts w:ascii="宋体" w:eastAsia="宋体" w:hAnsi="宋体" w:cs="宋体" w:hint="eastAsia"/>
          <w:kern w:val="0"/>
          <w:sz w:val="24"/>
          <w:szCs w:val="24"/>
        </w:rPr>
        <w:t>与村民</w:t>
      </w:r>
      <w:r w:rsidRPr="00F74821">
        <w:rPr>
          <w:rFonts w:ascii="宋体" w:eastAsia="宋体" w:hAnsi="宋体" w:cs="宋体"/>
          <w:kern w:val="0"/>
          <w:sz w:val="24"/>
          <w:szCs w:val="24"/>
        </w:rPr>
        <w:t>灵犀度&lt;10）</w:t>
      </w:r>
      <w:r w:rsidRPr="00F74821">
        <w:rPr>
          <w:rFonts w:ascii="宋体" w:eastAsia="宋体" w:hAnsi="宋体" w:cs="宋体"/>
          <w:kern w:val="0"/>
          <w:sz w:val="24"/>
          <w:szCs w:val="24"/>
        </w:rPr>
        <w:br/>
        <w:t>手稿未现，水车失败，村民离散。墨成与简姝儿被朝廷冷落，木童朽于泥泞，墨家村湮没无闻。</w:t>
      </w:r>
    </w:p>
    <w:p w14:paraId="4235CE57" w14:textId="77777777" w:rsidR="00F74821" w:rsidRPr="008761F2" w:rsidRDefault="00F74821" w:rsidP="008761F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A1A738F" w14:textId="6EB8BE2F" w:rsidR="008761F2" w:rsidRPr="008761F2" w:rsidRDefault="008761F2" w:rsidP="008761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D00B0A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61F2">
        <w:rPr>
          <w:rFonts w:ascii="宋体" w:eastAsia="宋体" w:hAnsi="宋体" w:cs="宋体"/>
          <w:b/>
          <w:bCs/>
          <w:kern w:val="0"/>
          <w:sz w:val="36"/>
          <w:szCs w:val="36"/>
        </w:rPr>
        <w:t>二、创作说明</w:t>
      </w:r>
    </w:p>
    <w:p w14:paraId="0F447386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61F2">
        <w:rPr>
          <w:rFonts w:ascii="宋体" w:eastAsia="宋体" w:hAnsi="宋体" w:cs="宋体"/>
          <w:b/>
          <w:bCs/>
          <w:kern w:val="0"/>
          <w:sz w:val="27"/>
          <w:szCs w:val="27"/>
        </w:rPr>
        <w:t>1. 创作的重难点</w:t>
      </w:r>
    </w:p>
    <w:p w14:paraId="50109CF1" w14:textId="1D0F4363" w:rsidR="008761F2" w:rsidRPr="008761F2" w:rsidRDefault="008761F2" w:rsidP="008761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重点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（1）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角色塑造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：通过书信文风、对话语气及背景故事，深度刻画六位村民的个性与情感。如墨守的沉郁内敛、简姝儿的坚韧务实、卢氏的温婉智慧，每位角色在力学与人性的交织中独具魅力。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（2）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情感递进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：任务设计推动角色关系从疏离到共鸣，如墨守与墨成的父子冲突在抗洪中化解，卢氏与小卢的母子情在水车复转时升华。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（3）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技术与文化结合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：将墨家</w:t>
      </w:r>
      <w:r w:rsidR="009D648A">
        <w:rPr>
          <w:rFonts w:ascii="宋体" w:eastAsia="宋体" w:hAnsi="宋体" w:cs="宋体" w:hint="eastAsia"/>
          <w:kern w:val="0"/>
          <w:sz w:val="24"/>
          <w:szCs w:val="24"/>
        </w:rPr>
        <w:t>物理</w:t>
      </w:r>
      <w:r w:rsidRPr="008761F2">
        <w:rPr>
          <w:rFonts w:ascii="宋体" w:eastAsia="宋体" w:hAnsi="宋体" w:cs="宋体"/>
          <w:kern w:val="0"/>
          <w:sz w:val="24"/>
          <w:szCs w:val="24"/>
        </w:rPr>
        <w:t>学（如杠杆、滑轮</w:t>
      </w:r>
      <w:r w:rsidR="00030935">
        <w:rPr>
          <w:rFonts w:ascii="宋体" w:eastAsia="宋体" w:hAnsi="宋体" w:cs="宋体" w:hint="eastAsia"/>
          <w:kern w:val="0"/>
          <w:sz w:val="24"/>
          <w:szCs w:val="24"/>
        </w:rPr>
        <w:t>、光学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）融入水车</w:t>
      </w:r>
      <w:r w:rsidR="00A44D1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水闸</w:t>
      </w:r>
      <w:r w:rsidRPr="008761F2">
        <w:rPr>
          <w:rFonts w:ascii="宋体" w:eastAsia="宋体" w:hAnsi="宋体" w:cs="宋体"/>
          <w:kern w:val="0"/>
          <w:sz w:val="24"/>
          <w:szCs w:val="24"/>
        </w:rPr>
        <w:t>设计与抗洪实践，同时通过书信传递哲学思想，展现“知行合一”的力量。</w:t>
      </w:r>
    </w:p>
    <w:p w14:paraId="2861AB69" w14:textId="3CEE8812" w:rsidR="008761F2" w:rsidRPr="008761F2" w:rsidRDefault="008761F2" w:rsidP="008761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难点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（1）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叙事节奏控制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：六位居民的任务线需平衡剧情比重，避免某角色戏份过重，确保约1小时流程内玩家保持沉浸感。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（2）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任务设计衔接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：送信任务需无缝衔接力学实践与情感交流，避免信息冗余或节奏断裂。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（3）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AI对话一致性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：整合AI模型生成实时对话需确保角色性格一致，如墨守的</w:t>
      </w:r>
      <w:r w:rsidR="002A6BD5">
        <w:rPr>
          <w:rFonts w:ascii="宋体" w:eastAsia="宋体" w:hAnsi="宋体" w:cs="宋体" w:hint="eastAsia"/>
          <w:kern w:val="0"/>
          <w:sz w:val="24"/>
          <w:szCs w:val="24"/>
        </w:rPr>
        <w:t>固执</w:t>
      </w:r>
      <w:r w:rsidRPr="008761F2">
        <w:rPr>
          <w:rFonts w:ascii="宋体" w:eastAsia="宋体" w:hAnsi="宋体" w:cs="宋体"/>
          <w:kern w:val="0"/>
          <w:sz w:val="24"/>
          <w:szCs w:val="24"/>
        </w:rPr>
        <w:t>、墨成的热忱、小卢的天真，需调试</w:t>
      </w:r>
      <w:r w:rsidR="002A6BD5">
        <w:rPr>
          <w:rFonts w:ascii="宋体" w:eastAsia="宋体" w:hAnsi="宋体" w:cs="宋体" w:hint="eastAsia"/>
          <w:kern w:val="0"/>
          <w:sz w:val="24"/>
          <w:szCs w:val="24"/>
        </w:rPr>
        <w:t>大模型</w:t>
      </w:r>
      <w:r w:rsidRPr="008761F2">
        <w:rPr>
          <w:rFonts w:ascii="宋体" w:eastAsia="宋体" w:hAnsi="宋体" w:cs="宋体"/>
          <w:kern w:val="0"/>
          <w:sz w:val="24"/>
          <w:szCs w:val="24"/>
        </w:rPr>
        <w:t>温度与提示词以实现自然交互。</w:t>
      </w:r>
      <w:r w:rsidR="002A6BD5">
        <w:rPr>
          <w:rFonts w:ascii="宋体" w:eastAsia="宋体" w:hAnsi="宋体" w:cs="宋体" w:hint="eastAsia"/>
          <w:kern w:val="0"/>
          <w:sz w:val="24"/>
          <w:szCs w:val="24"/>
        </w:rPr>
        <w:t>同时</w:t>
      </w:r>
      <w:r w:rsidRPr="008761F2">
        <w:rPr>
          <w:rFonts w:ascii="宋体" w:eastAsia="宋体" w:hAnsi="宋体" w:cs="宋体"/>
          <w:kern w:val="0"/>
          <w:sz w:val="24"/>
          <w:szCs w:val="24"/>
        </w:rPr>
        <w:t>AI对话响应速度需优化，避免</w:t>
      </w:r>
      <w:r w:rsidR="002A6BD5">
        <w:rPr>
          <w:rFonts w:ascii="宋体" w:eastAsia="宋体" w:hAnsi="宋体" w:cs="宋体" w:hint="eastAsia"/>
          <w:kern w:val="0"/>
          <w:sz w:val="24"/>
          <w:szCs w:val="24"/>
        </w:rPr>
        <w:t>过久</w:t>
      </w:r>
      <w:r w:rsidRPr="008761F2">
        <w:rPr>
          <w:rFonts w:ascii="宋体" w:eastAsia="宋体" w:hAnsi="宋体" w:cs="宋体"/>
          <w:kern w:val="0"/>
          <w:sz w:val="24"/>
          <w:szCs w:val="24"/>
        </w:rPr>
        <w:t>运行卡顿或逻辑错误影响体验。</w:t>
      </w:r>
    </w:p>
    <w:p w14:paraId="45F99729" w14:textId="77777777" w:rsidR="008761F2" w:rsidRPr="008761F2" w:rsidRDefault="008761F2" w:rsidP="008761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761F2">
        <w:rPr>
          <w:rFonts w:ascii="宋体" w:eastAsia="宋体" w:hAnsi="宋体" w:cs="宋体"/>
          <w:b/>
          <w:bCs/>
          <w:kern w:val="0"/>
          <w:sz w:val="27"/>
          <w:szCs w:val="27"/>
        </w:rPr>
        <w:t>2. 使用的技术方法</w:t>
      </w:r>
    </w:p>
    <w:p w14:paraId="1328ECB2" w14:textId="08ABB842" w:rsidR="008761F2" w:rsidRPr="008761F2" w:rsidRDefault="008761F2" w:rsidP="008761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开发工具与技术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（1）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Unity引擎（版本2022.3）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：用于游戏渲染、物理模拟和UI设计，支持2D像素艺术与水墨画风的融合。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（2）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C#编程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：编写核心逻辑，包括任务管理、角色状态机和灵犀度系统。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（3）</w:t>
      </w:r>
      <w:proofErr w:type="spellStart"/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TextMeshPro</w:t>
      </w:r>
      <w:proofErr w:type="spellEnd"/>
      <w:r w:rsidRPr="008761F2">
        <w:rPr>
          <w:rFonts w:ascii="宋体" w:eastAsia="宋体" w:hAnsi="宋体" w:cs="宋体"/>
          <w:kern w:val="0"/>
          <w:sz w:val="24"/>
          <w:szCs w:val="24"/>
        </w:rPr>
        <w:t>：实现信件文本的动态排版，支持中英文混排与书信的艺术化呈现。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（4）</w:t>
      </w:r>
      <w:proofErr w:type="spellStart"/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Qwen</w:t>
      </w:r>
      <w:proofErr w:type="spellEnd"/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API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：集成通义千问（</w:t>
      </w:r>
      <w:proofErr w:type="spellStart"/>
      <w:r w:rsidRPr="008761F2">
        <w:rPr>
          <w:rFonts w:ascii="宋体" w:eastAsia="宋体" w:hAnsi="宋体" w:cs="宋体"/>
          <w:kern w:val="0"/>
          <w:sz w:val="24"/>
          <w:szCs w:val="24"/>
        </w:rPr>
        <w:t>Qwen</w:t>
      </w:r>
      <w:proofErr w:type="spellEnd"/>
      <w:r w:rsidRPr="008761F2">
        <w:rPr>
          <w:rFonts w:ascii="宋体" w:eastAsia="宋体" w:hAnsi="宋体" w:cs="宋体"/>
          <w:kern w:val="0"/>
          <w:sz w:val="24"/>
          <w:szCs w:val="24"/>
        </w:rPr>
        <w:t>）的API，用于AI对话模块，根据角色人设生成实时口语化对话。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（5）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自研代码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：人物关系图绘制、好感度（灵犀度）系统、信件交互逻辑均为原创，未直接引用第三方库，所有代码将在GitHub上开源。</w:t>
      </w:r>
    </w:p>
    <w:p w14:paraId="240D1240" w14:textId="06CD24C4" w:rsidR="008761F2" w:rsidRPr="008761F2" w:rsidRDefault="008761F2" w:rsidP="008761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技术架构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（1）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角色对话系统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：基于状态机设计，每个角色拥有独立的状态切换逻辑，结合AI生成对话，确保语气与剧情一致。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（2）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任务模块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：采用事件驱动架构，送信任务触发角色互动与地图变化（废</w:t>
      </w:r>
      <w:r w:rsidR="00177850">
        <w:rPr>
          <w:rFonts w:ascii="宋体" w:eastAsia="宋体" w:hAnsi="宋体" w:cs="宋体" w:hint="eastAsia"/>
          <w:kern w:val="0"/>
          <w:sz w:val="24"/>
          <w:szCs w:val="24"/>
        </w:rPr>
        <w:t>木</w:t>
      </w:r>
      <w:r w:rsidRPr="008761F2">
        <w:rPr>
          <w:rFonts w:ascii="宋体" w:eastAsia="宋体" w:hAnsi="宋体" w:cs="宋体"/>
          <w:kern w:val="0"/>
          <w:sz w:val="24"/>
          <w:szCs w:val="24"/>
        </w:rPr>
        <w:t>屋</w:t>
      </w:r>
      <w:r w:rsidR="00177850">
        <w:rPr>
          <w:rFonts w:ascii="宋体" w:eastAsia="宋体" w:hAnsi="宋体" w:cs="宋体" w:hint="eastAsia"/>
          <w:kern w:val="0"/>
          <w:sz w:val="24"/>
          <w:szCs w:val="24"/>
        </w:rPr>
        <w:t>结局</w:t>
      </w:r>
      <w:r w:rsidRPr="008761F2">
        <w:rPr>
          <w:rFonts w:ascii="宋体" w:eastAsia="宋体" w:hAnsi="宋体" w:cs="宋体"/>
          <w:kern w:val="0"/>
          <w:sz w:val="24"/>
          <w:szCs w:val="24"/>
        </w:rPr>
        <w:t>解锁），提升流程连贯性。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（3）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灵犀度机制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：通过玩家选择（对话选项）累积数值，影响角色态度与结局分支，数据存储于本地JSON文件。</w:t>
      </w:r>
      <w:r w:rsidRPr="008761F2">
        <w:rPr>
          <w:rFonts w:ascii="宋体" w:eastAsia="宋体" w:hAnsi="宋体" w:cs="宋体"/>
          <w:kern w:val="0"/>
          <w:sz w:val="24"/>
          <w:szCs w:val="24"/>
        </w:rPr>
        <w:br/>
        <w:t>（4）</w:t>
      </w:r>
      <w:r w:rsidRPr="008761F2">
        <w:rPr>
          <w:rFonts w:ascii="宋体" w:eastAsia="宋体" w:hAnsi="宋体" w:cs="宋体"/>
          <w:b/>
          <w:bCs/>
          <w:kern w:val="0"/>
          <w:sz w:val="24"/>
          <w:szCs w:val="24"/>
        </w:rPr>
        <w:t>美术与音效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：使用像素画风</w:t>
      </w:r>
      <w:r w:rsidR="00177850">
        <w:rPr>
          <w:rFonts w:ascii="宋体" w:eastAsia="宋体" w:hAnsi="宋体" w:cs="宋体" w:hint="eastAsia"/>
          <w:kern w:val="0"/>
          <w:sz w:val="24"/>
          <w:szCs w:val="24"/>
        </w:rPr>
        <w:t>绘制</w:t>
      </w:r>
      <w:r w:rsidRPr="008761F2">
        <w:rPr>
          <w:rFonts w:ascii="宋体" w:eastAsia="宋体" w:hAnsi="宋体" w:cs="宋体"/>
          <w:kern w:val="0"/>
          <w:sz w:val="24"/>
          <w:szCs w:val="24"/>
        </w:rPr>
        <w:t>角色与地图，</w:t>
      </w:r>
      <w:r w:rsidR="00177850">
        <w:rPr>
          <w:rFonts w:ascii="宋体" w:eastAsia="宋体" w:hAnsi="宋体" w:cs="宋体" w:hint="eastAsia"/>
          <w:kern w:val="0"/>
          <w:sz w:val="24"/>
          <w:szCs w:val="24"/>
        </w:rPr>
        <w:t>ai绘画统一风格cg与音乐</w:t>
      </w:r>
      <w:r w:rsidRPr="008761F2">
        <w:rPr>
          <w:rFonts w:ascii="宋体" w:eastAsia="宋体" w:hAnsi="宋体" w:cs="宋体"/>
          <w:kern w:val="0"/>
          <w:sz w:val="24"/>
          <w:szCs w:val="24"/>
        </w:rPr>
        <w:t>，增强沉浸感。</w:t>
      </w:r>
    </w:p>
    <w:p w14:paraId="3AF6277B" w14:textId="77777777" w:rsidR="00166B8A" w:rsidRPr="008761F2" w:rsidRDefault="00166B8A"/>
    <w:sectPr w:rsidR="00166B8A" w:rsidRPr="0087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FC5E" w14:textId="77777777" w:rsidR="00576333" w:rsidRDefault="00576333" w:rsidP="008761F2">
      <w:r>
        <w:separator/>
      </w:r>
    </w:p>
  </w:endnote>
  <w:endnote w:type="continuationSeparator" w:id="0">
    <w:p w14:paraId="57D9DFC6" w14:textId="77777777" w:rsidR="00576333" w:rsidRDefault="00576333" w:rsidP="0087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7DDA" w14:textId="77777777" w:rsidR="00576333" w:rsidRDefault="00576333" w:rsidP="008761F2">
      <w:r>
        <w:separator/>
      </w:r>
    </w:p>
  </w:footnote>
  <w:footnote w:type="continuationSeparator" w:id="0">
    <w:p w14:paraId="772A8726" w14:textId="77777777" w:rsidR="00576333" w:rsidRDefault="00576333" w:rsidP="0087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AD8"/>
    <w:multiLevelType w:val="multilevel"/>
    <w:tmpl w:val="C0E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C7C21"/>
    <w:multiLevelType w:val="multilevel"/>
    <w:tmpl w:val="976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369A8"/>
    <w:multiLevelType w:val="multilevel"/>
    <w:tmpl w:val="45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81026"/>
    <w:multiLevelType w:val="multilevel"/>
    <w:tmpl w:val="4C0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42309"/>
    <w:multiLevelType w:val="multilevel"/>
    <w:tmpl w:val="86E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A58EC"/>
    <w:multiLevelType w:val="multilevel"/>
    <w:tmpl w:val="204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800856">
    <w:abstractNumId w:val="4"/>
  </w:num>
  <w:num w:numId="2" w16cid:durableId="1866752266">
    <w:abstractNumId w:val="2"/>
  </w:num>
  <w:num w:numId="3" w16cid:durableId="1802843799">
    <w:abstractNumId w:val="0"/>
  </w:num>
  <w:num w:numId="4" w16cid:durableId="2057045671">
    <w:abstractNumId w:val="5"/>
  </w:num>
  <w:num w:numId="5" w16cid:durableId="247275554">
    <w:abstractNumId w:val="3"/>
  </w:num>
  <w:num w:numId="6" w16cid:durableId="93208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F5"/>
    <w:rsid w:val="000075AB"/>
    <w:rsid w:val="00030935"/>
    <w:rsid w:val="00166B8A"/>
    <w:rsid w:val="00177850"/>
    <w:rsid w:val="00285779"/>
    <w:rsid w:val="002A6BD5"/>
    <w:rsid w:val="002F5B08"/>
    <w:rsid w:val="00515481"/>
    <w:rsid w:val="005539F5"/>
    <w:rsid w:val="00576333"/>
    <w:rsid w:val="005A0798"/>
    <w:rsid w:val="005A64FA"/>
    <w:rsid w:val="008761F2"/>
    <w:rsid w:val="009D648A"/>
    <w:rsid w:val="00A44D16"/>
    <w:rsid w:val="00B45CA2"/>
    <w:rsid w:val="00BA7526"/>
    <w:rsid w:val="00ED12EF"/>
    <w:rsid w:val="00F34ADD"/>
    <w:rsid w:val="00F642B2"/>
    <w:rsid w:val="00F74821"/>
    <w:rsid w:val="00F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C16A0"/>
  <w15:chartTrackingRefBased/>
  <w15:docId w15:val="{0418E7F7-4D3E-4471-A766-DFFA744F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9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9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9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9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9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9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9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9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9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9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9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39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39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39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39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39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9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9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9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9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9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9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9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6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61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6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17</cp:revision>
  <dcterms:created xsi:type="dcterms:W3CDTF">2025-04-07T03:56:00Z</dcterms:created>
  <dcterms:modified xsi:type="dcterms:W3CDTF">2025-04-07T04:07:00Z</dcterms:modified>
</cp:coreProperties>
</file>