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2.1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3" w:name="eq-dynamics"/>
            <w:bookmarkEnd w:id="23"/>
          </w:p>
        </w:tc>
        <w:tc>
          <w:tcPr>
            <w:tcW w:w="800"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4" w:name="eq-bellman"/>
            <w:bookmarkEnd w:id="24"/>
          </w:p>
        </w:tc>
        <w:tc>
          <w:tcPr>
            <w:tcW w:w="800"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2026-10-11T05:50:58Z</dcterms:created>
  <dcterms:modified xsi:type="dcterms:W3CDTF">2026-10-11T05:50:58Z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