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xfill solves it (noisily, not monotonically) at 8, 14, and 42 threads, while orca-solver fails to solve it at</w:t>
      </w:r>
      <w:r>
        <w:t xml:space="preserve"> </w:t>
      </w:r>
      <w:r>
        <w:rPr>
          <w:i/>
          <w:iCs/>
        </w:rPr>
        <w:t xml:space="preserve">any</w:t>
      </w:r>
      <w:r>
        <w:t xml:space="preserve"> </w:t>
      </w:r>
      <w:r>
        <w:t xml:space="preserve">of the 7 thread counts tested;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47371"/>
            <wp:effectExtent b="0" l="0" r="0" t="0"/>
            <wp:docPr descr="" title="" id="30" name="Picture"/>
            <a:graphic>
              <a:graphicData uri="http://schemas.openxmlformats.org/drawingml/2006/picture">
                <pic:pic>
                  <pic:nvPicPr>
                    <pic:cNvPr descr="../benchmarks/urtc2026_testbench/results/figures/fig1b_speedup.png" id="31" name="Picture"/>
                    <pic:cNvPicPr>
                      <a:picLocks noChangeArrowheads="1" noChangeAspect="1"/>
                    </pic:cNvPicPr>
                  </pic:nvPicPr>
                  <pic:blipFill>
                    <a:blip r:embed="rId29"/>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2026-08-08T05:03:14Z</dcterms:created>
  <dcterms:modified xsi:type="dcterms:W3CDTF">2026-08-08T05:03:14Z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vt:lpwstr>
  </property>
</Properties>
</file>