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rPr>
          <w:rFonts w:hint="eastAsia"/>
          <w:b/>
          <w:bCs/>
          <w:color w:val="5B9BD5" w:themeColor="accent1"/>
          <w:sz w:val="36"/>
          <w:szCs w:val="4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-244475</wp:posOffset>
                </wp:positionH>
                <wp:positionV relativeFrom="paragraph">
                  <wp:posOffset>338455</wp:posOffset>
                </wp:positionV>
                <wp:extent cx="5761990" cy="15240"/>
                <wp:effectExtent l="0" t="4445" r="13970" b="1079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059815" y="1252855"/>
                          <a:ext cx="576199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9.25pt;margin-top:26.65pt;height:1.2pt;width:453.7pt;z-index:251659264;mso-width-relative:page;mso-height-relative:page;" filled="f" stroked="t" coordsize="21600,21600" o:gfxdata="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YX23J2gAAAAkBAAAPAAAAAAAAAAEAIAAAACIAAABkcnMv&#10;ZG93bnJldi54bWxQSwECFAAUAAAACACHTuJA3x0akgECAADLAwAADgAAAAAAAAABACAAAAApAQAA&#10;ZHJzL2Uyb0RvYy54bWxQSwUGAAAAAAYABgBZAQAAnA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color w:val="5B9BD5" w:themeColor="accent1"/>
          <w:sz w:val="36"/>
          <w:szCs w:val="44"/>
          <w:lang w:val="en-US" w:eastAsia="zh-CN"/>
          <w14:textFill>
            <w14:solidFill>
              <w14:schemeClr w14:val="accent1"/>
            </w14:solidFill>
          </w14:textFill>
        </w:rPr>
        <w:t>JVM</w:t>
      </w:r>
    </w:p>
    <w:p>
      <w:pPr>
        <w:numPr>
          <w:ilvl w:val="0"/>
          <w:numId w:val="1"/>
        </w:numPr>
        <w:rPr>
          <w:rFonts w:hint="eastAsia"/>
          <w:b/>
          <w:bCs/>
          <w:color w:val="auto"/>
          <w:sz w:val="21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4"/>
          <w:lang w:val="en-US" w:eastAsia="zh-CN"/>
        </w:rPr>
        <w:t>内存结构？</w:t>
      </w:r>
    </w:p>
    <w:p>
      <w:pPr>
        <w:numPr>
          <w:numId w:val="0"/>
        </w:numPr>
      </w:pPr>
      <w:r>
        <w:drawing>
          <wp:inline distT="0" distB="0" distL="114300" distR="114300">
            <wp:extent cx="5137150" cy="3841750"/>
            <wp:effectExtent l="0" t="0" r="13970" b="139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715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2"/>
        </w:numPr>
        <w:ind w:left="840" w:leftChars="0" w:hanging="420" w:firstLineChars="0"/>
        <w:rPr>
          <w:rFonts w:hint="default"/>
          <w:b w:val="0"/>
          <w:bCs w:val="0"/>
          <w:color w:val="auto"/>
          <w:sz w:val="21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4"/>
          <w:lang w:val="en-US" w:eastAsia="zh-CN"/>
        </w:rPr>
        <w:t>程序计数器：</w:t>
      </w:r>
      <w:r>
        <w:rPr>
          <w:rFonts w:hint="eastAsia"/>
          <w:b w:val="0"/>
          <w:bCs w:val="0"/>
          <w:color w:val="auto"/>
          <w:sz w:val="21"/>
          <w:szCs w:val="24"/>
          <w:lang w:val="en-US" w:eastAsia="zh-CN"/>
        </w:rPr>
        <w:t>当前线程所执行的</w:t>
      </w:r>
      <w:r>
        <w:rPr>
          <w:rFonts w:hint="eastAsia"/>
          <w:b w:val="0"/>
          <w:bCs w:val="0"/>
          <w:color w:val="auto"/>
          <w:sz w:val="21"/>
          <w:szCs w:val="24"/>
          <w:highlight w:val="yellow"/>
          <w:lang w:val="en-US" w:eastAsia="zh-CN"/>
        </w:rPr>
        <w:t>字节码行号指示器</w:t>
      </w:r>
      <w:r>
        <w:rPr>
          <w:rFonts w:hint="eastAsia"/>
          <w:b w:val="0"/>
          <w:bCs w:val="0"/>
          <w:color w:val="auto"/>
          <w:sz w:val="21"/>
          <w:szCs w:val="24"/>
          <w:lang w:val="en-US" w:eastAsia="zh-CN"/>
        </w:rPr>
        <w:t>，通过 PCR 可以获取下一条指令的位置。作用：实现 分支，循环跳转，异常处理，</w:t>
      </w:r>
      <w:r>
        <w:rPr>
          <w:rFonts w:hint="eastAsia"/>
          <w:b w:val="0"/>
          <w:bCs w:val="0"/>
          <w:color w:val="auto"/>
          <w:sz w:val="21"/>
          <w:szCs w:val="24"/>
          <w:highlight w:val="yellow"/>
          <w:lang w:val="en-US" w:eastAsia="zh-CN"/>
        </w:rPr>
        <w:t>线程恢复</w:t>
      </w:r>
      <w:r>
        <w:rPr>
          <w:rFonts w:hint="eastAsia"/>
          <w:b w:val="0"/>
          <w:bCs w:val="0"/>
          <w:color w:val="auto"/>
          <w:sz w:val="21"/>
          <w:szCs w:val="24"/>
          <w:lang w:val="en-US" w:eastAsia="zh-CN"/>
        </w:rPr>
        <w:t>等基础功能</w:t>
      </w:r>
    </w:p>
    <w:p>
      <w:pPr>
        <w:numPr>
          <w:ilvl w:val="0"/>
          <w:numId w:val="2"/>
        </w:numPr>
        <w:ind w:left="840" w:leftChars="0" w:hanging="420" w:firstLineChars="0"/>
        <w:rPr>
          <w:rFonts w:hint="default"/>
          <w:b/>
          <w:bCs/>
          <w:color w:val="auto"/>
          <w:sz w:val="21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4"/>
          <w:lang w:val="en-US" w:eastAsia="zh-CN"/>
        </w:rPr>
        <w:t>虚拟机栈：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4"/>
          <w:lang w:val="en-US" w:eastAsia="zh-CN"/>
        </w:rPr>
        <w:t>线程私有，生命周期与线程相同。它描述的是 Java 方法执行的线程内存模型：每个方法执行时，虚拟机会创建一个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4"/>
          <w:highlight w:val="yellow"/>
          <w:lang w:val="en-US" w:eastAsia="zh-CN"/>
        </w:rPr>
        <w:t>栈帧：用来存储局部变量表，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4"/>
          <w:highlight w:val="yellow"/>
          <w:u w:val="single"/>
          <w:lang w:val="en-US" w:eastAsia="zh-CN"/>
        </w:rPr>
        <w:t>操作数栈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4"/>
          <w:highlight w:val="yellow"/>
          <w:lang w:val="en-US" w:eastAsia="zh-CN"/>
        </w:rPr>
        <w:t>，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4"/>
          <w:highlight w:val="yellow"/>
          <w:u w:val="single"/>
          <w:lang w:val="en-US" w:eastAsia="zh-CN"/>
        </w:rPr>
        <w:t>动态连接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4"/>
          <w:highlight w:val="yellow"/>
          <w:lang w:val="en-US" w:eastAsia="zh-CN"/>
        </w:rPr>
        <w:t>，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4"/>
          <w:highlight w:val="yellow"/>
          <w:u w:val="single"/>
          <w:lang w:val="en-US" w:eastAsia="zh-CN"/>
        </w:rPr>
        <w:t>方法出口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4"/>
          <w:highlight w:val="yellow"/>
          <w:lang w:val="en-US" w:eastAsia="zh-CN"/>
        </w:rPr>
        <w:t>等信息</w:t>
      </w:r>
    </w:p>
    <w:p>
      <w:pPr>
        <w:numPr>
          <w:numId w:val="0"/>
        </w:numPr>
        <w:ind w:left="420" w:leftChars="0" w:firstLine="420" w:firstLineChars="0"/>
        <w:rPr>
          <w:rFonts w:hint="eastAsia"/>
          <w:b w:val="0"/>
          <w:bCs w:val="0"/>
          <w:color w:val="auto"/>
          <w:sz w:val="21"/>
          <w:szCs w:val="24"/>
          <w:highlight w:val="none"/>
          <w:lang w:val="en-US" w:eastAsia="zh-CN"/>
        </w:rPr>
      </w:pPr>
      <w:r>
        <w:rPr>
          <w:rFonts w:hint="eastAsia"/>
          <w:b/>
          <w:bCs/>
          <w:color w:val="4472C4" w:themeColor="accent5"/>
          <w:sz w:val="21"/>
          <w:szCs w:val="24"/>
          <w:highlight w:val="none"/>
          <w:lang w:val="en-US" w:eastAsia="zh-CN"/>
          <w14:textFill>
            <w14:solidFill>
              <w14:schemeClr w14:val="accent5"/>
            </w14:solidFill>
          </w14:textFill>
        </w:rPr>
        <w:t>局部变量表</w:t>
      </w:r>
      <w:r>
        <w:rPr>
          <w:rFonts w:hint="eastAsia"/>
          <w:b/>
          <w:bCs/>
          <w:color w:val="auto"/>
          <w:sz w:val="21"/>
          <w:szCs w:val="24"/>
          <w:highlight w:val="none"/>
          <w:lang w:val="en-US" w:eastAsia="zh-CN"/>
        </w:rPr>
        <w:t>：</w:t>
      </w:r>
      <w:r>
        <w:rPr>
          <w:rFonts w:hint="eastAsia"/>
          <w:b w:val="0"/>
          <w:bCs w:val="0"/>
          <w:color w:val="auto"/>
          <w:sz w:val="21"/>
          <w:szCs w:val="24"/>
          <w:highlight w:val="none"/>
          <w:lang w:val="en-US" w:eastAsia="zh-CN"/>
        </w:rPr>
        <w:t>通常存储的是</w:t>
      </w:r>
      <w:r>
        <w:rPr>
          <w:rFonts w:hint="eastAsia"/>
          <w:b w:val="0"/>
          <w:bCs w:val="0"/>
          <w:color w:val="auto"/>
          <w:sz w:val="21"/>
          <w:szCs w:val="24"/>
          <w:highlight w:val="yellow"/>
          <w:lang w:val="en-US" w:eastAsia="zh-CN"/>
        </w:rPr>
        <w:t>编译期可知</w:t>
      </w:r>
      <w:r>
        <w:rPr>
          <w:rFonts w:hint="eastAsia"/>
          <w:b w:val="0"/>
          <w:bCs w:val="0"/>
          <w:color w:val="auto"/>
          <w:sz w:val="21"/>
          <w:szCs w:val="24"/>
          <w:highlight w:val="none"/>
          <w:lang w:val="en-US" w:eastAsia="zh-CN"/>
        </w:rPr>
        <w:t>的基本数据类型（int，boolean，byte ...）, 对象引用</w:t>
      </w:r>
      <w:r>
        <w:rPr>
          <w:rFonts w:hint="eastAsia"/>
          <w:b w:val="0"/>
          <w:bCs w:val="0"/>
          <w:color w:val="auto"/>
          <w:sz w:val="21"/>
          <w:szCs w:val="24"/>
          <w:highlight w:val="none"/>
          <w:lang w:val="en-US" w:eastAsia="zh-CN"/>
        </w:rPr>
        <w:tab/>
        <w:t>（Reference 类型，不是对象本身，可能是指向对象的起始指针，或代表一个对象</w:t>
      </w:r>
      <w:r>
        <w:rPr>
          <w:rFonts w:hint="eastAsia"/>
          <w:b w:val="0"/>
          <w:bCs w:val="0"/>
          <w:color w:val="auto"/>
          <w:sz w:val="21"/>
          <w:szCs w:val="24"/>
          <w:highlight w:val="none"/>
          <w:lang w:val="en-US" w:eastAsia="zh-CN"/>
        </w:rPr>
        <w:tab/>
        <w:t>的句柄），returnAddress 类型（指向一条字节码指令的地址）。当进入一个方法时，这个方法需要在栈帧中分配多大的局部变量空间是完全确定的，在方法运行期间不会改变局部变量表的大小</w:t>
      </w:r>
    </w:p>
    <w:p>
      <w:pPr>
        <w:numPr>
          <w:numId w:val="0"/>
        </w:numPr>
        <w:ind w:left="420" w:leftChars="0" w:firstLine="420" w:firstLineChars="0"/>
        <w:rPr>
          <w:rFonts w:hint="default"/>
          <w:b/>
          <w:bCs/>
          <w:color w:val="auto"/>
          <w:sz w:val="21"/>
          <w:szCs w:val="24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sz w:val="21"/>
          <w:szCs w:val="24"/>
          <w:highlight w:val="none"/>
          <w:lang w:val="en-US" w:eastAsia="zh-CN"/>
        </w:rPr>
        <w:t>OOM</w:t>
      </w:r>
      <w:r>
        <w:rPr>
          <w:rFonts w:hint="eastAsia"/>
          <w:b/>
          <w:bCs/>
          <w:color w:val="auto"/>
          <w:sz w:val="21"/>
          <w:szCs w:val="24"/>
          <w:highlight w:val="none"/>
          <w:lang w:val="en-US" w:eastAsia="zh-CN"/>
        </w:rPr>
        <w:t xml:space="preserve"> :  </w:t>
      </w:r>
      <w:r>
        <w:rPr>
          <w:rFonts w:hint="eastAsia"/>
          <w:b/>
          <w:bCs/>
          <w:color w:val="FF0000"/>
          <w:sz w:val="21"/>
          <w:szCs w:val="24"/>
          <w:highlight w:val="none"/>
          <w:lang w:val="en-US" w:eastAsia="zh-CN"/>
        </w:rPr>
        <w:t>a.</w:t>
      </w:r>
      <w:r>
        <w:rPr>
          <w:rFonts w:hint="eastAsia"/>
          <w:b/>
          <w:bCs/>
          <w:color w:val="auto"/>
          <w:sz w:val="21"/>
          <w:szCs w:val="24"/>
          <w:highlight w:val="none"/>
          <w:lang w:val="en-US" w:eastAsia="zh-CN"/>
        </w:rPr>
        <w:t xml:space="preserve"> </w:t>
      </w:r>
      <w:r>
        <w:rPr>
          <w:rFonts w:hint="eastAsia"/>
          <w:b/>
          <w:bCs/>
          <w:color w:val="FF0000"/>
          <w:sz w:val="21"/>
          <w:szCs w:val="24"/>
          <w:highlight w:val="none"/>
          <w:lang w:val="en-US" w:eastAsia="zh-CN"/>
        </w:rPr>
        <w:t>栈帧数过多！（StackOverFlowError）b. 虚拟机可动态扩展时，申请分配内存失败！（OutOfMemoryError）</w:t>
      </w:r>
    </w:p>
    <w:p>
      <w:pPr>
        <w:numPr>
          <w:ilvl w:val="0"/>
          <w:numId w:val="2"/>
        </w:numPr>
        <w:ind w:left="840" w:leftChars="0" w:hanging="420" w:firstLineChars="0"/>
        <w:rPr>
          <w:rFonts w:hint="default"/>
          <w:b w:val="0"/>
          <w:bCs w:val="0"/>
          <w:color w:val="auto"/>
          <w:sz w:val="21"/>
          <w:szCs w:val="24"/>
          <w:highlight w:val="none"/>
          <w:lang w:val="en-US" w:eastAsia="zh-CN"/>
        </w:rPr>
      </w:pPr>
      <w:r>
        <w:rPr>
          <w:rFonts w:hint="eastAsia"/>
          <w:b/>
          <w:bCs/>
          <w:i w:val="0"/>
          <w:iCs w:val="0"/>
          <w:color w:val="auto"/>
          <w:sz w:val="21"/>
          <w:szCs w:val="24"/>
          <w:highlight w:val="none"/>
          <w:lang w:val="en-US" w:eastAsia="zh-CN"/>
        </w:rPr>
        <w:t>本地方法栈：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4"/>
          <w:highlight w:val="none"/>
          <w:lang w:val="en-US" w:eastAsia="zh-CN"/>
        </w:rPr>
        <w:t>与虚拟机栈所发挥的作用是非常相似的，其区别只是虚拟机 栈为虚拟机执行Java方法（也就是字节码）服务，而本地方法栈则是为虚拟机使用到的本地（Native） 方法服务</w:t>
      </w:r>
    </w:p>
    <w:p>
      <w:pPr>
        <w:numPr>
          <w:ilvl w:val="0"/>
          <w:numId w:val="2"/>
        </w:numPr>
        <w:ind w:left="840" w:leftChars="0" w:hanging="420" w:firstLineChars="0"/>
        <w:rPr>
          <w:rFonts w:hint="default"/>
          <w:b w:val="0"/>
          <w:bCs w:val="0"/>
          <w:color w:val="auto"/>
          <w:sz w:val="21"/>
          <w:szCs w:val="24"/>
          <w:highlight w:val="none"/>
          <w:lang w:val="en-US" w:eastAsia="zh-CN"/>
        </w:rPr>
      </w:pPr>
      <w:r>
        <w:rPr>
          <w:rFonts w:hint="eastAsia"/>
          <w:b/>
          <w:bCs/>
          <w:i w:val="0"/>
          <w:iCs w:val="0"/>
          <w:color w:val="auto"/>
          <w:sz w:val="21"/>
          <w:szCs w:val="24"/>
          <w:highlight w:val="none"/>
          <w:lang w:val="en-US" w:eastAsia="zh-CN"/>
        </w:rPr>
        <w:t>堆：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4"/>
          <w:highlight w:val="none"/>
          <w:lang w:val="en-US" w:eastAsia="zh-CN"/>
        </w:rPr>
        <w:t>线程共享的内存区，虚拟机中管理的最大一块内存。它的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4"/>
          <w:highlight w:val="yellow"/>
          <w:lang w:val="en-US" w:eastAsia="zh-CN"/>
        </w:rPr>
        <w:t>唯一目的就是存放对象实例（几乎所有的对象实例，但不绝对全部）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4"/>
          <w:highlight w:val="none"/>
          <w:lang w:val="en-US" w:eastAsia="zh-CN"/>
        </w:rPr>
        <w:t>。被垃圾回收器所管理的区域。物理上可以处于一个不连续的空间，但在逻辑上应该被视为连续的。对于大对象，很可能分配一个连续的物理空间以提高效率。</w:t>
      </w:r>
    </w:p>
    <w:p>
      <w:pPr>
        <w:numPr>
          <w:numId w:val="0"/>
        </w:numPr>
        <w:ind w:left="420" w:leftChars="0" w:firstLine="420" w:firstLineChars="0"/>
        <w:rPr>
          <w:rFonts w:hint="default"/>
          <w:b w:val="0"/>
          <w:bCs w:val="0"/>
          <w:color w:val="auto"/>
          <w:sz w:val="21"/>
          <w:szCs w:val="24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sz w:val="21"/>
          <w:szCs w:val="24"/>
          <w:highlight w:val="none"/>
          <w:lang w:val="en-US" w:eastAsia="zh-CN"/>
        </w:rPr>
        <w:t>OOM</w:t>
      </w:r>
      <w:r>
        <w:rPr>
          <w:rFonts w:hint="eastAsia"/>
          <w:b/>
          <w:bCs/>
          <w:color w:val="auto"/>
          <w:sz w:val="21"/>
          <w:szCs w:val="24"/>
          <w:highlight w:val="none"/>
          <w:lang w:val="en-US" w:eastAsia="zh-CN"/>
        </w:rPr>
        <w:t xml:space="preserve"> :  </w:t>
      </w:r>
      <w:r>
        <w:rPr>
          <w:rFonts w:hint="eastAsia"/>
          <w:b/>
          <w:bCs/>
          <w:color w:val="FF0000"/>
          <w:sz w:val="21"/>
          <w:szCs w:val="24"/>
          <w:highlight w:val="none"/>
          <w:lang w:val="en-US" w:eastAsia="zh-CN"/>
        </w:rPr>
        <w:t>没有内存可以完成对象实例分配，且无法拓展的情况！</w:t>
      </w:r>
    </w:p>
    <w:p>
      <w:pPr>
        <w:numPr>
          <w:ilvl w:val="0"/>
          <w:numId w:val="2"/>
        </w:numPr>
        <w:ind w:left="840" w:leftChars="0" w:hanging="420" w:firstLineChars="0"/>
        <w:rPr>
          <w:rFonts w:hint="default"/>
          <w:b w:val="0"/>
          <w:bCs w:val="0"/>
          <w:color w:val="auto"/>
          <w:sz w:val="21"/>
          <w:szCs w:val="24"/>
          <w:highlight w:val="none"/>
          <w:lang w:val="en-US" w:eastAsia="zh-CN"/>
        </w:rPr>
      </w:pPr>
      <w:r>
        <w:rPr>
          <w:rFonts w:hint="eastAsia"/>
          <w:b/>
          <w:bCs/>
          <w:i w:val="0"/>
          <w:iCs w:val="0"/>
          <w:color w:val="auto"/>
          <w:sz w:val="21"/>
          <w:szCs w:val="24"/>
          <w:highlight w:val="none"/>
          <w:lang w:val="en-US" w:eastAsia="zh-CN"/>
        </w:rPr>
        <w:t>方法区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4"/>
          <w:highlight w:val="none"/>
          <w:lang w:val="en-US" w:eastAsia="zh-CN"/>
        </w:rPr>
        <w:t>：与 java 堆一样，是各个线程共享的内存区域。用于存储已被虚拟机加载的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4"/>
          <w:highlight w:val="yellow"/>
          <w:lang w:val="en-US" w:eastAsia="zh-CN"/>
        </w:rPr>
        <w:t>类型信息、常量、静态变量等数据</w:t>
      </w:r>
      <w:r>
        <w:rPr>
          <w:rFonts w:hint="eastAsia"/>
          <w:b w:val="0"/>
          <w:bCs w:val="0"/>
          <w:i w:val="0"/>
          <w:iCs w:val="0"/>
          <w:color w:val="auto"/>
          <w:sz w:val="21"/>
          <w:szCs w:val="24"/>
          <w:highlight w:val="none"/>
          <w:lang w:val="en-US" w:eastAsia="zh-CN"/>
        </w:rPr>
        <w:t>。</w:t>
      </w:r>
    </w:p>
    <w:p>
      <w:pPr>
        <w:numPr>
          <w:numId w:val="0"/>
        </w:numPr>
        <w:ind w:left="420" w:leftChars="0" w:firstLine="420" w:firstLineChars="0"/>
        <w:rPr>
          <w:rFonts w:hint="eastAsia"/>
          <w:b w:val="0"/>
          <w:bCs w:val="0"/>
          <w:color w:val="auto"/>
          <w:sz w:val="21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4"/>
          <w:highlight w:val="none"/>
          <w:lang w:val="en-US" w:eastAsia="zh-CN"/>
        </w:rPr>
        <w:t>实现：1.8 以前，永久代  1.7 起，将永久代的字符串常量池，静态变量移出到堆中     1.8 起，元空间（本地内存）</w:t>
      </w:r>
      <w:bookmarkStart w:id="0" w:name="_GoBack"/>
      <w:bookmarkEnd w:id="0"/>
    </w:p>
    <w:p>
      <w:pPr>
        <w:numPr>
          <w:numId w:val="0"/>
        </w:numPr>
        <w:ind w:left="420" w:leftChars="0" w:firstLine="420" w:firstLineChars="0"/>
        <w:rPr>
          <w:rFonts w:hint="default"/>
          <w:b/>
          <w:bCs/>
          <w:color w:val="5B9BD5" w:themeColor="accent1"/>
          <w:sz w:val="21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5B9BD5" w:themeColor="accent1"/>
          <w:sz w:val="21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运行时常量池：</w:t>
      </w:r>
      <w:r>
        <w:rPr>
          <w:rFonts w:hint="eastAsia"/>
          <w:b w:val="0"/>
          <w:bCs w:val="0"/>
          <w:color w:val="000000" w:themeColor="text1"/>
          <w:sz w:val="21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Class文件中除了有类的版本、字 段、方法、接口等描述信息外，</w:t>
      </w:r>
      <w:r>
        <w:rPr>
          <w:rFonts w:hint="eastAsia"/>
          <w:b w:val="0"/>
          <w:bCs w:val="0"/>
          <w:color w:val="000000" w:themeColor="text1"/>
          <w:sz w:val="21"/>
          <w:szCs w:val="24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还有一项信息是常量池表（Constant Pool Table），用于存放编译期生成的各种字面量与符号引用，这部分内容将在类加载后存放到方法区的运行时常量池中</w:t>
      </w:r>
      <w:r>
        <w:rPr>
          <w:rFonts w:hint="eastAsia"/>
          <w:b w:val="0"/>
          <w:bCs w:val="0"/>
          <w:color w:val="000000" w:themeColor="text1"/>
          <w:sz w:val="21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>
      <w:pPr>
        <w:numPr>
          <w:numId w:val="0"/>
        </w:numPr>
        <w:ind w:left="420" w:leftChars="0" w:firstLine="420" w:firstLineChars="0"/>
        <w:rPr>
          <w:rFonts w:hint="eastAsia"/>
          <w:b/>
          <w:bCs/>
          <w:color w:val="FF0000"/>
          <w:sz w:val="21"/>
          <w:szCs w:val="24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sz w:val="21"/>
          <w:szCs w:val="24"/>
          <w:highlight w:val="none"/>
          <w:lang w:val="en-US" w:eastAsia="zh-CN"/>
        </w:rPr>
        <w:t>OOM：无法满足新的内存分配需求</w:t>
      </w:r>
    </w:p>
    <w:p>
      <w:pPr>
        <w:numPr>
          <w:numId w:val="0"/>
        </w:numPr>
        <w:ind w:left="420" w:leftChars="0" w:firstLine="420" w:firstLineChars="0"/>
        <w:rPr>
          <w:rFonts w:hint="eastAsia"/>
          <w:b/>
          <w:bCs/>
          <w:color w:val="FF0000"/>
          <w:sz w:val="21"/>
          <w:szCs w:val="24"/>
          <w:highlight w:val="none"/>
          <w:lang w:val="en-US" w:eastAsia="zh-CN"/>
        </w:rPr>
      </w:pPr>
    </w:p>
    <w:p>
      <w:pPr>
        <w:numPr>
          <w:numId w:val="0"/>
        </w:numPr>
        <w:ind w:firstLine="420" w:firstLineChars="0"/>
        <w:rPr>
          <w:rFonts w:hint="eastAsia"/>
          <w:b/>
          <w:bCs/>
          <w:color w:val="FF0000"/>
          <w:sz w:val="21"/>
          <w:szCs w:val="24"/>
          <w:highlight w:val="none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color w:val="auto"/>
          <w:sz w:val="21"/>
          <w:szCs w:val="24"/>
          <w:highlight w:val="none"/>
          <w:lang w:val="en-US" w:eastAsia="zh-CN"/>
        </w:rPr>
      </w:pPr>
    </w:p>
    <w:p>
      <w:pPr>
        <w:numPr>
          <w:numId w:val="0"/>
        </w:numPr>
        <w:rPr>
          <w:rFonts w:hint="default"/>
          <w:b/>
          <w:bCs/>
          <w:color w:val="FF0000"/>
          <w:sz w:val="21"/>
          <w:szCs w:val="24"/>
          <w:highlight w:val="none"/>
          <w:lang w:val="en-US" w:eastAsia="zh-CN"/>
        </w:rPr>
      </w:pPr>
    </w:p>
    <w:p>
      <w:pPr>
        <w:numPr>
          <w:numId w:val="0"/>
        </w:numPr>
        <w:rPr>
          <w:rFonts w:hint="default"/>
          <w:b/>
          <w:bCs/>
          <w:color w:val="FF0000"/>
          <w:sz w:val="21"/>
          <w:szCs w:val="24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华光中圆_CNKI">
    <w:panose1 w:val="02000500000000000000"/>
    <w:charset w:val="86"/>
    <w:family w:val="auto"/>
    <w:pitch w:val="default"/>
    <w:sig w:usb0="A00002BF" w:usb1="1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光中楷_CNKI">
    <w:panose1 w:val="02000500000000000000"/>
    <w:charset w:val="86"/>
    <w:family w:val="auto"/>
    <w:pitch w:val="default"/>
    <w:sig w:usb0="A00002BF" w:usb1="38CF7CFA" w:usb2="00000016" w:usb3="00000000" w:csb0="0004000F" w:csb1="00000000"/>
  </w:font>
  <w:font w:name="华光中雅_CNKI">
    <w:panose1 w:val="02000500000000000000"/>
    <w:charset w:val="86"/>
    <w:family w:val="auto"/>
    <w:pitch w:val="default"/>
    <w:sig w:usb0="800002BF" w:usb1="18CF7CF8" w:usb2="00000036" w:usb3="00000000" w:csb0="0004000F" w:csb1="00000000"/>
  </w:font>
  <w:font w:name="华光仿宋_CNKI">
    <w:panose1 w:val="02000500000000000000"/>
    <w:charset w:val="86"/>
    <w:family w:val="auto"/>
    <w:pitch w:val="default"/>
    <w:sig w:usb0="A00002BF" w:usb1="38CF7CFA" w:usb2="00000016" w:usb3="00000000" w:csb0="0004000F" w:csb1="00000000"/>
  </w:font>
  <w:font w:name="华光姚体_CNKI">
    <w:panose1 w:val="02000500000000000000"/>
    <w:charset w:val="86"/>
    <w:family w:val="auto"/>
    <w:pitch w:val="default"/>
    <w:sig w:usb0="A00002BF" w:usb1="38CF7CFA" w:usb2="00000016" w:usb3="00000000" w:csb0="0004000F" w:csb1="00000000"/>
  </w:font>
  <w:font w:name="华光大黑_CNKI">
    <w:panose1 w:val="02000500000000000000"/>
    <w:charset w:val="86"/>
    <w:family w:val="auto"/>
    <w:pitch w:val="default"/>
    <w:sig w:usb0="A00002BF" w:usb1="38CF7CFA" w:usb2="00000016" w:usb3="00000000" w:csb0="0004000F" w:csb1="00000000"/>
  </w:font>
  <w:font w:name="华光平黑_CNKI">
    <w:panose1 w:val="02000500000000000000"/>
    <w:charset w:val="86"/>
    <w:family w:val="auto"/>
    <w:pitch w:val="default"/>
    <w:sig w:usb0="A00002BF" w:usb1="38CF7CFA" w:usb2="00000016" w:usb3="00000000" w:csb0="0004000F" w:csb1="00000000"/>
  </w:font>
  <w:font w:name="华光彩云_CNKI">
    <w:panose1 w:val="02000500000000000000"/>
    <w:charset w:val="86"/>
    <w:family w:val="auto"/>
    <w:pitch w:val="default"/>
    <w:sig w:usb0="A00002BF" w:usb1="38CF7CFA" w:usb2="00000016" w:usb3="00000000" w:csb0="0004000F" w:csb1="00000000"/>
  </w:font>
  <w:font w:name="华光方珊瑚_CNKI">
    <w:panose1 w:val="02000500000000000000"/>
    <w:charset w:val="86"/>
    <w:family w:val="auto"/>
    <w:pitch w:val="default"/>
    <w:sig w:usb0="A00002BF" w:usb1="38CF7CFA" w:usb2="00000016" w:usb3="00000000" w:csb0="0004000F" w:csb1="00000000"/>
  </w:font>
  <w:font w:name="华光楷体_CNKI">
    <w:panose1 w:val="02000500000000000000"/>
    <w:charset w:val="86"/>
    <w:family w:val="auto"/>
    <w:pitch w:val="default"/>
    <w:sig w:usb0="A00002BF" w:usb1="38CF7CFA" w:usb2="00000016" w:usb3="00000000" w:csb0="0004000F" w:csb1="00000000"/>
  </w:font>
  <w:font w:name="华光楷体二_CNKI">
    <w:panose1 w:val="02000500000000000000"/>
    <w:charset w:val="86"/>
    <w:family w:val="auto"/>
    <w:pitch w:val="default"/>
    <w:sig w:usb0="800002BF" w:usb1="38CF7CFA" w:usb2="00000016" w:usb3="00000000" w:csb0="0004000F" w:csb1="00000000"/>
  </w:font>
  <w:font w:name="华光标题宋_CNKI">
    <w:panose1 w:val="02000500000000000000"/>
    <w:charset w:val="86"/>
    <w:family w:val="auto"/>
    <w:pitch w:val="default"/>
    <w:sig w:usb0="A00002BF" w:usb1="18CF7CFA" w:usb2="00000016" w:usb3="00000000" w:csb0="0004000F" w:csb1="00000000"/>
  </w:font>
  <w:font w:name="华光标题黑_CNKI">
    <w:panose1 w:val="02000500000000000000"/>
    <w:charset w:val="86"/>
    <w:family w:val="auto"/>
    <w:pitch w:val="default"/>
    <w:sig w:usb0="A00002BF" w:usb1="18CF7CFA" w:usb2="00000016" w:usb3="00000000" w:csb0="0004000F" w:csb1="00000000"/>
  </w:font>
  <w:font w:name="华光粗圆_CNKI">
    <w:panose1 w:val="02000500000000000000"/>
    <w:charset w:val="86"/>
    <w:family w:val="auto"/>
    <w:pitch w:val="default"/>
    <w:sig w:usb0="A00002BF" w:usb1="38CF7CFA" w:usb2="00000016" w:usb3="00000000" w:csb0="0004000F" w:csb1="00000000"/>
  </w:font>
  <w:font w:name="华光细圆_CNKI">
    <w:panose1 w:val="02000500000000000000"/>
    <w:charset w:val="86"/>
    <w:family w:val="auto"/>
    <w:pitch w:val="default"/>
    <w:sig w:usb0="A00002BF" w:usb1="38CF7CFA" w:usb2="00000016" w:usb3="00000000" w:csb0="0004000F" w:csb1="00000000"/>
  </w:font>
  <w:font w:name="华光细黑_CNKI">
    <w:panose1 w:val="02000500000000000000"/>
    <w:charset w:val="86"/>
    <w:family w:val="auto"/>
    <w:pitch w:val="default"/>
    <w:sig w:usb0="A00002BF" w:usb1="38CF7CFA" w:usb2="00000016" w:usb3="00000000" w:csb0="0004000F" w:csb1="00000000"/>
  </w:font>
  <w:font w:name="华光综艺_CNKI">
    <w:panose1 w:val="02000500000000000000"/>
    <w:charset w:val="86"/>
    <w:family w:val="auto"/>
    <w:pitch w:val="default"/>
    <w:sig w:usb0="A00002BF" w:usb1="18CF7CFA" w:usb2="00000016" w:usb3="00000000" w:csb0="0004000F" w:csb1="00000000"/>
  </w:font>
  <w:font w:name="华光美黑_CNKI">
    <w:panose1 w:val="02000500000000000000"/>
    <w:charset w:val="86"/>
    <w:family w:val="auto"/>
    <w:pitch w:val="default"/>
    <w:sig w:usb0="A00002BF" w:usb1="38CF7CFA" w:usb2="00000016" w:usb3="00000000" w:csb0="0004000F" w:csb1="00000000"/>
  </w:font>
  <w:font w:name="华光胖头鱼_CNKI">
    <w:panose1 w:val="02000500000000000000"/>
    <w:charset w:val="86"/>
    <w:family w:val="auto"/>
    <w:pitch w:val="default"/>
    <w:sig w:usb0="A00002BF" w:usb1="38CF7CFA" w:usb2="00000016" w:usb3="00000000" w:csb0="0004000F" w:csb1="00000000"/>
  </w:font>
  <w:font w:name="华光琥珀_CNKI">
    <w:panose1 w:val="02000500000000000000"/>
    <w:charset w:val="86"/>
    <w:family w:val="auto"/>
    <w:pitch w:val="default"/>
    <w:sig w:usb0="A00002BF" w:usb1="38CF7CFA" w:usb2="00000016" w:usb3="00000000" w:csb0="0004000F" w:csb1="00000000"/>
  </w:font>
  <w:font w:name="华光秀丽_CNKI">
    <w:panose1 w:val="02000500000000000000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3CD667"/>
    <w:multiLevelType w:val="singleLevel"/>
    <w:tmpl w:val="3D3CD66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4E33B20"/>
    <w:multiLevelType w:val="singleLevel"/>
    <w:tmpl w:val="64E33B2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ExNzcxMDhiMTg0NjcwYTkwOTM4ODEwYWFlOTE4NzQifQ=="/>
  </w:docVars>
  <w:rsids>
    <w:rsidRoot w:val="43902D48"/>
    <w:rsid w:val="43902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81</TotalTime>
  <ScaleCrop>false</ScaleCrop>
  <LinksUpToDate>false</LinksUpToDate>
  <CharactersWithSpaces>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2022-06-08T05:38:00Z</dcterms:created>
  <dc:creator>AM</dc:creator>
  <cp:lastModifiedBy>AM</cp:lastModifiedBy>
  <dcterms:modified xsi:type="dcterms:W3CDTF">2022-06-09T07:20:45Z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B2F636F28E4542638D95140570DEC811</vt:lpwstr>
  </property>
</Properties>
</file>