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Web前端1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怎么理解 web 语义化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根据内容的结构化（内容语义化），选择合适的标签（代码语义化）便于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开发者阅读和写出更优雅的代码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的同时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让浏览器的爬虫和机器很好地解析。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为了在没有CSS的情况下，页面也能呈现出很好地内容结构、代码结构:为了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裸奔时好看；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有利于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instrText xml:space="preserve"> HYPERLINK "http://baike.baidu.com/view/1047.htm" \t "https://www.cnblogs.com/freeyiyi1993/p/_blank"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00"/>
        </w:rPr>
        <w:t>SEO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：和搜索引擎建立良好沟通，有助于爬虫抓取更多的有效信息：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instrText xml:space="preserve"> HYPERLINK "http://baike.baidu.com/view/998403.htm" \t "https://www.cnblogs.com/freeyiyi1993/p/_blank"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t>爬虫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依赖于标签来确定上下文和各个关键字的权重；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方便其他设备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解析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（如屏幕阅读器、盲人阅读器、移动设备）以意义的方式来渲染网页；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便于团队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开发和维护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，语义化更具可读性，是下一步吧网页的重要动向，遵循W3C标准的团队都遵循这个标准，可以减少差异化。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00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00"/>
          <w:lang w:val="en-US" w:eastAsia="zh-CN"/>
        </w:rPr>
        <w:t>&lt;header&gt;&lt;main&gt;&lt;footer&gt;&lt;article&gt;&lt;section&gt;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如果去优化 html 怎么做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减少HTTP请求。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缓存。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压缩HTML、CSS、JavaScript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 w:eastAsia="zh-CN"/>
        </w:rPr>
        <w:t>优化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首屏加载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预加载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按需加载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压缩图片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预先解析DNS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非常简单，效果立竿见影，加快页面加载时间，多用于预解析CDN的地址的DNS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999988"/>
          <w:spacing w:val="0"/>
          <w:sz w:val="21"/>
          <w:szCs w:val="21"/>
        </w:rPr>
        <w:t>&lt;!--在head标签中，越早越好--&gt;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 xml:space="preserve">&lt;link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rel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"dns-prefetch"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href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"//example.com"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Preload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浏览器会在遇到如下link标签时，立刻开始下载main.js(不阻塞parser)，并放在内存中，但不会执行其中的JS语句。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只有当遇到script标签加载的也是main.js的时候，浏览器才会直接将预先加载的JS执行掉。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&lt;link rel=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"preload"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 href=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"/main.js"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</w:rPr>
        <w:t>as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"script"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Prefetch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浏览器会在空闲的时候，下载main.js, 并缓存到disk。当有页面使用的时候，直接从disk缓存中读取。其实就是把决定是否和什么时间加载这个资源的决定权交给浏览器。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如果prefetch还没下载完之前，浏览器发现script标签也引用了同样的资源，浏览器会再次发起请求，这样会严重影响性能的，加载了两次，，所以不要在当前页面马上就要用的资源上用prefetch，要用preload。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&lt;link 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href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"main.js"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rel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"prefetch"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&gt;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 css 三列布局的实现方式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flex布局：flex:1，浮动: left、right、center，绝对定位：left:0, right:0，calc: calc(100% - left-right)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双飞翼：main先渲染，marin-left:-100% margin-rigit: width, main被包裹起来margin:with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圣杯：不需要包裹main，由外层的padding取代，其余一致，先渲染main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代码质量如何保障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变量名函数名语义化，代码逻辑清晰可读性强，关键代码注释，函数注释，格式规范用、eslint检测，库文件的changelog，commit的规范解决了什么问题、引入原因、解决方案、代码影响范围 ，提交的代码需要进行codereivew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html 模板的工作原理是什么样的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编译时，利用正则找出模板内容，根据模板引擎处理模板内容，返回处理结果并替换原来的模板内容，最后生成处理后的html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手写一个 flattern 函数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递归展开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cs="宋体" w:asciiTheme="minorEastAsia" w:hAnsiTheme="minorEastAsia"/>
          <w:kern w:val="0"/>
          <w:szCs w:val="21"/>
        </w:rPr>
        <w:t>JS 中的作用域、原型、构造函数、this 怎么理解，new 操作符干了什么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全局、函数、块级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词法(编写时确定)、动态（this）（调用时确定）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this代表函数执行时的环境，指向调用函数的对象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 函数上下文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javaScript执行代码时创建的上下文，并压栈，创建作用域链，变量对象，this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9. 算法：怎么找到一个数组中的相同元素，空间复杂度和时间复杂度是怎么样的</w:t>
      </w:r>
      <w:r>
        <w:rPr>
          <w:rFonts w:hint="eastAsia" w:cs="宋体" w:asciiTheme="minorEastAsia" w:hAnsiTheme="minorEastAsia"/>
          <w:kern w:val="0"/>
          <w:szCs w:val="21"/>
        </w:rPr>
        <w:t>。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Olog(n)2分逼近法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Web前端2</w:t>
      </w:r>
    </w:p>
    <w:p>
      <w:pPr>
        <w:widowControl/>
        <w:numPr>
          <w:ilvl w:val="0"/>
          <w:numId w:val="4"/>
        </w:numPr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介绍一下 TypeScript </w:t>
      </w:r>
    </w:p>
    <w:p>
      <w:pPr>
        <w:widowControl/>
        <w:numPr>
          <w:ilvl w:val="0"/>
          <w:numId w:val="0"/>
        </w:numPr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js的超集，具备静态类型和基于类的面向对象编程语法。</w:t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EventLoop Promise Async 题目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事件池，宏队列、微队列，所有微队列在下一个宏执行前需全部执行完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457700" cy="3609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2847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ES6继承与ES5继承的对比，优缺点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1135" cy="5523230"/>
            <wp:effectExtent l="0" t="0" r="5715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4310" cy="4425950"/>
            <wp:effectExtent l="0" t="0" r="2540" b="1270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1770" cy="3660140"/>
            <wp:effectExtent l="0" t="0" r="5080" b="165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4. 如何实现私有变量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 算法题 二分查找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 HTTPS HTTP2.0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 浏览器渲染流程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前端3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TCP/IP协议，HTTPS，HTTP2.0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TCI/IP建立时三次握手，关闭四次握手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Content-length判断是否传输完毕，keep-alive：time_out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https， 服务器ca申请配置证书，客户端下载（公钥）验证通过后，使用公钥加密对称·密钥，发送使用对称密钥加密的信息，服务器利用私钥解密密钥利用密钥解密和加密信息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</w:rPr>
        <w:t>为什么</w:t>
      </w:r>
      <w:r>
        <w:rPr>
          <w:rFonts w:cs="宋体" w:asciiTheme="minorEastAsia" w:hAnsiTheme="minorEastAsia"/>
          <w:kern w:val="0"/>
          <w:szCs w:val="21"/>
        </w:rPr>
        <w:t>link标签要放在head里面，script标签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会</w:t>
      </w:r>
      <w:r>
        <w:rPr>
          <w:rFonts w:cs="宋体" w:asciiTheme="minorEastAsia" w:hAnsiTheme="minorEastAsia"/>
          <w:kern w:val="0"/>
          <w:szCs w:val="21"/>
        </w:rPr>
        <w:t>要放在body底部，为什么script标签的下载要阻塞ui渲染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4086225" cy="1647825"/>
            <wp:effectExtent l="0" t="0" r="9525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73040" cy="760730"/>
            <wp:effectExtent l="0" t="0" r="3810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72405" cy="1770380"/>
            <wp:effectExtent l="0" t="0" r="444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133975" cy="222885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63445"/>
            <wp:effectExtent l="0" t="0" r="4445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cs="宋体" w:asciiTheme="minorEastAsia" w:hAnsiTheme="minorEastAsia"/>
          <w:kern w:val="0"/>
          <w:szCs w:val="21"/>
        </w:rPr>
        <w:t>link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标签中链接的样式表会影响浏览器的绘制和布局，dom 解析到script后中断后面的解析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css解析规则，为什么要从右往左解析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效率更高，往往左边的选择符更泛化，右边更具化，从右往左减少大量查询次数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css选择器优化策略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（1）.ID选择器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（2）类选择器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（3）元素选择器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（4）兄弟选择器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（5）子选择器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（6）后代选择器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（7）属性选择器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（8）伪类/伪元素选择器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上面是常见的CSS选择器，性能从上到下越来越低。</w:t>
      </w: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.尽可能不使用通配符选择器：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关键选择器越具体越好，通配符选择器实在是最不具体的一个。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（2）.合理避免使用id选择器：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id选择器的性能最好，难道我们将每一个元素都添加一个id属性，肯定不现实。不过规范还是建议尽可能少的使用id选择器，这就是最佳实践与最佳性能之间的一个平衡或者取舍。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使用id确定元素在网页中的位置，应该始终考虑使用class，而不是id，除非只使用一次。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（3）.减少后代选择器的使用：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尽可能避免使用后代选择器，最好使用子选择器替代。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div&gt;a的性能肯定要好于div a。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首先使用a选择器匹配页面所有链接&lt;a&gt;元素，后代选择器要一层层查找最终确定当前a是否具有div父元素，但是子元素选择器只要查找一层就可以了，性能可以优化很多。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（4）.尽可能使用继承：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{}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&gt; .span { </w:t>
      </w:r>
      <w:r>
        <w:rPr>
          <w:rStyle w:val="11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font-size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: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24px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; 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&gt; .a { </w:t>
      </w:r>
      <w:r>
        <w:rPr>
          <w:rStyle w:val="11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font-size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: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24px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;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上述代码可以优化如下：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</w:pPr>
      <w:r>
        <w:rPr>
          <w:rStyle w:val="11"/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#nav {</w:t>
      </w:r>
      <w:r>
        <w:rPr>
          <w:rStyle w:val="11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vertAlign w:val="baseline"/>
        </w:rPr>
        <w:t>font-size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9900"/>
          <w:spacing w:val="0"/>
          <w:sz w:val="18"/>
          <w:szCs w:val="18"/>
          <w:vertAlign w:val="baseline"/>
        </w:rPr>
        <w:t>24px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  <w:t>使用继承，而不是每一个选择器都设置一次。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11"/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</w:pP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实现多列布局的方式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js基本数据类型，null和undefined的意义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null表示变量赋为空值，</w:t>
      </w:r>
      <w:r>
        <w:rPr>
          <w:rFonts w:cs="宋体" w:asciiTheme="minorEastAsia" w:hAnsiTheme="minorEastAsia"/>
          <w:kern w:val="0"/>
          <w:szCs w:val="21"/>
        </w:rPr>
        <w:t>undefined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表示未赋值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js的异步有哪些实现方案，然后给了代码题考察promise、async|await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promise是一条热流，创建时就会执行内部代码，状态分为：pending、fullfilled、rejected，属性有reslove、reject、all、then、catch，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eastAsia="宋体" w:cs="宋体" w:asciiTheme="minorEastAsia" w:hAnsiTheme="minorEastAsia"/>
          <w:kern w:val="0"/>
          <w:sz w:val="21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Then、all会返回一个新的promise并使其符合链式调用,then会传入onfullfiiled和onrejected，pending时进行注册回调函数队列，onfullfiiled或时onrejected直接执行，promise的参数有reslove和reject，resolve执行时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将Promise对象的状态从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Pending(进行中)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变为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Fulfilled(已成功)</w:t>
      </w:r>
      <w:r>
        <w:rPr>
          <w:rStyle w:val="11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,并从注册的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onfullfiiled队列中取出队尾函数执行，</w:t>
      </w:r>
      <w:r>
        <w:rPr>
          <w:rStyle w:val="11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reject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将Promise对象的状态从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Pending(进行中)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变为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Rejected(已失败)</w:t>
      </w:r>
      <w:r>
        <w:rPr>
          <w:rStyle w:val="11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并从注册的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onrejected队列中取出队尾函数执行，代码实现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0500" cy="4918710"/>
            <wp:effectExtent l="0" t="0" r="6350" b="152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0500" cy="7468235"/>
            <wp:effectExtent l="0" t="0" r="6350" b="1841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603500"/>
            <wp:effectExtent l="0" t="0" r="2540" b="635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1135" cy="4243705"/>
            <wp:effectExtent l="0" t="0" r="5715" b="444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543425" cy="8477250"/>
            <wp:effectExtent l="0" t="0" r="9525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095750" cy="3057525"/>
            <wp:effectExtent l="0" t="0" r="0" b="952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Aysnc\await yeild加promise语法糖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事件循环的理解，浏览器跟</w:t>
      </w:r>
      <w:r>
        <w:rPr>
          <w:rFonts w:cs="宋体" w:asciiTheme="minorEastAsia" w:hAnsiTheme="minorEastAsia"/>
          <w:kern w:val="0"/>
          <w:szCs w:val="21"/>
        </w:rPr>
        <w:t>node的事件循环差别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Node: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3675" cy="915670"/>
            <wp:effectExtent l="0" t="0" r="317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230" cy="43243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865" cy="876935"/>
            <wp:effectExtent l="0" t="0" r="698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数据结构与算法，哈希表怎么解决冲突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Hash：取余法，平方取中，</w:t>
      </w:r>
      <w:r>
        <w:rPr>
          <w:rStyle w:val="9"/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 </w:t>
      </w:r>
      <w: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伪随机数法</w:t>
      </w:r>
      <w:r>
        <w:rPr>
          <w:rStyle w:val="9"/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 xml:space="preserve"> 解决冲突：开放定址：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线性探测再散列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eastAsia="zh-CN"/>
        </w:rPr>
        <w:t>，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 xml:space="preserve"> 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二次探测再散列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>了，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随机数序列。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865" cy="4850130"/>
            <wp:effectExtent l="0" t="0" r="698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499225"/>
            <wp:effectExtent l="0" t="0" r="381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常用的排序算法和时间复杂度，冒泡、归并、快排，为什么平时快排用得多一些，快排的优化方式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函数执行上下文理解</w:t>
      </w:r>
      <w:r>
        <w:rPr>
          <w:rFonts w:cs="宋体" w:asciiTheme="minorEastAsia" w:hAnsiTheme="minorEastAsia"/>
          <w:kern w:val="0"/>
          <w:szCs w:val="21"/>
        </w:rPr>
        <w:t>+代码题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常用的设计模式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js面向对象的理解，es6、es5继承的方式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写代码：二分查找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写代码：正则匹配电话号码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前端4</w:t>
      </w:r>
    </w:p>
    <w:p>
      <w:pPr>
        <w:widowControl/>
        <w:numPr>
          <w:ilvl w:val="0"/>
          <w:numId w:val="7"/>
        </w:numPr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https如何保证数据不被篡改，密匙采用什么算法；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</w:rPr>
        <w:t>MAC算法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  <w:lang w:val="en-US" w:eastAsia="zh-CN"/>
        </w:rPr>
        <w:t>SHA算法</w:t>
      </w:r>
    </w:p>
    <w:p>
      <w:pPr>
        <w:widowControl/>
        <w:numPr>
          <w:ilvl w:val="0"/>
          <w:numId w:val="0"/>
        </w:numPr>
        <w:shd w:val="clear" w:color="auto" w:fill="FFFFFF"/>
        <w:jc w:val="left"/>
        <w:rPr>
          <w:rFonts w:hint="default" w:eastAsia="微软雅黑" w:cs="宋体" w:asciiTheme="minorEastAsia" w:hAnsiTheme="minorEastAsia"/>
          <w:kern w:val="0"/>
          <w:sz w:val="21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如果证书（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公钥、权威机构的信息、服务器域名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经过CA私钥签名之后的证书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摘要,证书的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计算方法以及证书对应的域名</w:t>
      </w:r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）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被拦截并伪造，客户端在收到证书时会用ca公钥解密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摘要</w:t>
      </w:r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,再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根据证书上描述的计算证书的方法计算一下当前证书的信息摘要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对比两者是否一致，若一致则为服务器所发。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2.使用udp如何保证数据完整性，不丢包，如何控制传输速率；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3.vue中的key作用，vue-hooks， react-hooks；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key在v-for里面作为列的唯一标识减少数据变化重渲成本，同时列表节点变换算法也需要key提高性能，Vue-hooks，重用逻辑，不按生命周期周期</w:t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get，post之外还有哪些请求；强缓存如何实现；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put、delete、option，exprie:0，利用hash更新。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5.leetcode峰值问题；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6.async／await问题；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7.事件循环／setTimeout不精确的原因;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setTimeout自己内部有执行时间，被其他异步任务延后，间隔时间减去自己的执行时间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前端</w:t>
      </w:r>
      <w:r>
        <w:rPr>
          <w:rFonts w:cs="宋体" w:asciiTheme="minorEastAsia" w:hAnsiTheme="minorEastAsia"/>
          <w:b/>
          <w:kern w:val="0"/>
          <w:sz w:val="30"/>
          <w:szCs w:val="30"/>
        </w:rPr>
        <w:t>5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1.代码题：zhongbiao给定24小时内任意两个时间，例如：开始时间00:00:00，结束时间：18:30:30，，时针，分针，秒针在钟表上每走一圈的角度是360度，计算两个时间段内时针，分针，秒针分别在钟表上走过的角度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2.代码题：字符串中含有左右括号，  写出函数判断字符串是否合法，合法的条件是左右括号都匹配，合法返回true否则返回false。例如： ：输入 ((a+b)*(a+b))*(a+b) 返回true，输入 ((a+b))))返回false。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3.回答以下输出内容，并说明原因：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(function(){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    var a = b = 5;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})();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console.log(a);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console.log(b);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4.描述HTTP三次握手过程，HTTPS握手过程。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5.HTTP请求方式除了GET，POST以外还有哪些，分别是什么意思？。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6.具体说明display属性值与表现，positon:fixed在什么情况会失效以及为什么？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7.垂直居中实现方法有哪些？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8.vue双向绑定原理，简述具体源码实现</w:t>
      </w:r>
    </w:p>
    <w:p>
      <w:pPr>
        <w:widowControl/>
        <w:shd w:val="clear" w:color="auto" w:fill="FFFFFF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defineProperty(data, {</w:t>
      </w:r>
    </w:p>
    <w:p>
      <w:pPr>
        <w:widowControl/>
        <w:shd w:val="clear" w:color="auto" w:fill="FFFFFF"/>
        <w:ind w:firstLine="420" w:firstLine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Get() {},</w:t>
      </w:r>
    </w:p>
    <w:p>
      <w:pPr>
        <w:widowControl/>
        <w:shd w:val="clear" w:color="auto" w:fill="FFFFFF"/>
        <w:ind w:firstLine="420" w:firstLine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Set() {}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})</w:t>
      </w:r>
    </w:p>
    <w:p>
      <w:pPr>
        <w:widowControl/>
        <w:numPr>
          <w:ilvl w:val="0"/>
          <w:numId w:val="3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JS继承实现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js内存机制：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61205"/>
            <wp:effectExtent l="0" t="0" r="254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66415"/>
            <wp:effectExtent l="0" t="0" r="508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9355"/>
            <wp:effectExtent l="0" t="0" r="4445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4330"/>
            <wp:effectExtent l="0" t="0" r="635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810760"/>
            <wp:effectExtent l="0" t="0" r="635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85540"/>
            <wp:effectExtent l="0" t="0" r="8255" b="1016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rxjs相关：</w:t>
      </w:r>
    </w:p>
    <w:p>
      <w:r>
        <w:drawing>
          <wp:inline distT="0" distB="0" distL="114300" distR="114300">
            <wp:extent cx="5267960" cy="2195195"/>
            <wp:effectExtent l="0" t="0" r="8890" b="1460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486025"/>
            <wp:effectExtent l="0" t="0" r="0" b="952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Observable 有冷热两种类型。我们先来看看什么是冷的 observable 。如果是冷的 observable 的话，那么两个订阅者得到值是两份完全相同的副本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3"/>
          <w:sz w:val="24"/>
          <w:szCs w:val="24"/>
          <w:shd w:val="clear" w:fill="FFFFFF"/>
          <w:lang w:val="en-US" w:eastAsia="zh-CN"/>
        </w:rPr>
        <w:t>,</w:t>
      </w: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如果是热的 observable 的话，订阅者只能收到当它开始订阅后的值，这很像是足球比赛的实况直播，如果你在开场5分钟后才开始观看，你会错失开场前5分钟的一切，从观看的这一刻起你才开始接收数据：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需要两个部件来将冷的 observable 转变成热的，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caps w:val="0"/>
          <w:color w:val="333333"/>
          <w:spacing w:val="3"/>
          <w:sz w:val="24"/>
          <w:szCs w:val="24"/>
          <w:shd w:val="clear" w:fill="F7F7F7"/>
        </w:rPr>
        <w:t>publish()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和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  <w:shd w:val="clear" w:fill="F7F7F7"/>
        </w:rPr>
        <w:t>connect()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。</w:t>
      </w:r>
    </w:p>
    <w:p>
      <w:r>
        <w:drawing>
          <wp:inline distT="0" distB="0" distL="114300" distR="114300">
            <wp:extent cx="3924300" cy="2095500"/>
            <wp:effectExtent l="0" t="0" r="0" b="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暖的 Observables</w:t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这是 observalbes 的另外一种类型，它的表现很像热的 observable ，但它在某种程度上是惰性的。我想表达的是从本质上来说，在有订阅发生之前它们不会发出任何值。</w:t>
      </w:r>
    </w:p>
    <w:p>
      <w:r>
        <w:drawing>
          <wp:inline distT="0" distB="0" distL="114300" distR="114300">
            <wp:extent cx="5269230" cy="565785"/>
            <wp:effectExtent l="0" t="0" r="7620" b="571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天生的热 observables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使用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share()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操作符将冷的 observables 转变成热的结果。</w:t>
      </w:r>
    </w:p>
    <w:p>
      <w:r>
        <w:drawing>
          <wp:inline distT="0" distB="0" distL="114300" distR="114300">
            <wp:extent cx="4238625" cy="174307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91285"/>
            <wp:effectExtent l="0" t="0" r="8890" b="1841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mergeAll</w:t>
      </w:r>
    </w:p>
    <w:p>
      <w:r>
        <w:drawing>
          <wp:inline distT="0" distB="0" distL="114300" distR="114300">
            <wp:extent cx="5260340" cy="1982470"/>
            <wp:effectExtent l="0" t="0" r="16510" b="1778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Cookie安全性：</w:t>
      </w:r>
    </w:p>
    <w:p>
      <w:r>
        <w:drawing>
          <wp:inline distT="0" distB="0" distL="114300" distR="114300">
            <wp:extent cx="5937250" cy="1945005"/>
            <wp:effectExtent l="0" t="0" r="635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PeerDependencies</w:t>
      </w:r>
    </w:p>
    <w:p>
      <w:r>
        <w:drawing>
          <wp:inline distT="0" distB="0" distL="114300" distR="114300">
            <wp:extent cx="5272405" cy="2239645"/>
            <wp:effectExtent l="0" t="0" r="4445" b="82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Js堆栈</w:t>
      </w:r>
    </w:p>
    <w:p>
      <w:r>
        <w:drawing>
          <wp:inline distT="0" distB="0" distL="114300" distR="114300">
            <wp:extent cx="4171950" cy="25146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434840"/>
            <wp:effectExtent l="0" t="0" r="3810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drawing>
          <wp:inline distT="0" distB="0" distL="114300" distR="114300">
            <wp:extent cx="5269865" cy="1007110"/>
            <wp:effectExtent l="0" t="0" r="6985" b="254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drawing>
          <wp:inline distT="0" distB="0" distL="114300" distR="114300">
            <wp:extent cx="5272405" cy="3692525"/>
            <wp:effectExtent l="0" t="0" r="4445" b="317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drawing>
          <wp:inline distT="0" distB="0" distL="114300" distR="114300">
            <wp:extent cx="5269865" cy="1151890"/>
            <wp:effectExtent l="0" t="0" r="698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304状态码是怎么样，怎么产生的？--》Etag值怎么产生的？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跨域怎么处理的呢？都知道什么方法？--&gt; jsonp和CORS那个更安全？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rem和em有什么去区别啊？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position和float的区别？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let、const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default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建立块级作用域，无变量提升，</w:t>
      </w:r>
      <w:r>
        <w:rPr>
          <w:rFonts w:ascii="微软雅黑" w:hAnsi="微软雅黑" w:eastAsia="微软雅黑" w:cs="微软雅黑"/>
          <w:b/>
          <w:i w:val="0"/>
          <w:caps w:val="0"/>
          <w:color w:val="1A1A1A"/>
          <w:spacing w:val="0"/>
          <w:sz w:val="22"/>
          <w:szCs w:val="22"/>
          <w:shd w:val="clear" w:fill="FFFFFF"/>
        </w:rPr>
        <w:t>let变量不能重复声明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t>let不允许在相同作用域内，重复声明同一个变量</w:t>
      </w:r>
    </w:p>
    <w:p>
      <w:r>
        <w:drawing>
          <wp:inline distT="0" distB="0" distL="114300" distR="114300">
            <wp:extent cx="5271135" cy="2409190"/>
            <wp:effectExtent l="0" t="0" r="5715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保证对象属性不可变</w:t>
      </w:r>
    </w:p>
    <w:p>
      <w:r>
        <w:drawing>
          <wp:inline distT="0" distB="0" distL="114300" distR="114300">
            <wp:extent cx="5274310" cy="5030470"/>
            <wp:effectExtent l="0" t="0" r="2540" b="1778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Js数据大小：</w:t>
      </w:r>
    </w:p>
    <w:p/>
    <w:p/>
    <w:p>
      <w:r>
        <w:drawing>
          <wp:inline distT="0" distB="0" distL="114300" distR="114300">
            <wp:extent cx="5267325" cy="5101590"/>
            <wp:effectExtent l="0" t="0" r="9525" b="381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基本数据类型和引用数据类型：</w:t>
      </w:r>
    </w:p>
    <w:p>
      <w:r>
        <w:drawing>
          <wp:inline distT="0" distB="0" distL="114300" distR="114300">
            <wp:extent cx="5273040" cy="3932555"/>
            <wp:effectExtent l="0" t="0" r="3810" b="1079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引用类型变量是放在堆内存里的：</w:t>
      </w:r>
    </w:p>
    <w:p>
      <w:r>
        <w:drawing>
          <wp:inline distT="0" distB="0" distL="114300" distR="114300">
            <wp:extent cx="5272405" cy="6757670"/>
            <wp:effectExtent l="0" t="0" r="4445" b="508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hint="default" w:ascii="Helvetica" w:hAnsi="Helvetica" w:eastAsia="宋体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  <w:lang w:val="en-US" w:eastAsia="zh-CN"/>
        </w:rPr>
      </w:pPr>
      <w:r>
        <w:rPr>
          <w:rFonts w:hint="eastAsia" w:ascii="Helvetica" w:hAnsi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  <w:lang w:val="en-US" w:eastAsia="zh-CN"/>
        </w:rPr>
        <w:t>typedArray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</w:rPr>
        <w:t>字节序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字节序指的是数值在内存中的表示方式。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int32View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Int32Array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for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i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 i &lt; int32View.length; i++)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int32View[i] = i *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上面代码生成一个16字节的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对象，然后在它的基础上，建立了一个32位整数的视图。由于每个32位整数占据4个字节，所以一共可以写入4个整数，依次为0，2，4，6。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如果在这段数据上接着建立一个16位整数的视图，则可以读出完全不一样的结果。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int16View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for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i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 i &lt; int16View.length; i++)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console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.log(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bdr w:val="none" w:color="auto" w:sz="0" w:space="0"/>
          <w:shd w:val="clear" w:fill="F7F7F7"/>
        </w:rPr>
        <w:t>"Entry 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+ i + 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bdr w:val="none" w:color="auto" w:sz="0" w:space="0"/>
          <w:shd w:val="clear" w:fill="F7F7F7"/>
        </w:rPr>
        <w:t>": 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+ int16View[i]);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Entry 0: 0// Entry 1: 0// Entry 2: 2// Entry 3: 0// Entry 4: 4// Entry 5: 0// Entry 6: 6// Entry 7: 0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由于每个16位整数占据2个字节，所以整个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对象现在分成8段。然后，由于x86体系的计算机都采用小端字节序（little endian），相对重要的字节排在后面的内存地址，相对不重要字节排在前面的内存地址，所以就得到了上面的结果。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比如，一个占据四个字节的16进制数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0x12345678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，决定其大小的最重要的字节是“12”，最不重要的是“78”。小端字节序将最不重要的字节排在前面，储存顺序就是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78563412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；大端字节序则完全相反，将最重要的字节排在前面，储存顺序就是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12345678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。目前，所有个人电脑几乎都是小端字节序，所以TypedArray数组内部也采用小端字节序读写数据，或者更准确的说，按照本机操作系统设定的字节序读写数据。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并不意味大端字节序不重要，事实上，很多网络设备和特定的操作系统采用的是大端字节序。这就带来一个严重的问题：如果一段数据是大端字节序，TypedArray数组将无法正确解析，因为它只能处理小端字节序！为了解决这个问题，JavaScript引入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对象，可以设定字节序，下文会详细介绍。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下面是另一个例子。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假定某段buffer包含如下字节 [0x02, 0x01, 0x03, 0x07]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4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v1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v1[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v1[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v1[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v1[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7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uInt16View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计算机采用小端字节序// 所以头两个字节等于258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if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(uInt16View[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===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258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console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.log(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bdr w:val="none" w:color="auto" w:sz="0" w:space="0"/>
          <w:shd w:val="clear" w:fill="F7F7F7"/>
        </w:rPr>
        <w:t>'OK'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);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"OK"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赋值运算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uInt16View[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255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;   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字节变为[0xFF, 0x00, 0x03, 0x07]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uInt16View[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0xff05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字节变为[0x05, 0xFF, 0x03, 0x07]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uInt16View[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0x0210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字节变为[0x05, 0xFF, 0x10, 0x02]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下面的函数可以用来判断，当前视图是小端字节序，还是大端字节序。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BIG_ENDIAN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Symbol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bdr w:val="none" w:color="auto" w:sz="0" w:space="0"/>
          <w:shd w:val="clear" w:fill="F7F7F7"/>
        </w:rPr>
        <w:t>'BIG_ENDIAN'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LITTLE_ENDIAN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Symbol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bdr w:val="none" w:color="auto" w:sz="0" w:space="0"/>
          <w:shd w:val="clear" w:fill="F7F7F7"/>
        </w:rPr>
        <w:t>'LITTLE_ENDIAN'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getPlatformEndianness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bdr w:val="none" w:color="auto" w:sz="0" w:space="0"/>
          <w:shd w:val="clear" w:fill="F7F7F7"/>
        </w:rPr>
        <w:t xml:space="preserve">() 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let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arr32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.of(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0x12345678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let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arr8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(arr32.buffer);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switch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((arr8[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]*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0x1000000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 + (arr8[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]*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0x10000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 + (arr8[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]*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0x100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 + (arr8[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]))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case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0x12345678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BIG_ENDIAN;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case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0x78563412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LITTLE_ENDIAN;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default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throw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Error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bdr w:val="none" w:color="auto" w:sz="0" w:space="0"/>
          <w:shd w:val="clear" w:fill="F7F7F7"/>
        </w:rPr>
        <w:t>'Unknown endianness'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总之，与普通数组相比，TypedArray数组的最大优点就是可以直接操作内存，不需要数据类型转换，所以速度快得多。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</w:rPr>
        <w:t>BYTES_PER_ELEMENT属性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每一种视图的构造函数，都有一个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BYTES_PER_ELEMENT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属性，表示这种数据类型占据的字节数。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1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1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2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2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Int32Array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4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4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Float32Array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4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Float64Array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8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这个属性在TypedArray实例上也能获取，即有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TypedArray.prototype.BYTES_PER_ELEMENT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</w:rPr>
        <w:t>ArrayBuffer与字符串的互相转换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转为字符串，或者字符串转为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，有一个前提，即字符串的编码方法是确定的。假定字符串采用UTF-16编码（JavaScript的内部编码方式），可以自己编写转换函数。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ArrayBuffer转为字符串，参数为ArrayBuffer对象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ab2str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buf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bdr w:val="none" w:color="auto" w:sz="0" w:space="0"/>
          <w:shd w:val="clear" w:fill="F7F7F7"/>
        </w:rPr>
        <w:t xml:space="preserve">) 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String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.fromCharCode.apply(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null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(buf));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字符串转为ArrayBuffer对象，参数为字符串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str2ab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bdr w:val="none" w:color="auto" w:sz="0" w:space="0"/>
          <w:shd w:val="clear" w:fill="F7F7F7"/>
        </w:rPr>
        <w:t xml:space="preserve">) 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buf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(str.length *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);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每个字符占用2个字节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bufView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for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i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, strLen = str.length; i &lt; strLen; i++)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  bufView[i] = str.charCodeAt(i);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buf;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</w:rPr>
        <w:t>溢出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不同的视图类型，所能容纳的数值范围是确定的。超出这个范围，就会出现溢出。比如，8位视图只能容纳一个8位的二进制值，如果放入一个9位的值，就会溢出。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TypedArray数组的溢出处理规则，简单来说，就是抛弃溢出的位，然后按照视图类型进行解释。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uint8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256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-1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255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上面代码中，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是一个8位视图，而256的二进制形式是一个9位的值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100000000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，这时就会发生溢出。根据规则，只会保留后8位，即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00000000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视图的解释规则是无符号的8位整数，所以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00000000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就是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负数在计算机内部采用“2的补码”表示，也就是说，将对应的正数值进行否运算，然后加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。比如，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-1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对应的正值是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，进行否运算以后，得到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11111110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，再加上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就是补码形式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11111111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按照无符号的8位整数解释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11111111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，返回结果就是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255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一个简单转换规则，可以这样表示。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正向溢出（overflow）：当输入值大于当前数据类型的最大值，结果等于当前数据类型的最小值加上余值，再减去1。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负向溢出（underflow）：当输入值小于当前数据类型的最小值，结果等于当前数据类型的最大值减去余值，再加上1。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请看下面的例子。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int8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128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-128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-129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127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上面例子中，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是一个带符号的8位整数视图，它的最大值是127，最小值是-128。输入值为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128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时，相当于正向溢出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，根据“最小值加上余值，再减去1”的规则，就会返回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-128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；输入值为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-129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时，相当于负向溢出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，根据“最大值减去余值，再加上1”的规则，就会返回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127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Uint8ClampedArray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视图的溢出规则，与上面的规则不同。它规定，凡是发生正向溢出，该值一律等于当前数据类型的最大值，即255；如果发生负向溢出，该值一律等于当前数据类型的最小值，即0。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uint8c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Uint8ClampedArray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uint8c[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256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uint8c[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255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uint8c[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-1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uint8c[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0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上面例子中，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uint8C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是一个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Uint8ClampedArray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视图，正向溢出时都返回255，负向溢出都返回0。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DataView视图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如果一段数据包括多种类型（比如服务器传来的HTTP数据），这时除了建立</w:t>
      </w:r>
      <w:r>
        <w:rPr>
          <w:rStyle w:val="11"/>
          <w:rFonts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对象的复合视图以外，还可以通过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视图进行操作。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视图提供更多操作选项，而且支持设定字节序。本来，在设计目的上，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对象的各种TypedArray视图，是用来向网卡、声卡之类的本机设备传送数据，所以使用本机的字节序就可以了；而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视图的设计目的，是用来处理网络设备传来的数据，所以大端字节序或小端字节序是可以自行设定的。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视图本身也是构造函数，接受一个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对象作为参数，生成视图。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buffer [, 字节起始位置 [, 长度]]);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下面是一个例子。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24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dv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(buffer);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实例有以下属性，含义与TypedArray实例的同名方法相同。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DataView.prototype.buffer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：返回对应的ArrayBuffer对象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DataView.prototype.byteLength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：返回占据的内存字节长度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DataView.prototype.byteOffset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：返回当前视图从对应的ArrayBuffer对象的哪个字节开始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实例提供8个方法读取内存。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：读取1个字节，返回一个8位整数。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：读取1个字节，返回一个无符号的8位整数。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getInt16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：读取2个字节，返回一个16位整数。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getUint16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：读取2个字节，返回一个无符号的16位整数。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getInt32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：读取4个字节，返回一个32位整数。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getUint32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：读取4个字节，返回一个无符号的32位整数。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getFloat32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：读取4个字节，返回一个32位浮点数。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getFloat64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：读取8个字节，返回一个64位浮点数。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这一系列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方法的参数都是一个字节序号（不能是负数，否则会报错），表示从哪个字节开始读取。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24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dv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从第1个字节读取一个8位无符号整数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v1 = dv.getUint8(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从第2个字节读取一个16位无符号整数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v2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从第4个字节读取一个16位无符号整数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v3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上面代码读取了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对象的前5个字节，其中有一个8位整数和两个十六位整数。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如果一次读取两个或两个以上字节，就必须明确数据的存储方式，到底是小端字节序还是大端字节序。默认情况下，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方法使用大端字节序解读数据，如果需要使用小端字节序解读，必须在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get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方法的第二个参数指定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true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小端字节序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v1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true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大端字节序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v2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false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大端字节序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v3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DataView视图提供8个方法写入内存。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setInt8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：写入1个字节的8位整数。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setUint8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：写入1个字节的8位无符号整数。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setInt16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：写入2个字节的16位整数。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setUint16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：写入2个字节的16位无符号整数。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setInt32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：写入4个字节的32位整数。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setUint32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：写入4个字节的32位无符号整数。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setFloat32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：写入4个字节的32位浮点数。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setFloat64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bdr w:val="none" w:color="auto" w:sz="0" w:space="0"/>
          <w:shd w:val="clear" w:fill="FFFFFF"/>
        </w:rPr>
        <w:t>：写入8个字节的64位浮点数。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这一系列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set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方法，接受两个参数，第一个参数是字节序号，表示从哪个字节开始写入，第二个参数为写入的数据。对于那些写入两个或两个以上字节的方法，需要指定第三个参数，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false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或者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undefined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表示使用大端字节序写入，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true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表示使用小端字节序写入。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在第1个字节，以大端字节序写入值为25的32位整数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dv.setInt32(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false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在第5个字节，以大端字节序写入值为25的32位整数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dv.setInt32(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4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bdr w:val="none" w:color="auto" w:sz="0" w:space="0"/>
          <w:shd w:val="clear" w:fill="F7F7F7"/>
        </w:rPr>
        <w:t>// 在第9个字节，以小端字节序写入值为2.5的32位浮点数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dv.setFloat32(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2.5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true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如果不确定正在使用的计算机的字节序，可以采用下面的判断方式。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littleEndian = (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bdr w:val="none" w:color="auto" w:sz="0" w:space="0"/>
          <w:shd w:val="clear" w:fill="F7F7F7"/>
        </w:rPr>
        <w:t xml:space="preserve">() 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DataView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(buffer).setInt16(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256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true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bdr w:val="none" w:color="auto" w:sz="0" w:space="0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(buffer)[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 xml:space="preserve">] ===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bdr w:val="none" w:color="auto" w:sz="0" w:space="0"/>
          <w:shd w:val="clear" w:fill="F7F7F7"/>
        </w:rPr>
        <w:t>256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})();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如果返回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true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，就是小端字节序；如果返回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bdr w:val="none" w:color="auto" w:sz="0" w:space="0"/>
          <w:shd w:val="clear" w:fill="F7F7F7"/>
        </w:rPr>
        <w:t>false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，就是大端字节序。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4305A7"/>
    <w:multiLevelType w:val="singleLevel"/>
    <w:tmpl w:val="A84305A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6AF1412"/>
    <w:multiLevelType w:val="singleLevel"/>
    <w:tmpl w:val="B6AF1412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BC72B858"/>
    <w:multiLevelType w:val="multilevel"/>
    <w:tmpl w:val="BC72B8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CCBEF951"/>
    <w:multiLevelType w:val="singleLevel"/>
    <w:tmpl w:val="CCBEF951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9A6F1B5"/>
    <w:multiLevelType w:val="singleLevel"/>
    <w:tmpl w:val="E9A6F1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179CEB7"/>
    <w:multiLevelType w:val="multilevel"/>
    <w:tmpl w:val="F179CE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264C6F00"/>
    <w:multiLevelType w:val="multilevel"/>
    <w:tmpl w:val="264C6F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97AC0AC"/>
    <w:multiLevelType w:val="singleLevel"/>
    <w:tmpl w:val="297AC0AC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3217262C"/>
    <w:multiLevelType w:val="multilevel"/>
    <w:tmpl w:val="321726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41AEDBD8"/>
    <w:multiLevelType w:val="multilevel"/>
    <w:tmpl w:val="41AEDB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4EFE3E5C"/>
    <w:multiLevelType w:val="multilevel"/>
    <w:tmpl w:val="4EFE3E5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10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4BE"/>
    <w:rsid w:val="006C2327"/>
    <w:rsid w:val="00777778"/>
    <w:rsid w:val="00C944BE"/>
    <w:rsid w:val="00F04C4C"/>
    <w:rsid w:val="033519FC"/>
    <w:rsid w:val="18CE48C4"/>
    <w:rsid w:val="1D2C414F"/>
    <w:rsid w:val="1D7A6EF4"/>
    <w:rsid w:val="21E53B67"/>
    <w:rsid w:val="240A5CEA"/>
    <w:rsid w:val="24B675FD"/>
    <w:rsid w:val="2D526B6F"/>
    <w:rsid w:val="32EE371A"/>
    <w:rsid w:val="36570692"/>
    <w:rsid w:val="3EB471A9"/>
    <w:rsid w:val="403A17D7"/>
    <w:rsid w:val="422B0B36"/>
    <w:rsid w:val="4BFA2E23"/>
    <w:rsid w:val="4F2C055D"/>
    <w:rsid w:val="51622C93"/>
    <w:rsid w:val="5722663C"/>
    <w:rsid w:val="58866965"/>
    <w:rsid w:val="5A8A3F21"/>
    <w:rsid w:val="5C84199C"/>
    <w:rsid w:val="5CD77E6B"/>
    <w:rsid w:val="5E7530B2"/>
    <w:rsid w:val="5F3A7E60"/>
    <w:rsid w:val="61D779BE"/>
    <w:rsid w:val="6670332E"/>
    <w:rsid w:val="66992FF4"/>
    <w:rsid w:val="69F7392F"/>
    <w:rsid w:val="77DF757E"/>
    <w:rsid w:val="78D71906"/>
    <w:rsid w:val="793A2745"/>
    <w:rsid w:val="7AD06A2E"/>
    <w:rsid w:val="7FBF4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uiPriority w:val="99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204</Words>
  <Characters>1169</Characters>
  <Lines>9</Lines>
  <Paragraphs>2</Paragraphs>
  <TotalTime>87</TotalTime>
  <ScaleCrop>false</ScaleCrop>
  <LinksUpToDate>false</LinksUpToDate>
  <CharactersWithSpaces>1371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2019-03-29T09:49:00Z</dcterms:created>
  <dc:creator>wangb</dc:creator>
  <cp:lastModifiedBy>tab</cp:lastModifiedBy>
  <dcterms:modified xsi:type="dcterms:W3CDTF">2019-05-14T03:14:24Z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