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E5090"/>
          <w:sz w:val="26"/>
          <w:szCs w:val="26"/>
        </w:rPr>
        <w:t xml:space="preserve">ÉVALUATION PÉDAGOGIQUE — TEXTES ADAPTÉS POUR ENFANTS AYANT DES DIFFICULTÉS DE LECTURE</w:t>
      </w:r>
    </w:p>
    <w:p>
      <w:pPr>
        <w:spacing w:after="200"/>
        <w:jc w:val="center"/>
      </w:pPr>
      <w:r>
        <w:rPr>
          <w:rFonts w:ascii="Calibri" w:cs="Calibri" w:eastAsia="Calibri" w:hAnsi="Calibri"/>
          <w:i/>
          <w:iCs/>
          <w:color w:val="888888"/>
          <w:sz w:val="20"/>
          <w:szCs w:val="20"/>
        </w:rPr>
        <w:t xml:space="preserve">Durée estimée : 30 à 45 minutes · Participation anonyme</w:t>
      </w:r>
    </w:p>
    <w:p>
      <w:pPr>
        <w:pBdr>
          <w:bottom w:val="single" w:color="CBD5E0" w:sz="6"/>
        </w:pBdr>
        <w:spacing w:after="60"/>
      </w:pPr>
      <w:r>
        <w:rPr>
          <w:sz w:val="4"/>
          <w:szCs w:val="4"/>
        </w:rPr>
        <w:t xml:space="preserve"/>
      </w:r>
    </w:p>
    <w:p>
      <w:r>
        <w:rPr>
          <w:sz w:val="22"/>
          <w:szCs w:val="22"/>
        </w:rPr>
        <w:t xml:space="preserve"/>
      </w:r>
    </w:p>
    <w:p>
      <w:pPr>
        <w:spacing w:after="160"/>
        <w:jc w:val="left"/>
      </w:pPr>
      <w:r>
        <w:rPr>
          <w:rFonts w:ascii="Calibri" w:cs="Calibri" w:eastAsia="Calibri" w:hAnsi="Calibri"/>
          <w:b/>
          <w:bCs/>
          <w:i w:val="false"/>
          <w:iCs w:val="false"/>
          <w:color w:val="000000"/>
          <w:sz w:val="22"/>
          <w:szCs w:val="22"/>
        </w:rPr>
        <w:t xml:space="preserve">Bonjour,</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Nous menons une recherche sur la simplification automatique de textes scolaires pour les enfants de CP et CE1 ayant des difficultés de lecture. Nous avons développé un modèle d'intelligence artificielle capable de transformer un texte de manuel scolaire en version adaptée, avec des phrases plus courtes et un découpage syllabique (ex. : mai-son, re-gar-de, fon-tai-ne).</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Nous avons besoin de votre avis d'enseignant(e) pour valider si les textes produits sont réellement utiles en classe. Votre participation est entièrement anonyme.</w:t>
      </w:r>
    </w:p>
    <w:p>
      <w:r>
        <w:rPr>
          <w:sz w:val="22"/>
          <w:szCs w:val="22"/>
        </w:rPr>
        <w:t xml:space="preserve"/>
      </w:r>
    </w:p>
    <w:p>
      <w:pPr>
        <w:pBdr>
          <w:bottom w:val="single" w:color="CBD5E0" w:sz="6"/>
        </w:pBdr>
        <w:spacing w:after="60"/>
      </w:pPr>
      <w:r>
        <w:rPr>
          <w:sz w:val="4"/>
          <w:szCs w:val="4"/>
        </w:rPr>
        <w:t xml:space="preserve"/>
      </w:r>
    </w:p>
    <w:p>
      <w:r>
        <w:rPr>
          <w:sz w:val="22"/>
          <w:szCs w:val="22"/>
        </w:rPr>
        <w:t xml:space="preserve"/>
      </w:r>
    </w:p>
    <w:p>
      <w:pPr>
        <w:spacing w:after="160"/>
        <w:jc w:val="left"/>
      </w:pPr>
      <w:r>
        <w:rPr>
          <w:rFonts w:ascii="Calibri" w:cs="Calibri" w:eastAsia="Calibri" w:hAnsi="Calibri"/>
          <w:b/>
          <w:bCs/>
          <w:i w:val="false"/>
          <w:iCs w:val="false"/>
          <w:color w:val="2E5090"/>
          <w:sz w:val="24"/>
          <w:szCs w:val="24"/>
        </w:rPr>
        <w:t xml:space="preserve">VOTRE TÂCHE</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Pour chacun des 15 textes, vous verrez :</w:t>
      </w:r>
    </w:p>
    <w:p>
      <w:pPr>
        <w:spacing w:after="100"/>
        <w:ind w:left="440"/>
      </w:pPr>
      <w:r>
        <w:rPr>
          <w:rFonts w:ascii="Calibri" w:cs="Calibri" w:eastAsia="Calibri" w:hAnsi="Calibri"/>
          <w:sz w:val="22"/>
          <w:szCs w:val="22"/>
        </w:rPr>
        <w:t xml:space="preserve">• Le texte original (extrait d'un manuel CP/CE1)</w:t>
      </w:r>
    </w:p>
    <w:p>
      <w:pPr>
        <w:spacing w:after="100"/>
        <w:ind w:left="440"/>
      </w:pPr>
      <w:r>
        <w:rPr>
          <w:rFonts w:ascii="Calibri" w:cs="Calibri" w:eastAsia="Calibri" w:hAnsi="Calibri"/>
          <w:sz w:val="22"/>
          <w:szCs w:val="22"/>
        </w:rPr>
        <w:t xml:space="preserve">• Le texte simplifié par notre modèle IA</w:t>
      </w:r>
    </w:p>
    <w:p>
      <w:r>
        <w:rPr>
          <w:sz w:val="22"/>
          <w:szCs w:val="22"/>
        </w:rPr>
        <w:t xml:space="preserve"/>
      </w:r>
    </w:p>
    <w:p>
      <w:pPr>
        <w:spacing w:after="160"/>
        <w:jc w:val="left"/>
      </w:pPr>
      <w:r>
        <w:rPr>
          <w:rFonts w:ascii="Calibri" w:cs="Calibri" w:eastAsia="Calibri" w:hAnsi="Calibri"/>
          <w:b w:val="false"/>
          <w:bCs w:val="false"/>
          <w:i w:val="false"/>
          <w:iCs w:val="false"/>
          <w:color w:val="000000"/>
          <w:sz w:val="22"/>
          <w:szCs w:val="22"/>
        </w:rPr>
        <w:t xml:space="preserve">Notez le texte simplifié sur 5 critères, de 1 à 5 :</w:t>
      </w:r>
    </w:p>
    <w:p>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300"/>
        <w:gridCol w:w="2300"/>
      </w:tblGrid>
      <w:tr>
        <w:trPr>
          <w:tblHeader/>
        </w:trPr>
        <w:tc>
          <w:tcPr>
            <w:tcW w:type="dxa" w:w="800"/>
            <w:shd w:fill="2E5090" w:color="auto" w:val="clear"/>
          </w:tcPr>
          <w:p>
            <w:pPr>
              <w:jc w:val="center"/>
            </w:pPr>
            <w:r>
              <w:rPr>
                <w:rFonts w:ascii="Calibri" w:cs="Calibri" w:eastAsia="Calibri" w:hAnsi="Calibri"/>
                <w:b/>
                <w:bCs/>
                <w:color w:val="FFFFFF"/>
                <w:sz w:val="19"/>
                <w:szCs w:val="19"/>
              </w:rPr>
              <w:t xml:space="preserve">#</w:t>
            </w:r>
          </w:p>
        </w:tc>
        <w:tc>
          <w:tcPr>
            <w:tcW w:type="dxa" w:w="3600"/>
            <w:shd w:fill="2E5090" w:color="auto" w:val="clear"/>
          </w:tcPr>
          <w:p>
            <w:pPr>
              <w:jc w:val="center"/>
            </w:pPr>
            <w:r>
              <w:rPr>
                <w:rFonts w:ascii="Calibri" w:cs="Calibri" w:eastAsia="Calibri" w:hAnsi="Calibri"/>
                <w:b/>
                <w:bCs/>
                <w:color w:val="FFFFFF"/>
                <w:sz w:val="19"/>
                <w:szCs w:val="19"/>
              </w:rPr>
              <w:t xml:space="preserve">Critère</w:t>
            </w:r>
          </w:p>
        </w:tc>
        <w:tc>
          <w:tcPr>
            <w:tcW w:type="dxa" w:w="2300"/>
            <w:shd w:fill="2E5090" w:color="auto" w:val="clear"/>
          </w:tcPr>
          <w:p>
            <w:pPr>
              <w:jc w:val="center"/>
            </w:pPr>
            <w:r>
              <w:rPr>
                <w:rFonts w:ascii="Calibri" w:cs="Calibri" w:eastAsia="Calibri" w:hAnsi="Calibri"/>
                <w:b/>
                <w:bCs/>
                <w:color w:val="FFFFFF"/>
                <w:sz w:val="19"/>
                <w:szCs w:val="19"/>
              </w:rPr>
              <w:t xml:space="preserve">1 = Mauvais</w:t>
            </w:r>
          </w:p>
        </w:tc>
        <w:tc>
          <w:tcPr>
            <w:tcW w:type="dxa" w:w="2300"/>
            <w:shd w:fill="2E5090" w:color="auto" w:val="clear"/>
          </w:tcPr>
          <w:p>
            <w:pPr>
              <w:jc w:val="center"/>
            </w:pPr>
            <w:r>
              <w:rPr>
                <w:rFonts w:ascii="Calibri" w:cs="Calibri" w:eastAsia="Calibri" w:hAnsi="Calibri"/>
                <w:b/>
                <w:bCs/>
                <w:color w:val="FFFFFF"/>
                <w:sz w:val="19"/>
                <w:szCs w:val="19"/>
              </w:rPr>
              <w:t xml:space="preserve">5 = Excellent</w:t>
            </w:r>
          </w:p>
        </w:tc>
      </w:tr>
      <w:tr>
        <w:tc>
          <w:tcPr>
            <w:tcW w:type="dxa" w:w="800"/>
          </w:tcPr>
          <w:p>
            <w:pPr>
              <w:jc w:val="center"/>
            </w:pPr>
            <w:r>
              <w:rPr>
                <w:rFonts w:ascii="Calibri" w:cs="Calibri" w:eastAsia="Calibri" w:hAnsi="Calibri"/>
                <w:b/>
                <w:bCs/>
                <w:i w:val="false"/>
                <w:iCs w:val="false"/>
                <w:color w:val="2E5090"/>
                <w:sz w:val="19"/>
                <w:szCs w:val="19"/>
              </w:rPr>
              <w:t xml:space="preserve">C1</w:t>
            </w:r>
          </w:p>
        </w:tc>
        <w:tc>
          <w:tcPr>
            <w:tcW w:type="dxa" w:w="3600"/>
          </w:tcPr>
          <w:p>
            <w:pPr>
              <w:jc w:val="left"/>
            </w:pPr>
            <w:r>
              <w:rPr>
                <w:rFonts w:ascii="Calibri" w:cs="Calibri" w:eastAsia="Calibri" w:hAnsi="Calibri"/>
                <w:b/>
                <w:bCs/>
                <w:i w:val="false"/>
                <w:iCs w:val="false"/>
                <w:color w:val="000000"/>
                <w:sz w:val="19"/>
                <w:szCs w:val="19"/>
              </w:rPr>
              <w:t xml:space="preserve">Longueur des phrases</w:t>
            </w:r>
          </w:p>
        </w:tc>
        <w:tc>
          <w:tcPr>
            <w:tcW w:type="dxa" w:w="2300"/>
          </w:tcPr>
          <w:p>
            <w:pPr>
              <w:jc w:val="center"/>
            </w:pPr>
            <w:r>
              <w:rPr>
                <w:rFonts w:ascii="Calibri" w:cs="Calibri" w:eastAsia="Calibri" w:hAnsi="Calibri"/>
                <w:b w:val="false"/>
                <w:bCs w:val="false"/>
                <w:i/>
                <w:iCs/>
                <w:color w:val="888888"/>
                <w:sz w:val="19"/>
                <w:szCs w:val="19"/>
              </w:rPr>
              <w:t xml:space="preserve">Phrases encore trop longues</w:t>
            </w:r>
          </w:p>
        </w:tc>
        <w:tc>
          <w:tcPr>
            <w:tcW w:type="dxa" w:w="2300"/>
          </w:tcPr>
          <w:p>
            <w:pPr>
              <w:jc w:val="center"/>
            </w:pPr>
            <w:r>
              <w:rPr>
                <w:rFonts w:ascii="Calibri" w:cs="Calibri" w:eastAsia="Calibri" w:hAnsi="Calibri"/>
                <w:b w:val="false"/>
                <w:bCs w:val="false"/>
                <w:i/>
                <w:iCs/>
                <w:color w:val="1A7A3C"/>
                <w:sz w:val="19"/>
                <w:szCs w:val="19"/>
              </w:rPr>
              <w:t xml:space="preserve">Phrases courtes et claires</w:t>
            </w:r>
          </w:p>
        </w:tc>
      </w:tr>
      <w:tr>
        <w:tc>
          <w:tcPr>
            <w:tcW w:type="dxa" w:w="800"/>
            <w:shd w:fill="F2F7FC" w:color="auto" w:val="clear"/>
          </w:tcPr>
          <w:p>
            <w:pPr>
              <w:jc w:val="center"/>
            </w:pPr>
            <w:r>
              <w:rPr>
                <w:rFonts w:ascii="Calibri" w:cs="Calibri" w:eastAsia="Calibri" w:hAnsi="Calibri"/>
                <w:b/>
                <w:bCs/>
                <w:i w:val="false"/>
                <w:iCs w:val="false"/>
                <w:color w:val="2E5090"/>
                <w:sz w:val="19"/>
                <w:szCs w:val="19"/>
              </w:rPr>
              <w:t xml:space="preserve">C2</w:t>
            </w:r>
          </w:p>
        </w:tc>
        <w:tc>
          <w:tcPr>
            <w:tcW w:type="dxa" w:w="3600"/>
            <w:shd w:fill="F2F7FC" w:color="auto" w:val="clear"/>
          </w:tcPr>
          <w:p>
            <w:pPr>
              <w:jc w:val="left"/>
            </w:pPr>
            <w:r>
              <w:rPr>
                <w:rFonts w:ascii="Calibri" w:cs="Calibri" w:eastAsia="Calibri" w:hAnsi="Calibri"/>
                <w:b/>
                <w:bCs/>
                <w:i w:val="false"/>
                <w:iCs w:val="false"/>
                <w:color w:val="000000"/>
                <w:sz w:val="19"/>
                <w:szCs w:val="19"/>
              </w:rPr>
              <w:t xml:space="preserve">Simplicité du vocabulaire</w:t>
            </w:r>
          </w:p>
        </w:tc>
        <w:tc>
          <w:tcPr>
            <w:tcW w:type="dxa" w:w="2300"/>
            <w:shd w:fill="F2F7FC" w:color="auto" w:val="clear"/>
          </w:tcPr>
          <w:p>
            <w:pPr>
              <w:jc w:val="center"/>
            </w:pPr>
            <w:r>
              <w:rPr>
                <w:rFonts w:ascii="Calibri" w:cs="Calibri" w:eastAsia="Calibri" w:hAnsi="Calibri"/>
                <w:b w:val="false"/>
                <w:bCs w:val="false"/>
                <w:i/>
                <w:iCs/>
                <w:color w:val="888888"/>
                <w:sz w:val="19"/>
                <w:szCs w:val="19"/>
              </w:rPr>
              <w:t xml:space="preserve">Mots trop complexes</w:t>
            </w:r>
          </w:p>
        </w:tc>
        <w:tc>
          <w:tcPr>
            <w:tcW w:type="dxa" w:w="2300"/>
            <w:shd w:fill="F2F7FC" w:color="auto" w:val="clear"/>
          </w:tcPr>
          <w:p>
            <w:pPr>
              <w:jc w:val="center"/>
            </w:pPr>
            <w:r>
              <w:rPr>
                <w:rFonts w:ascii="Calibri" w:cs="Calibri" w:eastAsia="Calibri" w:hAnsi="Calibri"/>
                <w:b w:val="false"/>
                <w:bCs w:val="false"/>
                <w:i/>
                <w:iCs/>
                <w:color w:val="1A7A3C"/>
                <w:sz w:val="19"/>
                <w:szCs w:val="19"/>
              </w:rPr>
              <w:t xml:space="preserve">Vocabulaire accessible CP/CE1</w:t>
            </w:r>
          </w:p>
        </w:tc>
      </w:tr>
      <w:tr>
        <w:tc>
          <w:tcPr>
            <w:tcW w:type="dxa" w:w="800"/>
          </w:tcPr>
          <w:p>
            <w:pPr>
              <w:jc w:val="center"/>
            </w:pPr>
            <w:r>
              <w:rPr>
                <w:rFonts w:ascii="Calibri" w:cs="Calibri" w:eastAsia="Calibri" w:hAnsi="Calibri"/>
                <w:b/>
                <w:bCs/>
                <w:i w:val="false"/>
                <w:iCs w:val="false"/>
                <w:color w:val="2E5090"/>
                <w:sz w:val="19"/>
                <w:szCs w:val="19"/>
              </w:rPr>
              <w:t xml:space="preserve">C3</w:t>
            </w:r>
          </w:p>
        </w:tc>
        <w:tc>
          <w:tcPr>
            <w:tcW w:type="dxa" w:w="3600"/>
          </w:tcPr>
          <w:p>
            <w:pPr>
              <w:jc w:val="left"/>
            </w:pPr>
            <w:r>
              <w:rPr>
                <w:rFonts w:ascii="Calibri" w:cs="Calibri" w:eastAsia="Calibri" w:hAnsi="Calibri"/>
                <w:b/>
                <w:bCs/>
                <w:i w:val="false"/>
                <w:iCs w:val="false"/>
                <w:color w:val="000000"/>
                <w:sz w:val="19"/>
                <w:szCs w:val="19"/>
              </w:rPr>
              <w:t xml:space="preserve">Découpage syllabique</w:t>
            </w:r>
          </w:p>
        </w:tc>
        <w:tc>
          <w:tcPr>
            <w:tcW w:type="dxa" w:w="2300"/>
          </w:tcPr>
          <w:p>
            <w:pPr>
              <w:jc w:val="center"/>
            </w:pPr>
            <w:r>
              <w:rPr>
                <w:rFonts w:ascii="Calibri" w:cs="Calibri" w:eastAsia="Calibri" w:hAnsi="Calibri"/>
                <w:b w:val="false"/>
                <w:bCs w:val="false"/>
                <w:i/>
                <w:iCs/>
                <w:color w:val="888888"/>
                <w:sz w:val="19"/>
                <w:szCs w:val="19"/>
              </w:rPr>
              <w:t xml:space="preserve">Absent ou incorrect</w:t>
            </w:r>
          </w:p>
        </w:tc>
        <w:tc>
          <w:tcPr>
            <w:tcW w:type="dxa" w:w="2300"/>
          </w:tcPr>
          <w:p>
            <w:pPr>
              <w:jc w:val="center"/>
            </w:pPr>
            <w:r>
              <w:rPr>
                <w:rFonts w:ascii="Calibri" w:cs="Calibri" w:eastAsia="Calibri" w:hAnsi="Calibri"/>
                <w:b w:val="false"/>
                <w:bCs w:val="false"/>
                <w:i/>
                <w:iCs/>
                <w:color w:val="1A7A3C"/>
                <w:sz w:val="19"/>
                <w:szCs w:val="19"/>
              </w:rPr>
              <w:t xml:space="preserve">Correct et systématique</w:t>
            </w:r>
          </w:p>
        </w:tc>
      </w:tr>
      <w:tr>
        <w:tc>
          <w:tcPr>
            <w:tcW w:type="dxa" w:w="800"/>
            <w:shd w:fill="F2F7FC" w:color="auto" w:val="clear"/>
          </w:tcPr>
          <w:p>
            <w:pPr>
              <w:jc w:val="center"/>
            </w:pPr>
            <w:r>
              <w:rPr>
                <w:rFonts w:ascii="Calibri" w:cs="Calibri" w:eastAsia="Calibri" w:hAnsi="Calibri"/>
                <w:b/>
                <w:bCs/>
                <w:i w:val="false"/>
                <w:iCs w:val="false"/>
                <w:color w:val="2E5090"/>
                <w:sz w:val="19"/>
                <w:szCs w:val="19"/>
              </w:rPr>
              <w:t xml:space="preserve">C4</w:t>
            </w:r>
          </w:p>
        </w:tc>
        <w:tc>
          <w:tcPr>
            <w:tcW w:type="dxa" w:w="3600"/>
            <w:shd w:fill="F2F7FC" w:color="auto" w:val="clear"/>
          </w:tcPr>
          <w:p>
            <w:pPr>
              <w:jc w:val="left"/>
            </w:pPr>
            <w:r>
              <w:rPr>
                <w:rFonts w:ascii="Calibri" w:cs="Calibri" w:eastAsia="Calibri" w:hAnsi="Calibri"/>
                <w:b/>
                <w:bCs/>
                <w:i w:val="false"/>
                <w:iCs w:val="false"/>
                <w:color w:val="000000"/>
                <w:sz w:val="19"/>
                <w:szCs w:val="19"/>
              </w:rPr>
              <w:t xml:space="preserve">Fidélité au texte original</w:t>
            </w:r>
          </w:p>
        </w:tc>
        <w:tc>
          <w:tcPr>
            <w:tcW w:type="dxa" w:w="2300"/>
            <w:shd w:fill="F2F7FC" w:color="auto" w:val="clear"/>
          </w:tcPr>
          <w:p>
            <w:pPr>
              <w:jc w:val="center"/>
            </w:pPr>
            <w:r>
              <w:rPr>
                <w:rFonts w:ascii="Calibri" w:cs="Calibri" w:eastAsia="Calibri" w:hAnsi="Calibri"/>
                <w:b w:val="false"/>
                <w:bCs w:val="false"/>
                <w:i/>
                <w:iCs/>
                <w:color w:val="888888"/>
                <w:sz w:val="19"/>
                <w:szCs w:val="19"/>
              </w:rPr>
              <w:t xml:space="preserve">Sens modifié ou perdu</w:t>
            </w:r>
          </w:p>
        </w:tc>
        <w:tc>
          <w:tcPr>
            <w:tcW w:type="dxa" w:w="2300"/>
            <w:shd w:fill="F2F7FC" w:color="auto" w:val="clear"/>
          </w:tcPr>
          <w:p>
            <w:pPr>
              <w:jc w:val="center"/>
            </w:pPr>
            <w:r>
              <w:rPr>
                <w:rFonts w:ascii="Calibri" w:cs="Calibri" w:eastAsia="Calibri" w:hAnsi="Calibri"/>
                <w:b w:val="false"/>
                <w:bCs w:val="false"/>
                <w:i/>
                <w:iCs/>
                <w:color w:val="1A7A3C"/>
                <w:sz w:val="19"/>
                <w:szCs w:val="19"/>
              </w:rPr>
              <w:t xml:space="preserve">Sens bien préservé</w:t>
            </w:r>
          </w:p>
        </w:tc>
      </w:tr>
      <w:tr>
        <w:tc>
          <w:tcPr>
            <w:tcW w:type="dxa" w:w="800"/>
          </w:tcPr>
          <w:p>
            <w:pPr>
              <w:jc w:val="center"/>
            </w:pPr>
            <w:r>
              <w:rPr>
                <w:rFonts w:ascii="Calibri" w:cs="Calibri" w:eastAsia="Calibri" w:hAnsi="Calibri"/>
                <w:b/>
                <w:bCs/>
                <w:i w:val="false"/>
                <w:iCs w:val="false"/>
                <w:color w:val="2E5090"/>
                <w:sz w:val="19"/>
                <w:szCs w:val="19"/>
              </w:rPr>
              <w:t xml:space="preserve">C5</w:t>
            </w:r>
          </w:p>
        </w:tc>
        <w:tc>
          <w:tcPr>
            <w:tcW w:type="dxa" w:w="3600"/>
          </w:tcPr>
          <w:p>
            <w:pPr>
              <w:jc w:val="left"/>
            </w:pPr>
            <w:r>
              <w:rPr>
                <w:rFonts w:ascii="Calibri" w:cs="Calibri" w:eastAsia="Calibri" w:hAnsi="Calibri"/>
                <w:b/>
                <w:bCs/>
                <w:i w:val="false"/>
                <w:iCs w:val="false"/>
                <w:color w:val="000000"/>
                <w:sz w:val="19"/>
                <w:szCs w:val="19"/>
              </w:rPr>
              <w:t xml:space="preserve">Utilisabilité en classe pour un enfant ayant des difficultés de lecture</w:t>
            </w:r>
          </w:p>
        </w:tc>
        <w:tc>
          <w:tcPr>
            <w:tcW w:type="dxa" w:w="2300"/>
          </w:tcPr>
          <w:p>
            <w:pPr>
              <w:jc w:val="center"/>
            </w:pPr>
            <w:r>
              <w:rPr>
                <w:rFonts w:ascii="Calibri" w:cs="Calibri" w:eastAsia="Calibri" w:hAnsi="Calibri"/>
                <w:b w:val="false"/>
                <w:bCs w:val="false"/>
                <w:i/>
                <w:iCs/>
                <w:color w:val="888888"/>
                <w:sz w:val="19"/>
                <w:szCs w:val="19"/>
              </w:rPr>
              <w:t xml:space="preserve">Inutilisable tel quel</w:t>
            </w:r>
          </w:p>
        </w:tc>
        <w:tc>
          <w:tcPr>
            <w:tcW w:type="dxa" w:w="2300"/>
          </w:tcPr>
          <w:p>
            <w:pPr>
              <w:jc w:val="center"/>
            </w:pPr>
            <w:r>
              <w:rPr>
                <w:rFonts w:ascii="Calibri" w:cs="Calibri" w:eastAsia="Calibri" w:hAnsi="Calibri"/>
                <w:b w:val="false"/>
                <w:bCs w:val="false"/>
                <w:i/>
                <w:iCs/>
                <w:color w:val="1A7A3C"/>
                <w:sz w:val="19"/>
                <w:szCs w:val="19"/>
              </w:rPr>
              <w:t xml:space="preserve">Utilisable immédiatement</w:t>
            </w:r>
          </w:p>
        </w:tc>
      </w:tr>
    </w:tbl>
    <w:p>
      <w:r>
        <w:rPr>
          <w:sz w:val="22"/>
          <w:szCs w:val="22"/>
        </w:rPr>
        <w:t xml:space="preserve"/>
      </w:r>
    </w:p>
    <w:p>
      <w:pPr>
        <w:spacing w:after="160"/>
        <w:jc w:val="left"/>
      </w:pPr>
      <w:r>
        <w:rPr>
          <w:rFonts w:ascii="Calibri" w:cs="Calibri" w:eastAsia="Calibri" w:hAnsi="Calibri"/>
          <w:b w:val="false"/>
          <w:bCs w:val="false"/>
          <w:i/>
          <w:iCs/>
          <w:color w:val="888888"/>
          <w:sz w:val="22"/>
          <w:szCs w:val="22"/>
        </w:rPr>
        <w:t xml:space="preserve">Une note de 3 est tout à fait normale — ne cherchez pas la perfection, notez ce que vous observez réellement.</w:t>
      </w:r>
    </w:p>
    <w:p>
      <w:r>
        <w:rPr>
          <w:sz w:val="22"/>
          <w:szCs w:val="22"/>
        </w:rPr>
        <w:t xml:space="preserve"/>
      </w:r>
    </w:p>
    <w:p>
      <w:pPr>
        <w:pBdr>
          <w:bottom w:val="single" w:color="CBD5E0" w:sz="6"/>
        </w:pBdr>
        <w:spacing w:after="60"/>
      </w:pPr>
      <w:r>
        <w:rPr>
          <w:sz w:val="4"/>
          <w:szCs w:val="4"/>
        </w:rPr>
        <w:t xml:space="preserve"/>
      </w:r>
    </w:p>
    <w:p>
      <w:r>
        <w:rPr>
          <w:sz w:val="22"/>
          <w:szCs w:val="22"/>
        </w:rPr>
        <w:t xml:space="preserve"/>
      </w:r>
    </w:p>
    <w:p>
      <w:pPr>
        <w:spacing w:after="160"/>
        <w:jc w:val="left"/>
      </w:pPr>
      <w:r>
        <w:rPr>
          <w:rFonts w:ascii="Calibri" w:cs="Calibri" w:eastAsia="Calibri" w:hAnsi="Calibri"/>
          <w:b/>
          <w:bCs/>
          <w:i w:val="false"/>
          <w:iCs w:val="false"/>
          <w:color w:val="2E5090"/>
          <w:sz w:val="24"/>
          <w:szCs w:val="24"/>
        </w:rPr>
        <w:t xml:space="preserve">3 POINTS IMPORTANTS À GARDER EN TÊTE</w:t>
      </w:r>
    </w:p>
    <w:p>
      <w:r>
        <w:rPr>
          <w:sz w:val="22"/>
          <w:szCs w:val="22"/>
        </w:rPr>
        <w:t xml:space="preserve"/>
      </w:r>
    </w:p>
    <w:p>
      <w:pPr>
        <w:spacing w:after="160"/>
      </w:pPr>
      <w:r>
        <w:rPr>
          <w:rFonts w:ascii="Calibri" w:cs="Calibri" w:eastAsia="Calibri" w:hAnsi="Calibri"/>
          <w:b/>
          <w:bCs/>
          <w:sz w:val="22"/>
          <w:szCs w:val="22"/>
        </w:rPr>
        <w:t xml:space="preserve">1. Pour C3 (découpage syllabique) : </w:t>
      </w:r>
      <w:r>
        <w:rPr>
          <w:rFonts w:ascii="Calibri" w:cs="Calibri" w:eastAsia="Calibri" w:hAnsi="Calibri"/>
          <w:sz w:val="22"/>
          <w:szCs w:val="22"/>
        </w:rPr>
        <w:t xml:space="preserve">vérifiez que les tirets correspondent à la prononciation orale du mot — pas à une coupure en fin de ligne. Exemple correct : fon-tai-ne (3 syllabes orales). Exemple incorrect : fon-taine.</w:t>
      </w:r>
    </w:p>
    <w:p>
      <w:pPr>
        <w:spacing w:after="160"/>
      </w:pPr>
      <w:r>
        <w:rPr>
          <w:rFonts w:ascii="Calibri" w:cs="Calibri" w:eastAsia="Calibri" w:hAnsi="Calibri"/>
          <w:b/>
          <w:bCs/>
          <w:sz w:val="22"/>
          <w:szCs w:val="22"/>
        </w:rPr>
        <w:t xml:space="preserve">2. Pour C5 (utilisabilité) : </w:t>
      </w:r>
      <w:r>
        <w:rPr>
          <w:rFonts w:ascii="Calibri" w:cs="Calibri" w:eastAsia="Calibri" w:hAnsi="Calibri"/>
          <w:sz w:val="22"/>
          <w:szCs w:val="22"/>
        </w:rPr>
        <w:t xml:space="preserve">imaginez que vous voulez distribuer ce texte à un élève ayant des difficultés de lecture demain matin. Le feriez-vous sans modification ?</w:t>
      </w:r>
    </w:p>
    <w:p>
      <w:pPr>
        <w:spacing w:after="160"/>
      </w:pPr>
      <w:r>
        <w:rPr>
          <w:rFonts w:ascii="Calibri" w:cs="Calibri" w:eastAsia="Calibri" w:hAnsi="Calibri"/>
          <w:b/>
          <w:bCs/>
          <w:sz w:val="22"/>
          <w:szCs w:val="22"/>
        </w:rPr>
        <w:t xml:space="preserve">3. Les commentaires libres sont bienvenus — </w:t>
      </w:r>
      <w:r>
        <w:rPr>
          <w:rFonts w:ascii="Calibri" w:cs="Calibri" w:eastAsia="Calibri" w:hAnsi="Calibri"/>
          <w:sz w:val="22"/>
          <w:szCs w:val="22"/>
        </w:rPr>
        <w:t xml:space="preserve">si vous remarquez un mot mal segmenté, une phrase trop longue, ou une information manquante, notez-le dans l'espace prévu.</w:t>
      </w:r>
    </w:p>
    <w:p>
      <w:r>
        <w:rPr>
          <w:sz w:val="22"/>
          <w:szCs w:val="22"/>
        </w:rPr>
        <w:t xml:space="preserve"/>
      </w:r>
    </w:p>
    <w:p>
      <w:pPr>
        <w:pBdr>
          <w:bottom w:val="single" w:color="CBD5E0" w:sz="6"/>
        </w:pBdr>
        <w:spacing w:after="60"/>
      </w:pPr>
      <w:r>
        <w:rPr>
          <w:sz w:val="4"/>
          <w:szCs w:val="4"/>
        </w:rPr>
        <w:t xml:space="preserve"/>
      </w:r>
    </w:p>
    <w:p>
      <w:r>
        <w:rPr>
          <w:sz w:val="22"/>
          <w:szCs w:val="22"/>
        </w:rPr>
        <w:t xml:space="preserve"/>
      </w:r>
    </w:p>
    <w:p>
      <w:pPr>
        <w:spacing w:after="160"/>
        <w:jc w:val="left"/>
      </w:pPr>
      <w:r>
        <w:rPr>
          <w:rFonts w:ascii="Calibri" w:cs="Calibri" w:eastAsia="Calibri" w:hAnsi="Calibri"/>
          <w:b/>
          <w:bCs/>
          <w:i w:val="false"/>
          <w:iCs w:val="false"/>
          <w:color w:val="000000"/>
          <w:sz w:val="22"/>
          <w:szCs w:val="22"/>
        </w:rPr>
        <w:t xml:space="preserve">Merci sincèrement pour votre temps et votre expertise.</w:t>
      </w:r>
    </w:p>
    <w:p>
      <w:pPr>
        <w:spacing w:after="160"/>
        <w:jc w:val="left"/>
      </w:pPr>
      <w:r>
        <w:rPr>
          <w:rFonts w:ascii="Calibri" w:cs="Calibri" w:eastAsia="Calibri" w:hAnsi="Calibri"/>
          <w:b w:val="false"/>
          <w:bCs w:val="false"/>
          <w:i/>
          <w:iCs/>
          <w:color w:val="888888"/>
          <w:sz w:val="22"/>
          <w:szCs w:val="22"/>
        </w:rPr>
        <w:t xml:space="preserve">Vos réponses contribuent directement à améliorer l'accessibilité des textes scolaires pour les enfants ayant des difficultés de lecture.</w:t>
      </w:r>
    </w:p>
    <w:p>
      <w:r>
        <w:rPr>
          <w:sz w:val="22"/>
          <w:szCs w:val="22"/>
        </w:rPr>
        <w:t xml:space="preserve"/>
      </w:r>
    </w:p>
    <w:p>
      <w:r>
        <w:rPr>
          <w:sz w:val="22"/>
          <w:szCs w:val="22"/>
        </w:rPr>
        <w:t xml:space="preserve"/>
      </w:r>
    </w:p>
    <w:p>
      <w:pPr>
        <w:spacing w:after="160"/>
        <w:jc w:val="left"/>
      </w:pPr>
      <w:r>
        <w:rPr>
          <w:rFonts w:ascii="Calibri" w:cs="Calibri" w:eastAsia="Calibri" w:hAnsi="Calibri"/>
          <w:b/>
          <w:bCs/>
          <w:i w:val="false"/>
          <w:iCs w:val="false"/>
          <w:color w:val="000000"/>
          <w:sz w:val="22"/>
          <w:szCs w:val="22"/>
        </w:rPr>
        <w:t xml:space="preserve">L'équipe de recherche LectureFacile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2026-09-15T08:02:12.480Z</dcterms:created>
  <dcterms:modified xsi:type="dcterms:W3CDTF">2026-09-15T08:02:12.494Z</dcterms:modified>
</cp:coreProperties>
</file>

<file path=docProps/custom.xml><?xml version="1.0" encoding="utf-8"?>
<Properties xmlns="http://schemas.openxmlformats.org/officeDocument/2006/custom-properties" xmlns:vt="http://schemas.openxmlformats.org/officeDocument/2006/docPropsVTypes"/>
</file>