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9.0366492146595"/>
        <w:gridCol w:w="8692.96335078534"/>
        <w:tblGridChange w:id="0">
          <w:tblGrid>
            <w:gridCol w:w="1099.0366492146595"/>
            <w:gridCol w:w="8692.9633507853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&lt;title&gt;Cryptocurrency Regulatory Agencies and Policies &lt;/title&gt;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rel="stylesheet" type="text/css"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CommentsStylesheet.css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charset="utf-8"&gt;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name="keywords" content="one, two"&gt;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name="description" content="xxx" /&gt;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&lt;header&gt;&lt;/header&gt;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&lt;main&gt;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&lt;article&gt;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&lt;h3 id="title"&gt;US Regulatory Agencies related to cryptocurrencies&lt;/h3&gt;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id="author"&gt;Lauren Saine, Clashbit ~ lauren.saine@gmail.com&lt;/p&gt;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&lt;iframe id="US Regulatory Agencies, as related to cryptocurrencies" width='835' height='1095' frameborder='0' src="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https://docs.google.com/document/d/e/2PACX-1vQkMpc7ePYHihAqPl_zwkqkVvkNNGRsA2vP4QTMZbDTszoABUREV5wOgTMvzwLdB2W0GhWvlbnmXspA/pub?embedded=true</w:t>
              </w:r>
            </w:hyperlink>
            <w:r w:rsidDel="00000000" w:rsidR="00000000" w:rsidRPr="00000000">
              <w:rPr>
                <w:rtl w:val="0"/>
              </w:rPr>
              <w:t xml:space="preserve">"&gt;&lt;/iframe&gt;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&lt;article&gt;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&lt;/main&gt;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440" w:left="144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-band.us/CommentsStylesheet.css" TargetMode="External"/><Relationship Id="rId7" Type="http://schemas.openxmlformats.org/officeDocument/2006/relationships/hyperlink" Target="https://docs.google.com/document/d/e/2PACX-1vQkMpc7ePYHihAqPl_zwkqkVvkNNGRsA2vP4QTMZbDTszoABUREV5wOgTMvzwLdB2W0GhWvlbnmXspA/pub?embedde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