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.81381500595472"/>
        <w:gridCol w:w="9613.186184994045"/>
        <w:tblGridChange w:id="0">
          <w:tblGrid>
            <w:gridCol w:w="178.81381500595472"/>
            <w:gridCol w:w="9613.18618499404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&lt;title&gt;The California School Funding shell game 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content="one, two"&gt;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content="xxx" /&gt;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id="author"&gt;&lt;/p&gt;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 id='The California School Funding shell game' width='835' height='1095' frameborder='0'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https://docs.google.com/document/d/e/2PACX-1vRIlepXZcxWBlauuQbFfsIE9gzx7ebzi5m9Pi2HCDq9w14EyKYB8m2lCfweS_TZLNGqjTi_yMo1SgIQ/pub?embedded=true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docs.google.com/document/d/e/2PACX-1vRIlepXZcxWBlauuQbFfsIE9gzx7ebzi5m9Pi2HCDq9w14EyKYB8m2lCfweS_TZLNGqjTi_yMo1SgIQ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