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rFonts w:ascii="Arial" w:cs="Arial" w:eastAsia="Arial" w:hAnsi="Arial"/>
          <w:b/>
          <w:bCs/>
          <w:color w:val="1F5C99"/>
          <w:sz w:val="56"/>
          <w:szCs w:val="56"/>
        </w:rPr>
        <w:t xml:space="preserve">ClaimSync</w:t>
      </w:r>
    </w:p>
    <w:p>
      <w:pPr>
        <w:jc w:val="center"/>
      </w:pPr>
      <w:r>
        <w:rPr>
          <w:rFonts w:ascii="Arial" w:cs="Arial" w:eastAsia="Arial" w:hAnsi="Arial"/>
          <w:color w:val="2E75B6"/>
          <w:sz w:val="32"/>
          <w:szCs w:val="32"/>
        </w:rPr>
        <w:t xml:space="preserve">Phase 1 — Azure UAE North Infrastructure</w:t>
      </w:r>
    </w:p>
    <w:p>
      <w:r>
        <w:t xml:space="preserve"/>
      </w:r>
    </w:p>
    <w:p>
      <w:pPr>
        <w:jc w:val="center"/>
      </w:pPr>
      <w:r>
        <w:rPr>
          <w:rFonts w:ascii="Arial" w:cs="Arial" w:eastAsia="Arial" w:hAnsi="Arial"/>
          <w:color w:val="555555"/>
          <w:sz w:val="28"/>
          <w:szCs w:val="28"/>
        </w:rPr>
        <w:t xml:space="preserve">Runbook &amp; Reference Guide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ClaimSync — Kaaryaa GenAI Solutions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Anbu Chezhian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Channel Partner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Saleem (UAE)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1 — Azure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Kaaryaa-Azure subscription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Subscription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ec12e27e-1ef9-46e9-8817-46a10b197381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Resource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rg-claimssync-uaenorth-prod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 (uaenorth)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 Executed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 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1 — In Progress</w:t>
            </w:r>
          </w:p>
        </w:tc>
      </w:tr>
    </w:tbl>
    <w:p>
      <w:r>
        <w:t xml:space="preserve"/>
      </w:r>
    </w:p>
    <w:p>
      <w:pPr>
        <w:jc w:val="center"/>
      </w:pPr>
      <w:r>
        <w:rPr>
          <w:i/>
          <w:iCs/>
          <w:color w:val="888888"/>
          <w:sz w:val="18"/>
          <w:szCs w:val="18"/>
        </w:rPr>
        <w:t xml:space="preserve">ADHICS v2 Compliant | Data Residency: UAE North | Azure RBAC Enforced</w:t>
      </w:r>
    </w:p>
    <w:p>
      <w:r>
        <w:br w:type="page"/>
      </w:r>
    </w:p>
    <w:p>
      <w:pPr>
        <w:pStyle w:val="Heading1"/>
      </w:pPr>
      <w:r>
        <w:rPr>
          <w:b/>
          <w:bCs/>
          <w:color w:val="1F5C99"/>
          <w:sz w:val="32"/>
          <w:szCs w:val="32"/>
        </w:rPr>
        <w:t xml:space="preserve">1. Phase 1 Overview</w:t>
      </w:r>
    </w:p>
    <w:p>
      <w:r>
        <w:rPr>
          <w:sz w:val="22"/>
          <w:szCs w:val="22"/>
        </w:rPr>
        <w:t xml:space="preserve">Phase 1 provisions all Azure infrastructure required to run ClaimSync in the cloud. All resources are deployed in UAE North to comply with ADHICS v2 data sovereignty requirements. No patient data or credentials are stored outside the UAE.</w:t>
      </w:r>
    </w:p>
    <w:p>
      <w:r>
        <w:t xml:space="preserve"/>
      </w:r>
    </w:p>
    <w:p>
      <w:pPr>
        <w:pStyle w:val="Heading2"/>
      </w:pPr>
      <w:r>
        <w:rPr>
          <w:b/>
          <w:bCs/>
          <w:color w:val="2E75B6"/>
          <w:sz w:val="26"/>
          <w:szCs w:val="26"/>
        </w:rPr>
        <w:t xml:space="preserve">1.1 Architecture Summary</w:t>
      </w:r>
    </w:p>
    <w:p>
      <w:r>
        <w:rPr>
          <w:sz w:val="22"/>
          <w:szCs w:val="22"/>
        </w:rPr>
        <w:t xml:space="preserve">The following resources form the complete Phase 1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Resource</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Name</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Resource 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rg-claimssync-uaenorth-prod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Container for all ClaimSync resources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PostgreSQL 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claimssync-db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Multi-tenant schema, sync run logs, file manifest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Key Vault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kv-claimssync-uae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Facility credentials, DB password (RBAC-enabled)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Blob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stclaimssyncuae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Downloaded claim files (Phase 2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Container Registry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crclaimssync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Docker images for sync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Container Apps Env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cae-claimssync-uae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Runtime for sync engine jobs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App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ai-claimssync-uae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Monitoring, alerting, telemetry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Log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workspace-rgclaimssync...Rp53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Centralised log sink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Managed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id-claimssync-engine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Keyless auth for KV + Blob + ACR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vnet-claimssync-uae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Private network for all resources</w:t>
            </w:r>
          </w:p>
        </w:tc>
      </w:tr>
    </w:tbl>
    <w:p>
      <w:r>
        <w:t xml:space="preserve"/>
      </w:r>
    </w:p>
    <w:p>
      <w:r>
        <w:br w:type="page"/>
      </w:r>
    </w:p>
    <w:p>
      <w:pPr>
        <w:pStyle w:val="Heading1"/>
      </w:pPr>
      <w:r>
        <w:rPr>
          <w:b/>
          <w:bCs/>
          <w:color w:val="1F5C99"/>
          <w:sz w:val="32"/>
          <w:szCs w:val="32"/>
        </w:rPr>
        <w:t xml:space="preserve">2. Task Execution Log</w:t>
      </w:r>
    </w:p>
    <w:p>
      <w:r>
        <w:rPr>
          <w:sz w:val="22"/>
          <w:szCs w:val="22"/>
        </w:rPr>
        <w:t xml:space="preserve">All commands executed via Azure Cloud Shell (Bash) authenticated as lsanbu@gmail.com.</w:t>
      </w:r>
    </w:p>
    <w:p>
      <w:r>
        <w:t xml:space="preserve"/>
      </w:r>
    </w:p>
    <w:p>
      <w:pPr>
        <w:pStyle w:val="Heading2"/>
      </w:pPr>
      <w:r>
        <w:rPr>
          <w:b/>
          <w:bCs/>
          <w:color w:val="2E75B6"/>
          <w:sz w:val="26"/>
          <w:szCs w:val="26"/>
        </w:rPr>
        <w:t xml:space="preserve">P1-T01 — Subscription Setup</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Subscription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Kaaryaa-Azure subscription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Subscription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ec12e27e-1ef9-46e9-8817-46a10b197381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Tenant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4a8ec151-3c90-4516-95c5-4c60fe32d713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lsanbu@gmail.com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Existing subscription reused. No new subscription created.</w:t>
            </w:r>
          </w:p>
        </w:tc>
      </w:tr>
    </w:tbl>
    <w:p>
      <w:r>
        <w:t xml:space="preserve"/>
      </w:r>
    </w:p>
    <w:p>
      <w:r>
        <w:rPr>
          <w:sz w:val="22"/>
          <w:szCs w:val="22"/>
        </w:rPr>
        <w:t xml:space="preserve">Commands used:</w:t>
      </w:r>
    </w:p>
    <w:p>
      <w:pPr>
        <w:spacing w:before="40" w:after="40"/>
        <w:ind w:left="720"/>
      </w:pPr>
      <w:r>
        <w:rPr>
          <w:rFonts w:ascii="Courier New" w:cs="Courier New" w:eastAsia="Courier New" w:hAnsi="Courier New"/>
          <w:color w:val="C0392B"/>
          <w:sz w:val="18"/>
          <w:szCs w:val="18"/>
        </w:rPr>
        <w:t xml:space="preserve">az login</w:t>
      </w:r>
    </w:p>
    <w:p>
      <w:pPr>
        <w:spacing w:before="40" w:after="40"/>
        <w:ind w:left="720"/>
      </w:pPr>
      <w:r>
        <w:rPr>
          <w:rFonts w:ascii="Courier New" w:cs="Courier New" w:eastAsia="Courier New" w:hAnsi="Courier New"/>
          <w:color w:val="C0392B"/>
          <w:sz w:val="18"/>
          <w:szCs w:val="18"/>
        </w:rPr>
        <w:t xml:space="preserve">az account set --subscription "Kaaryaa-Azure subscription 1"</w:t>
      </w:r>
    </w:p>
    <w:p>
      <w:pPr>
        <w:spacing w:before="40" w:after="40"/>
        <w:ind w:left="720"/>
      </w:pPr>
      <w:r>
        <w:rPr>
          <w:rFonts w:ascii="Courier New" w:cs="Courier New" w:eastAsia="Courier New" w:hAnsi="Courier New"/>
          <w:color w:val="C0392B"/>
          <w:sz w:val="18"/>
          <w:szCs w:val="18"/>
        </w:rPr>
        <w:t xml:space="preserve">az account show --query "{Name:name, ID:id, TenantID:tenantId}" -o table</w:t>
      </w:r>
    </w:p>
    <w:p>
      <w:r>
        <w:t xml:space="preserve"/>
      </w:r>
    </w:p>
    <w:p>
      <w:pPr>
        <w:pStyle w:val="Heading2"/>
      </w:pPr>
      <w:r>
        <w:rPr>
          <w:b/>
          <w:bCs/>
          <w:color w:val="2E75B6"/>
          <w:sz w:val="26"/>
          <w:szCs w:val="26"/>
        </w:rPr>
        <w:t xml:space="preserve">P1-T02 — Resource Group</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rg-claimssync-uaenorth-prod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uaenorth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Provisioning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Succeeded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project=ClaimSync, environment=prod, owner=Kaaryaa, cost-center=ClaimSync</w:t>
            </w:r>
          </w:p>
        </w:tc>
      </w:tr>
    </w:tbl>
    <w:p>
      <w:r>
        <w:t xml:space="preserve"/>
      </w:r>
    </w:p>
    <w:p>
      <w:pPr>
        <w:spacing w:before="40" w:after="40"/>
        <w:ind w:left="720"/>
      </w:pPr>
      <w:r>
        <w:rPr>
          <w:rFonts w:ascii="Courier New" w:cs="Courier New" w:eastAsia="Courier New" w:hAnsi="Courier New"/>
          <w:color w:val="C0392B"/>
          <w:sz w:val="18"/>
          <w:szCs w:val="18"/>
        </w:rPr>
        <w:t xml:space="preserve">az group create --name rg-claimssync-uaenorth-prod --location uaenorth \</w:t>
      </w:r>
    </w:p>
    <w:p>
      <w:pPr>
        <w:spacing w:before="40" w:after="40"/>
        <w:ind w:left="720"/>
      </w:pPr>
      <w:r>
        <w:rPr>
          <w:rFonts w:ascii="Courier New" w:cs="Courier New" w:eastAsia="Courier New" w:hAnsi="Courier New"/>
          <w:color w:val="C0392B"/>
          <w:sz w:val="18"/>
          <w:szCs w:val="18"/>
        </w:rPr>
        <w:t xml:space="preserve">  --tags project=ClaimSync environment=prod owner=Kaaryaa cost-center=ClaimSync</w:t>
      </w:r>
    </w:p>
    <w:p>
      <w:r>
        <w:t xml:space="preserve"/>
      </w:r>
    </w:p>
    <w:p>
      <w:pPr>
        <w:pStyle w:val="Heading2"/>
      </w:pPr>
      <w:r>
        <w:rPr>
          <w:b/>
          <w:bCs/>
          <w:color w:val="2E75B6"/>
          <w:sz w:val="26"/>
          <w:szCs w:val="26"/>
        </w:rPr>
        <w:t xml:space="preserve">P1-T03 — PostgreSQL 16 Flexible Server</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Server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claimssync-db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FQDN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claimssync-db.postgres.database.azure.com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claimsyncadmin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PostgreSQL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Standard_B2ms (Burstable)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32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Disabled (upgrade to ZoneRedundant before Phase 4 beta)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None (Private Endpoint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Backup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bl>
    <w:p>
      <w:r>
        <w:t xml:space="preserve"/>
      </w:r>
    </w:p>
    <w:p>
      <w:r>
        <w:rPr>
          <w:i/>
          <w:iCs/>
          <w:color w:val="888888"/>
          <w:sz w:val="22"/>
          <w:szCs w:val="22"/>
        </w:rPr>
        <w:t xml:space="preserve">Note: --high-availability flag deprecated in CLI 2.86. Use --zonal-resiliency instead.</w:t>
      </w:r>
    </w:p>
    <w:p>
      <w:r>
        <w:rPr>
          <w:i/>
          <w:iCs/>
          <w:color w:val="888888"/>
          <w:sz w:val="22"/>
          <w:szCs w:val="22"/>
        </w:rPr>
        <w:t xml:space="preserve">Note: Provider Microsoft.DBforPostgreSQL required one-time registration before provisioning.</w:t>
      </w:r>
    </w:p>
    <w:p>
      <w:r>
        <w:rPr>
          <w:b/>
          <w:bCs/>
          <w:sz w:val="22"/>
          <w:szCs w:val="22"/>
        </w:rPr>
        <w:t xml:space="preserve">Upgrade command (run before Phase 4 beta launch):</w:t>
      </w:r>
    </w:p>
    <w:p>
      <w:pPr>
        <w:spacing w:before="40" w:after="40"/>
        <w:ind w:left="720"/>
      </w:pPr>
      <w:r>
        <w:rPr>
          <w:rFonts w:ascii="Courier New" w:cs="Courier New" w:eastAsia="Courier New" w:hAnsi="Courier New"/>
          <w:color w:val="C0392B"/>
          <w:sz w:val="18"/>
          <w:szCs w:val="18"/>
        </w:rPr>
        <w:t xml:space="preserve">az postgres flexible-server update --name claimssync-db \</w:t>
      </w:r>
    </w:p>
    <w:p>
      <w:pPr>
        <w:spacing w:before="40" w:after="40"/>
        <w:ind w:left="720"/>
      </w:pPr>
      <w:r>
        <w:rPr>
          <w:rFonts w:ascii="Courier New" w:cs="Courier New" w:eastAsia="Courier New" w:hAnsi="Courier New"/>
          <w:color w:val="C0392B"/>
          <w:sz w:val="18"/>
          <w:szCs w:val="18"/>
        </w:rPr>
        <w:t xml:space="preserve">  --resource-group rg-claimssync-uaenorth-prod \</w:t>
      </w:r>
    </w:p>
    <w:p>
      <w:pPr>
        <w:spacing w:before="40" w:after="40"/>
        <w:ind w:left="720"/>
      </w:pPr>
      <w:r>
        <w:rPr>
          <w:rFonts w:ascii="Courier New" w:cs="Courier New" w:eastAsia="Courier New" w:hAnsi="Courier New"/>
          <w:color w:val="C0392B"/>
          <w:sz w:val="18"/>
          <w:szCs w:val="18"/>
        </w:rPr>
        <w:t xml:space="preserve">  --sku-name Standard_D2ds_v4 --tier GeneralPurpose --zonal-resiliency Enabled</w:t>
      </w:r>
    </w:p>
    <w:p>
      <w:r>
        <w:t xml:space="preserve"/>
      </w:r>
    </w:p>
    <w:p>
      <w:pPr>
        <w:pStyle w:val="Heading2"/>
      </w:pPr>
      <w:r>
        <w:rPr>
          <w:b/>
          <w:bCs/>
          <w:color w:val="2E75B6"/>
          <w:sz w:val="26"/>
          <w:szCs w:val="26"/>
        </w:rPr>
        <w:t xml:space="preserve">P1-T06 — Key Vault</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Vault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kv-claimssync-uae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Vault URI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https://kv-claimssync-uae.vault.azure.net/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RBAC Authorization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Enabled (Azure RBAC, not legacy access policies)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Soft Delete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Enabled, 7-day retention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Enabled (restricted in P1-T12)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w:t>
            </w:r>
          </w:p>
        </w:tc>
      </w:tr>
    </w:tbl>
    <w:p>
      <w:r>
        <w:t xml:space="preserve"/>
      </w:r>
    </w:p>
    <w:p>
      <w:pPr>
        <w:pStyle w:val="Heading3"/>
      </w:pPr>
      <w:r>
        <w:rPr>
          <w:b/>
          <w:bCs/>
          <w:color w:val="404040"/>
          <w:sz w:val="24"/>
          <w:szCs w:val="24"/>
        </w:rPr>
        <w:t xml:space="preserve">Secrets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Secret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db-admin-password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PostgreSQL claimsyncadmin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facility-mf2618-userid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Shafafiya UserID for MF2618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facility-mf2618-password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Shafafiya password for MF2618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facility-mf2618-caller-license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Shafafiya callerLicense for MF2618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facility-pf2576-*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DEFERRED — load before Phase 2 PF2576 run</w:t>
            </w:r>
          </w:p>
        </w:tc>
      </w:tr>
    </w:tbl>
    <w:p>
      <w:r>
        <w:t xml:space="preserve"/>
      </w:r>
    </w:p>
    <w:p>
      <w:r>
        <w:rPr>
          <w:i/>
          <w:iCs/>
          <w:color w:val="555555"/>
          <w:sz w:val="22"/>
          <w:szCs w:val="22"/>
        </w:rPr>
        <w:t xml:space="preserve">Security note: Credentials never stored in database. DB stores only kv_secret_prefix pointer. Engine fetches at runtime via Managed Identity.</w:t>
      </w:r>
    </w:p>
    <w:p>
      <w:r>
        <w:t xml:space="preserve"/>
      </w:r>
    </w:p>
    <w:p>
      <w:pPr>
        <w:pStyle w:val="Heading2"/>
      </w:pPr>
      <w:r>
        <w:rPr>
          <w:b/>
          <w:bCs/>
          <w:color w:val="2E75B6"/>
          <w:sz w:val="26"/>
          <w:szCs w:val="26"/>
        </w:rPr>
        <w:t xml:space="preserve">P1-T07 — Blob Storage</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Account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stclaimssyncuae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Standard_LRS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StorageV2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Min TLS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TLS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Blob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bl>
    <w:p>
      <w:r>
        <w:t xml:space="preserve"/>
      </w:r>
    </w:p>
    <w:p>
      <w:pPr>
        <w:pStyle w:val="Heading3"/>
      </w:pPr>
      <w:r>
        <w:rPr>
          <w:b/>
          <w:bCs/>
          <w:color w:val="404040"/>
          <w:sz w:val="24"/>
          <w:szCs w:val="24"/>
        </w:rPr>
        <w:t xml:space="preserve">Containers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Container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claimssync-mf2618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 files for MF2618 (Phase 2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claimssync-temp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Temporary working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claimssync-pf2576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DEFERRED — create before PF2576 Phase 2 run</w:t>
            </w:r>
          </w:p>
        </w:tc>
      </w:tr>
    </w:tbl>
    <w:p>
      <w:r>
        <w:t xml:space="preserve"/>
      </w:r>
    </w:p>
    <w:p>
      <w:pPr>
        <w:pStyle w:val="Heading2"/>
      </w:pPr>
      <w:r>
        <w:rPr>
          <w:b/>
          <w:bCs/>
          <w:color w:val="2E75B6"/>
          <w:sz w:val="26"/>
          <w:szCs w:val="26"/>
        </w:rPr>
        <w:t xml:space="preserve">P1-T08 — Container Registry</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Registry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crclaimssync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crclaimssync.azurecr.io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Basic (upgrade to Standard before Phase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Disabled (Managed Identity pull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bl>
    <w:p>
      <w:r>
        <w:t xml:space="preserve"/>
      </w:r>
    </w:p>
    <w:p>
      <w:pPr>
        <w:pStyle w:val="Heading2"/>
      </w:pPr>
      <w:r>
        <w:rPr>
          <w:b/>
          <w:bCs/>
          <w:color w:val="2E75B6"/>
          <w:sz w:val="26"/>
          <w:szCs w:val="26"/>
        </w:rPr>
        <w:t xml:space="preserve">P1-T09 — Container Apps Environment</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Environment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cae-claimssync-uae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Default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whitewater-45edc27c.uaenorth.azurecontainerapps.io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Static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20.174.195.34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KEDA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2.17.2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Auto-created: workspace-rgclaimssyncuaenorthprodRp53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Zone Redundant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Disabled (upgrade before Phase 4)</w:t>
            </w:r>
          </w:p>
        </w:tc>
      </w:tr>
    </w:tbl>
    <w:p>
      <w:r>
        <w:t xml:space="preserve"/>
      </w:r>
    </w:p>
    <w:p>
      <w:pPr>
        <w:pStyle w:val="Heading2"/>
      </w:pPr>
      <w:r>
        <w:rPr>
          <w:b/>
          <w:bCs/>
          <w:color w:val="2E75B6"/>
          <w:sz w:val="26"/>
          <w:szCs w:val="26"/>
        </w:rPr>
        <w:t xml:space="preserve">P1-T10 — Application Insights</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ai-claimssync-uae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Instrumentation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6d6b4002-4e78-4628-b710-1a3585901dca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Ingestion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https://uaenorth-0.in.applicationinsights.azure.com/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Linked Workspace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workspace-rgclaimssyncuaenorthprodRp53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bl>
    <w:p>
      <w:r>
        <w:t xml:space="preserve"/>
      </w:r>
    </w:p>
    <w:p>
      <w:r>
        <w:rPr>
          <w:i/>
          <w:iCs/>
          <w:color w:val="555555"/>
          <w:sz w:val="22"/>
          <w:szCs w:val="22"/>
        </w:rPr>
        <w:t xml:space="preserve">Save the Instrumentation Key — inject as APPLICATIONINSIGHTS_CONNECTION_STRING env var in Phase 2 container.</w:t>
      </w:r>
    </w:p>
    <w:p>
      <w:r>
        <w:t xml:space="preserve"/>
      </w:r>
    </w:p>
    <w:p>
      <w:pPr>
        <w:pStyle w:val="Heading2"/>
      </w:pPr>
      <w:r>
        <w:rPr>
          <w:b/>
          <w:bCs/>
          <w:color w:val="2E75B6"/>
          <w:sz w:val="26"/>
          <w:szCs w:val="26"/>
        </w:rPr>
        <w:t xml:space="preserve">P1-T11 — Managed Identity</w:t>
      </w:r>
    </w:p>
    <w:p>
      <w:r>
        <w:rPr>
          <w:b/>
          <w:bCs/>
          <w:color w:val="2E7D32"/>
          <w:sz w:val="22"/>
          <w:szCs w:val="22"/>
        </w:rPr>
        <w:t xml:space="preserve">Status: ✅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Identity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id-claimssync-engine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Principal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b4d293ed-da18-423e-a041-296fdc27b8ad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8e309ea2-175e-497e-8849-7af81a36c62a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User-Assigned Managed Identity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bl>
    <w:p>
      <w:r>
        <w:t xml:space="preserve"/>
      </w:r>
    </w:p>
    <w:p>
      <w:pPr>
        <w:pStyle w:val="Heading3"/>
      </w:pPr>
      <w:r>
        <w:rPr>
          <w:b/>
          <w:bCs/>
          <w:color w:val="404040"/>
          <w:sz w:val="24"/>
          <w:szCs w:val="24"/>
        </w:rPr>
        <w:t xml:space="preserve">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Scope / Resource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 Vault Secrets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kv-claimssync-uae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Storage Blob Data Contributor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AcrPull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crclaimssync</w:t>
            </w:r>
          </w:p>
        </w:tc>
      </w:tr>
    </w:tbl>
    <w:p>
      <w:r>
        <w:t xml:space="preserve"/>
      </w:r>
    </w:p>
    <w:p>
      <w:r>
        <w:rPr>
          <w:i/>
          <w:iCs/>
          <w:color w:val="555555"/>
          <w:sz w:val="22"/>
          <w:szCs w:val="22"/>
        </w:rPr>
        <w:t xml:space="preserve">Principle applied: Least-privilege. Identity has no subscription-wide access. Each role scoped to exact resource needed.</w:t>
      </w:r>
    </w:p>
    <w:p>
      <w:r>
        <w:t xml:space="preserve"/>
      </w:r>
    </w:p>
    <w:p>
      <w:pPr>
        <w:pStyle w:val="Heading2"/>
      </w:pPr>
      <w:r>
        <w:rPr>
          <w:b/>
          <w:bCs/>
          <w:color w:val="2E75B6"/>
          <w:sz w:val="26"/>
          <w:szCs w:val="26"/>
        </w:rPr>
        <w:t xml:space="preserve">P1-T12 — VNet + Private Endpoints</w:t>
      </w:r>
    </w:p>
    <w:p>
      <w:r>
        <w:rPr>
          <w:b/>
          <w:bCs/>
          <w:color w:val="E65100"/>
          <w:sz w:val="22"/>
          <w:szCs w:val="22"/>
        </w:rPr>
        <w:t xml:space="preserve">Status: 🔄 In Progress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VNet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vnet-claimssync-uae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Address 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10.0.0.0/16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snet-private-endpoints (10.0.1.0/24)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UAE North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VNet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 pe-claimssync-db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 pe-claimssync-blob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 pe-claimssync-kv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w:t>
            </w:r>
          </w:p>
        </w:tc>
      </w:tr>
    </w:tbl>
    <w:p>
      <w:r>
        <w:t xml:space="preserve"/>
      </w:r>
    </w:p>
    <w:p>
      <w:pPr>
        <w:pStyle w:val="Heading2"/>
      </w:pPr>
      <w:r>
        <w:rPr>
          <w:b/>
          <w:bCs/>
          <w:color w:val="2E75B6"/>
          <w:sz w:val="26"/>
          <w:szCs w:val="26"/>
        </w:rPr>
        <w:t xml:space="preserve">P1-T13 — Container App Job</w:t>
      </w:r>
    </w:p>
    <w:p>
      <w:r>
        <w:rPr>
          <w:b/>
          <w:bCs/>
          <w:color w:val="888888"/>
          <w:sz w:val="22"/>
          <w:szCs w:val="22"/>
        </w:rPr>
        <w:t xml:space="preserve">Status: ⏸ Pending</w:t>
      </w:r>
    </w:p>
    <w:p>
      <w:r>
        <w:t xml:space="preserve"/>
      </w:r>
    </w:p>
    <w:p>
      <w:pPr>
        <w:pStyle w:val="Heading2"/>
      </w:pPr>
      <w:r>
        <w:rPr>
          <w:b/>
          <w:bCs/>
          <w:color w:val="2E75B6"/>
          <w:sz w:val="26"/>
          <w:szCs w:val="26"/>
        </w:rPr>
        <w:t xml:space="preserve">P1-T04 — DB Schema (v3)</w:t>
      </w:r>
    </w:p>
    <w:p>
      <w:r>
        <w:rPr>
          <w:b/>
          <w:bCs/>
          <w:color w:val="2E7D32"/>
          <w:sz w:val="22"/>
          <w:szCs w:val="22"/>
        </w:rPr>
        <w:t xml:space="preserve">Status: ✅ Complete — 12 March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Schema file applied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claimssync_schema_v3.sql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Tables created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 (all verified)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Seed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Shafafiya + DHA + MOH_UAE providers, Saleem reseller, KAARYAA-T1 tenant, MF2618 + PF2576 facilities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DB access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Temporary firewall rule (temp-cloudshell-access) — opened and closed same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access after apply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Disabled — DB private endpoint only</w:t>
            </w:r>
          </w:p>
        </w:tc>
      </w:tr>
    </w:tbl>
    <w:p>
      <w:r>
        <w:t xml:space="preserve"/>
      </w:r>
    </w:p>
    <w:p>
      <w:pPr>
        <w:pStyle w:val="Heading3"/>
      </w:pPr>
      <w:r>
        <w:rPr>
          <w:b/>
          <w:bCs/>
          <w:color w:val="404040"/>
          <w:sz w:val="24"/>
          <w:szCs w:val="24"/>
        </w:rPr>
        <w:t xml:space="preserve">Schema v3 — Azure Compatibility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Fix</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v3-FIX-1: pgcrypto / pg_trgm removed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Azure PostgreSQL does not allowlist these by default. CREATE EXTENSION calls removed. Extensions commented out for manual activation if needed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v3-FIX-1b: gen_random_bytes replaced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api_key column used pgcrypto gen_random_bytes(32). Replaced with replace(gen_random_uuid()::text || gen_random_uuid()::text, '-', '') — produces 64-char hex natively.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v3-FIX-2: max_files_per_call nullable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DHA and MOH_UAE rows had NULL for this column which violated NOT NULL. Made nullable — Shafafiya retains 1000 in seed, unknown providers use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v3-FIX-3: Explicit schema prefix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seed INSERTs use claimssync. prefix to avoid relation-not-found errors when search_path not propagated.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v3-FIX-4: Cleanup script added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claimssync_cleanup.sql drops schema CASCADE before v3 apply — ensures clean slate after partial v2 run.</w:t>
            </w:r>
          </w:p>
        </w:tc>
      </w:tr>
    </w:tbl>
    <w:p>
      <w:r>
        <w:t xml:space="preserve"/>
      </w:r>
    </w:p>
    <w:p>
      <w:pPr>
        <w:pStyle w:val="Heading3"/>
      </w:pPr>
      <w:r>
        <w:rPr>
          <w:b/>
          <w:bCs/>
          <w:color w:val="404040"/>
          <w:sz w:val="24"/>
          <w:szCs w:val="24"/>
        </w:rPr>
        <w:t xml:space="preserve">Verification Result (11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Table</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facility_subscriptions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file_manifest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onboarding_requests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resellers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service_providers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subscription_plans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sync_run_intervals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sync_run_log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sync_schedules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tenant_facilities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tenants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17</w:t>
            </w:r>
          </w:p>
        </w:tc>
      </w:tr>
    </w:tbl>
    <w:p>
      <w:r>
        <w:t xml:space="preserve"/>
      </w:r>
    </w:p>
    <w:p>
      <w:r>
        <w:br w:type="page"/>
      </w:r>
    </w:p>
    <w:p>
      <w:pPr>
        <w:pStyle w:val="Heading1"/>
      </w:pPr>
      <w:r>
        <w:rPr>
          <w:b/>
          <w:bCs/>
          <w:color w:val="1F5C99"/>
          <w:sz w:val="32"/>
          <w:szCs w:val="32"/>
        </w:rPr>
        <w:t xml:space="preserve">3. Key Reference Values</w:t>
      </w:r>
    </w:p>
    <w:p>
      <w:r>
        <w:rPr>
          <w:sz w:val="22"/>
          <w:szCs w:val="22"/>
        </w:rPr>
        <w:t xml:space="preserve">These values are referenced repeatedly across Phase 2 and beyond. Keep this section handy.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Subscription ID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ec12e27e-1ef9-46e9-8817-46a10b197381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Tenant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4a8ec151-3c90-4516-95c5-4c60fe32d713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Resource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rg-claimssync-uaenorth-prod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DB FQDN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claimssync-db.postgres.database.azure.com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DB Admin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claimsyncadmin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DB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 Key Vault: db-admin-password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 Vault URI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https://kv-claimssync-uae.vault.azure.net/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Storage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Container Registry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crclaimssync.azurecr.io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 Insights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6d6b4002-4e78-4628-b710-1a3585901dca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Managed Identity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b4d293ed-da18-423e-a041-296fdc27b8ad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Managed Identity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8e309ea2-175e-497e-8849-7af81a36c62a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Container Apps 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cae-claimssync-uae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vnet-claimssync-uae (10.0.0.0/16)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 Subnet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snet-private-endpoints (10.0.1.0/24)</w:t>
            </w:r>
          </w:p>
        </w:tc>
      </w:tr>
    </w:tbl>
    <w:p>
      <w:r>
        <w:t xml:space="preserve"/>
      </w:r>
    </w:p>
    <w:p>
      <w:r>
        <w:br w:type="page"/>
      </w:r>
    </w:p>
    <w:p>
      <w:pPr>
        <w:pStyle w:val="Heading1"/>
      </w:pPr>
      <w:r>
        <w:rPr>
          <w:b/>
          <w:bCs/>
          <w:color w:val="1F5C99"/>
          <w:sz w:val="32"/>
          <w:szCs w:val="32"/>
        </w:rPr>
        <w:t xml:space="preserve">4. Database Schema Decisions (v2)</w:t>
      </w:r>
    </w:p>
    <w:p>
      <w:r>
        <w:rPr>
          <w:sz w:val="22"/>
          <w:szCs w:val="22"/>
        </w:rPr>
        <w:t xml:space="preserve">The schema was significantly expanded during Phase 1 planning to support GCC-scale multi-tenancy. Key architecture decisions recorded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Decision</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Choice</w:t>
            </w:r>
          </w:p>
        </w:tc>
        <w:tc>
          <w:tcPr>
            <w:tcW w:type="dxa" w:w="3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Multi-SP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Designed now, gate in Phase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service_provider_id on facilities from day one. is_multi_sp_enabled flag per tenant.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Reseller hierarchy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 levels enforced by trigger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master → sub → individual. DB trigger rejects invalid hierarchy.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Pricing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 facility per month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AED 499 Starter / 999 Pro. Catalogue in subscription_plans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Onboarding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Kaaryaa admin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State machine: draft→submitted→reviewing→approved/rejected.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Credential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Key Vault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DB stores kv_secret_prefix pointer only. Never encrypts credentials in 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Service Providers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Shafafiya live, DHA/MOH seeded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DHA and MOH rows seeded with is_live=FALSE for Phase 3.</w:t>
            </w:r>
          </w:p>
        </w:tc>
      </w:tr>
    </w:tbl>
    <w:p>
      <w:r>
        <w:t xml:space="preserve"/>
      </w:r>
    </w:p>
    <w:p>
      <w:r>
        <w:br w:type="page"/>
      </w:r>
    </w:p>
    <w:p>
      <w:pPr>
        <w:pStyle w:val="Heading1"/>
      </w:pPr>
      <w:r>
        <w:rPr>
          <w:b/>
          <w:bCs/>
          <w:color w:val="1F5C99"/>
          <w:sz w:val="32"/>
          <w:szCs w:val="32"/>
        </w:rPr>
        <w:t xml:space="preserve">5. Session Continuity Prompt</w:t>
      </w:r>
    </w:p>
    <w:p>
      <w:r>
        <w:rPr>
          <w:sz w:val="22"/>
          <w:szCs w:val="22"/>
        </w:rPr>
        <w:t xml:space="preserve">Paste the following into a new Claude session to resume exactly where we left off:</w:t>
      </w:r>
    </w:p>
    <w:p>
      <w:r>
        <w:t xml:space="preserve"/>
      </w:r>
    </w:p>
    <w:p>
      <w:pPr>
        <w:pBdr>
          <w:top w:val="single" w:color="2E75B6" w:sz="4"/>
          <w:bottom w:val="single" w:color="2E75B6" w:sz="4"/>
          <w:left w:val="single" w:color="2E75B6" w:sz="4"/>
          <w:right w:val="single" w:color="2E75B6" w:sz="4"/>
        </w:pBdr>
        <w:shd w:fill="F0F7FF" w:val="clear"/>
        <w:spacing w:before="120" w:after="60"/>
        <w:ind w:left="360" w:right="360"/>
      </w:pPr>
      <w:r>
        <w:rPr>
          <w:b/>
          <w:bCs/>
          <w:color w:val="1F5C99"/>
          <w:sz w:val="22"/>
          <w:szCs w:val="22"/>
        </w:rPr>
        <w:t xml:space="preserve">ClaimSync — Phase 1 COMPLETE / Phase 2 NEXT — 12 Mar 2026</w:t>
      </w:r>
    </w:p>
    <w:p>
      <w:pPr>
        <w:spacing w:before="40" w:after="40"/>
        <w:ind w:left="360"/>
      </w:pPr>
      <w:r>
        <w:rPr>
          <w:rFonts w:ascii="Courier New" w:cs="Courier New" w:eastAsia="Courier New" w:hAnsi="Courier New"/>
          <w:color w:val="333333"/>
          <w:sz w:val="18"/>
          <w:szCs w:val="18"/>
        </w:rPr>
        <w:t xml:space="preserve">Production baseline: ClaimSync1a.py on Saleem's PC C:\Users\USER\ClaimSync. Phase 0 COMPLETE.</w:t>
      </w:r>
    </w:p>
    <w:p>
      <w:pPr>
        <w:spacing w:before="40" w:after="40"/>
        <w:ind w:left="360"/>
      </w:pPr>
      <w:r>
        <w:rPr>
          <w:rFonts w:ascii="Courier New" w:cs="Courier New" w:eastAsia="Courier New" w:hAnsi="Courier New"/>
          <w:color w:val="333333"/>
          <w:sz w:val="18"/>
          <w:szCs w:val="18"/>
        </w:rPr>
        <w:t xml:space="preserve"/>
      </w:r>
    </w:p>
    <w:p>
      <w:pPr>
        <w:spacing w:before="40" w:after="40"/>
        <w:ind w:left="360"/>
      </w:pPr>
      <w:r>
        <w:rPr>
          <w:rFonts w:ascii="Courier New" w:cs="Courier New" w:eastAsia="Courier New" w:hAnsi="Courier New"/>
          <w:color w:val="333333"/>
          <w:sz w:val="18"/>
          <w:szCs w:val="18"/>
        </w:rPr>
        <w:t xml:space="preserve">PHASE 1 — ALL TASKS COMPLETE ✅</w:t>
      </w:r>
    </w:p>
    <w:p>
      <w:pPr>
        <w:spacing w:before="40" w:after="40"/>
        <w:ind w:left="360"/>
      </w:pPr>
      <w:r>
        <w:rPr>
          <w:rFonts w:ascii="Courier New" w:cs="Courier New" w:eastAsia="Courier New" w:hAnsi="Courier New"/>
          <w:color w:val="333333"/>
          <w:sz w:val="18"/>
          <w:szCs w:val="18"/>
        </w:rPr>
        <w:t xml:space="preserve">  Resource Group:     rg-claimssync-uaenorth-prod (UAE North)</w:t>
      </w:r>
    </w:p>
    <w:p>
      <w:pPr>
        <w:spacing w:before="40" w:after="40"/>
        <w:ind w:left="360"/>
      </w:pPr>
      <w:r>
        <w:rPr>
          <w:rFonts w:ascii="Courier New" w:cs="Courier New" w:eastAsia="Courier New" w:hAnsi="Courier New"/>
          <w:color w:val="333333"/>
          <w:sz w:val="18"/>
          <w:szCs w:val="18"/>
        </w:rPr>
        <w:t xml:space="preserve">  PostgreSQL 16:      claimssync-db.postgres.database.azure.com (Burstable B2ms, public-access Disabled)</w:t>
      </w:r>
    </w:p>
    <w:p>
      <w:pPr>
        <w:spacing w:before="40" w:after="40"/>
        <w:ind w:left="360"/>
      </w:pPr>
      <w:r>
        <w:rPr>
          <w:rFonts w:ascii="Courier New" w:cs="Courier New" w:eastAsia="Courier New" w:hAnsi="Courier New"/>
          <w:color w:val="333333"/>
          <w:sz w:val="18"/>
          <w:szCs w:val="18"/>
        </w:rPr>
        <w:t xml:space="preserve">  Key Vault:          kv-claimssync-uae.vault.azure.net (RBAC, 4 secrets: db-admin + MF2618 x3)</w:t>
      </w:r>
    </w:p>
    <w:p>
      <w:pPr>
        <w:spacing w:before="40" w:after="40"/>
        <w:ind w:left="360"/>
      </w:pPr>
      <w:r>
        <w:rPr>
          <w:rFonts w:ascii="Courier New" w:cs="Courier New" w:eastAsia="Courier New" w:hAnsi="Courier New"/>
          <w:color w:val="333333"/>
          <w:sz w:val="18"/>
          <w:szCs w:val="18"/>
        </w:rPr>
        <w:t xml:space="preserve">  Blob Storage:       stclaimssyncuae (containers: claimssync-mf2618, claimssync-temp)</w:t>
      </w:r>
    </w:p>
    <w:p>
      <w:pPr>
        <w:spacing w:before="40" w:after="40"/>
        <w:ind w:left="360"/>
      </w:pPr>
      <w:r>
        <w:rPr>
          <w:rFonts w:ascii="Courier New" w:cs="Courier New" w:eastAsia="Courier New" w:hAnsi="Courier New"/>
          <w:color w:val="333333"/>
          <w:sz w:val="18"/>
          <w:szCs w:val="18"/>
        </w:rPr>
        <w:t xml:space="preserve">  Container Registry: crclaimssync.azurecr.io (Basic, admin disabled)</w:t>
      </w:r>
    </w:p>
    <w:p>
      <w:pPr>
        <w:spacing w:before="40" w:after="40"/>
        <w:ind w:left="360"/>
      </w:pPr>
      <w:r>
        <w:rPr>
          <w:rFonts w:ascii="Courier New" w:cs="Courier New" w:eastAsia="Courier New" w:hAnsi="Courier New"/>
          <w:color w:val="333333"/>
          <w:sz w:val="18"/>
          <w:szCs w:val="18"/>
        </w:rPr>
        <w:t xml:space="preserve">  Container Apps Env: cae-claimssync-uae + Log Analytics auto-created</w:t>
      </w:r>
    </w:p>
    <w:p>
      <w:pPr>
        <w:spacing w:before="40" w:after="40"/>
        <w:ind w:left="360"/>
      </w:pPr>
      <w:r>
        <w:rPr>
          <w:rFonts w:ascii="Courier New" w:cs="Courier New" w:eastAsia="Courier New" w:hAnsi="Courier New"/>
          <w:color w:val="333333"/>
          <w:sz w:val="18"/>
          <w:szCs w:val="18"/>
        </w:rPr>
        <w:t xml:space="preserve">  App Insights:       ai-claimssync-uae (key: 6d6b4002-4e78-4628-b710-1a3585901dca)</w:t>
      </w:r>
    </w:p>
    <w:p>
      <w:pPr>
        <w:spacing w:before="40" w:after="40"/>
        <w:ind w:left="360"/>
      </w:pPr>
      <w:r>
        <w:rPr>
          <w:rFonts w:ascii="Courier New" w:cs="Courier New" w:eastAsia="Courier New" w:hAnsi="Courier New"/>
          <w:color w:val="333333"/>
          <w:sz w:val="18"/>
          <w:szCs w:val="18"/>
        </w:rPr>
        <w:t xml:space="preserve">  Managed Identity:   id-claimssync-engine (principal: b4d293ed, client: 8e309ea2)</w:t>
      </w:r>
    </w:p>
    <w:p>
      <w:pPr>
        <w:spacing w:before="40" w:after="40"/>
        <w:ind w:left="360"/>
      </w:pPr>
      <w:r>
        <w:rPr>
          <w:rFonts w:ascii="Courier New" w:cs="Courier New" w:eastAsia="Courier New" w:hAnsi="Courier New"/>
          <w:color w:val="333333"/>
          <w:sz w:val="18"/>
          <w:szCs w:val="18"/>
        </w:rPr>
        <w:t xml:space="preserve">    Roles: Key Vault Secrets User + Storage Blob Data Contributor + AcrPull</w:t>
      </w:r>
    </w:p>
    <w:p>
      <w:pPr>
        <w:spacing w:before="40" w:after="40"/>
        <w:ind w:left="360"/>
      </w:pPr>
      <w:r>
        <w:rPr>
          <w:rFonts w:ascii="Courier New" w:cs="Courier New" w:eastAsia="Courier New" w:hAnsi="Courier New"/>
          <w:color w:val="333333"/>
          <w:sz w:val="18"/>
          <w:szCs w:val="18"/>
        </w:rPr>
        <w:t xml:space="preserve">  VNet:               vnet-claimssync-uae (10.0.0.0/16), snet-private-endpoints (10.0.1.0/24)</w:t>
      </w:r>
    </w:p>
    <w:p>
      <w:pPr>
        <w:spacing w:before="40" w:after="40"/>
        <w:ind w:left="360"/>
      </w:pPr>
      <w:r>
        <w:rPr>
          <w:rFonts w:ascii="Courier New" w:cs="Courier New" w:eastAsia="Courier New" w:hAnsi="Courier New"/>
          <w:color w:val="333333"/>
          <w:sz w:val="18"/>
          <w:szCs w:val="18"/>
        </w:rPr>
        <w:t xml:space="preserve">  Private Endpoints:  pe-claimssync-db + pe-claimssync-blob + pe-claimssync-kv ✅</w:t>
      </w:r>
    </w:p>
    <w:p>
      <w:pPr>
        <w:spacing w:before="40" w:after="40"/>
        <w:ind w:left="360"/>
      </w:pPr>
      <w:r>
        <w:rPr>
          <w:rFonts w:ascii="Courier New" w:cs="Courier New" w:eastAsia="Courier New" w:hAnsi="Courier New"/>
          <w:color w:val="333333"/>
          <w:sz w:val="18"/>
          <w:szCs w:val="18"/>
        </w:rPr>
        <w:t xml:space="preserve">  Container App Job:  job-claimssync-engine (Manual, placeholder image) ✅</w:t>
      </w:r>
    </w:p>
    <w:p>
      <w:pPr>
        <w:spacing w:before="40" w:after="40"/>
        <w:ind w:left="360"/>
      </w:pPr>
      <w:r>
        <w:rPr>
          <w:rFonts w:ascii="Courier New" w:cs="Courier New" w:eastAsia="Courier New" w:hAnsi="Courier New"/>
          <w:color w:val="333333"/>
          <w:sz w:val="18"/>
          <w:szCs w:val="18"/>
        </w:rPr>
        <w:t xml:space="preserve">  DB Schema v3:       11 tables applied and verified ✅</w:t>
      </w:r>
    </w:p>
    <w:p>
      <w:pPr>
        <w:spacing w:before="40" w:after="40"/>
        <w:ind w:left="360"/>
      </w:pPr>
      <w:r>
        <w:rPr>
          <w:rFonts w:ascii="Courier New" w:cs="Courier New" w:eastAsia="Courier New" w:hAnsi="Courier New"/>
          <w:color w:val="333333"/>
          <w:sz w:val="18"/>
          <w:szCs w:val="18"/>
        </w:rPr>
        <w:t xml:space="preserve">    Fixes: no pgcrypto, nullable max_files_per_call, explicit schema prefix</w:t>
      </w:r>
    </w:p>
    <w:p>
      <w:pPr>
        <w:spacing w:before="40" w:after="40"/>
        <w:ind w:left="360"/>
      </w:pPr>
      <w:r>
        <w:rPr>
          <w:rFonts w:ascii="Courier New" w:cs="Courier New" w:eastAsia="Courier New" w:hAnsi="Courier New"/>
          <w:color w:val="333333"/>
          <w:sz w:val="18"/>
          <w:szCs w:val="18"/>
        </w:rPr>
        <w:t xml:space="preserve">    Seed: SHAFAFIYA(live)+DHA+MOH_UAE, Saleem reseller, KAARYAA-T1, MF2618+PF2576 on Starter trial</w:t>
      </w:r>
    </w:p>
    <w:p>
      <w:pPr>
        <w:spacing w:before="40" w:after="40"/>
        <w:ind w:left="360"/>
      </w:pPr>
      <w:r>
        <w:rPr>
          <w:rFonts w:ascii="Courier New" w:cs="Courier New" w:eastAsia="Courier New" w:hAnsi="Courier New"/>
          <w:color w:val="333333"/>
          <w:sz w:val="18"/>
          <w:szCs w:val="18"/>
        </w:rPr>
        <w:t xml:space="preserve"/>
      </w:r>
    </w:p>
    <w:p>
      <w:pPr>
        <w:spacing w:before="40" w:after="40"/>
        <w:ind w:left="360"/>
      </w:pPr>
      <w:r>
        <w:rPr>
          <w:rFonts w:ascii="Courier New" w:cs="Courier New" w:eastAsia="Courier New" w:hAnsi="Courier New"/>
          <w:color w:val="333333"/>
          <w:sz w:val="18"/>
          <w:szCs w:val="18"/>
        </w:rPr>
        <w:t xml:space="preserve">PHASE 2 — NEXT</w:t>
      </w:r>
    </w:p>
    <w:p>
      <w:pPr>
        <w:spacing w:before="40" w:after="40"/>
        <w:ind w:left="360"/>
      </w:pPr>
      <w:r>
        <w:rPr>
          <w:rFonts w:ascii="Courier New" w:cs="Courier New" w:eastAsia="Courier New" w:hAnsi="Courier New"/>
          <w:color w:val="333333"/>
          <w:sz w:val="18"/>
          <w:szCs w:val="18"/>
        </w:rPr>
        <w:t xml:space="preserve">  P2-T01: DBConfigProvider — reads tenant_facilities table (replaces INI)</w:t>
      </w:r>
    </w:p>
    <w:p>
      <w:pPr>
        <w:spacing w:before="40" w:after="40"/>
        <w:ind w:left="360"/>
      </w:pPr>
      <w:r>
        <w:rPr>
          <w:rFonts w:ascii="Courier New" w:cs="Courier New" w:eastAsia="Courier New" w:hAnsi="Courier New"/>
          <w:color w:val="333333"/>
          <w:sz w:val="18"/>
          <w:szCs w:val="18"/>
        </w:rPr>
        <w:t xml:space="preserve">  P2-T02: Blob StorageProvider — replaces local folder writes</w:t>
      </w:r>
    </w:p>
    <w:p>
      <w:pPr>
        <w:spacing w:before="40" w:after="40"/>
        <w:ind w:left="360"/>
      </w:pPr>
      <w:r>
        <w:rPr>
          <w:rFonts w:ascii="Courier New" w:cs="Courier New" w:eastAsia="Courier New" w:hAnsi="Courier New"/>
          <w:color w:val="333333"/>
          <w:sz w:val="18"/>
          <w:szCs w:val="18"/>
        </w:rPr>
        <w:t xml:space="preserve">  P2-T03: Key Vault CredentialProvider — replaces INI password/userid</w:t>
      </w:r>
    </w:p>
    <w:p>
      <w:pPr>
        <w:spacing w:before="40" w:after="40"/>
        <w:ind w:left="360"/>
      </w:pPr>
      <w:r>
        <w:rPr>
          <w:rFonts w:ascii="Courier New" w:cs="Courier New" w:eastAsia="Courier New" w:hAnsi="Courier New"/>
          <w:color w:val="333333"/>
          <w:sz w:val="18"/>
          <w:szCs w:val="18"/>
        </w:rPr>
        <w:t xml:space="preserve">  P2-T04: Dockerfile for ClaimSync1a engine</w:t>
      </w:r>
    </w:p>
    <w:p>
      <w:pPr>
        <w:spacing w:before="40" w:after="40"/>
        <w:ind w:left="360"/>
      </w:pPr>
      <w:r>
        <w:rPr>
          <w:rFonts w:ascii="Courier New" w:cs="Courier New" w:eastAsia="Courier New" w:hAnsi="Courier New"/>
          <w:color w:val="333333"/>
          <w:sz w:val="18"/>
          <w:szCs w:val="18"/>
        </w:rPr>
        <w:t xml:space="preserve">  P2-T05: Push image to crclaimssync.azurecr.io</w:t>
      </w:r>
    </w:p>
    <w:p>
      <w:pPr>
        <w:spacing w:before="40" w:after="40"/>
        <w:ind w:left="360"/>
      </w:pPr>
      <w:r>
        <w:rPr>
          <w:rFonts w:ascii="Courier New" w:cs="Courier New" w:eastAsia="Courier New" w:hAnsi="Courier New"/>
          <w:color w:val="333333"/>
          <w:sz w:val="18"/>
          <w:szCs w:val="18"/>
        </w:rPr>
        <w:t xml:space="preserve">  P2-T06: Deploy Container App Job, end-to-end test MF2618</w:t>
      </w:r>
    </w:p>
    <w:p>
      <w:pPr>
        <w:spacing w:before="40" w:after="40"/>
        <w:ind w:left="360"/>
      </w:pPr>
      <w:r>
        <w:rPr>
          <w:rFonts w:ascii="Courier New" w:cs="Courier New" w:eastAsia="Courier New" w:hAnsi="Courier New"/>
          <w:color w:val="333333"/>
          <w:sz w:val="18"/>
          <w:szCs w:val="18"/>
        </w:rPr>
        <w:t xml:space="preserve"/>
      </w:r>
    </w:p>
    <w:p>
      <w:pPr>
        <w:spacing w:before="40" w:after="40"/>
        <w:ind w:left="360"/>
      </w:pPr>
      <w:r>
        <w:rPr>
          <w:rFonts w:ascii="Courier New" w:cs="Courier New" w:eastAsia="Courier New" w:hAnsi="Courier New"/>
          <w:color w:val="333333"/>
          <w:sz w:val="18"/>
          <w:szCs w:val="18"/>
        </w:rPr>
        <w:t xml:space="preserve">DEFERRED:</w:t>
      </w:r>
    </w:p>
    <w:p>
      <w:pPr>
        <w:spacing w:before="40" w:after="40"/>
        <w:ind w:left="360"/>
      </w:pPr>
      <w:r>
        <w:rPr>
          <w:rFonts w:ascii="Courier New" w:cs="Courier New" w:eastAsia="Courier New" w:hAnsi="Courier New"/>
          <w:color w:val="333333"/>
          <w:sz w:val="18"/>
          <w:szCs w:val="18"/>
        </w:rPr>
        <w:t xml:space="preserve">  PF2576: no KV secrets, no Blob container (load before Phase 2 PF2576 run)</w:t>
      </w:r>
    </w:p>
    <w:p>
      <w:pPr>
        <w:spacing w:before="40" w:after="40"/>
        <w:ind w:left="360"/>
      </w:pPr>
      <w:r>
        <w:rPr>
          <w:rFonts w:ascii="Courier New" w:cs="Courier New" w:eastAsia="Courier New" w:hAnsi="Courier New"/>
          <w:color w:val="333333"/>
          <w:sz w:val="18"/>
          <w:szCs w:val="18"/>
        </w:rPr>
        <w:t xml:space="preserve">  pgcrypto/pg_trgm: not allowlisted (not needed until Phase 3)</w:t>
      </w:r>
    </w:p>
    <w:p>
      <w:pPr>
        <w:spacing w:before="40" w:after="40"/>
        <w:ind w:left="360"/>
      </w:pPr>
      <w:r>
        <w:rPr>
          <w:rFonts w:ascii="Courier New" w:cs="Courier New" w:eastAsia="Courier New" w:hAnsi="Courier New"/>
          <w:color w:val="333333"/>
          <w:sz w:val="18"/>
          <w:szCs w:val="18"/>
        </w:rPr>
        <w:t xml:space="preserve">  PostgreSQL HA ZoneRedundant: upgrade before Phase 4 beta</w:t>
      </w:r>
    </w:p>
    <w:p>
      <w:pPr>
        <w:spacing w:before="40" w:after="40"/>
        <w:ind w:left="360"/>
      </w:pPr>
      <w:r>
        <w:rPr>
          <w:rFonts w:ascii="Courier New" w:cs="Courier New" w:eastAsia="Courier New" w:hAnsi="Courier New"/>
          <w:color w:val="333333"/>
          <w:sz w:val="18"/>
          <w:szCs w:val="18"/>
        </w:rPr>
        <w:t xml:space="preserve">  Container Registry Standard SKU: upgrade before Phase 4 beta</w:t>
      </w:r>
    </w:p>
    <w:p>
      <w:r>
        <w:t xml:space="preserve"/>
      </w:r>
    </w:p>
    <w:p>
      <w:r>
        <w:br w:type="page"/>
      </w:r>
    </w:p>
    <w:p>
      <w:pPr>
        <w:pStyle w:val="Heading1"/>
      </w:pPr>
      <w:r>
        <w:rPr>
          <w:b/>
          <w:bCs/>
          <w:color w:val="1F5C99"/>
          <w:sz w:val="32"/>
          <w:szCs w:val="32"/>
        </w:rPr>
        <w:t xml:space="preserve">6. Remaining Phase 1 Tasks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Task</w:t>
            </w:r>
          </w:p>
        </w:tc>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Description</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P1-T12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Private Endpoints — DB, Blob, Key Vault</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P1-T13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Container App Job (manual trigger)</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P1-T04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Apply DB schema v3 to claimssync-db</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P1-T05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Seed MF2618 tenant/facility/subscription rows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2E7D32"/>
                <w:sz w:val="20"/>
                <w:szCs w:val="20"/>
              </w:rPr>
              <w:t xml:space="preserve">✅ Seeded in schema v3</w:t>
            </w:r>
          </w:p>
        </w:tc>
      </w:tr>
    </w:tbl>
    <w:p>
      <w:r>
        <w:t xml:space="preserve"/>
      </w:r>
    </w:p>
    <w:p>
      <w:r>
        <w:rPr>
          <w:b/>
          <w:bCs/>
          <w:color w:val="2E7D32"/>
          <w:sz w:val="26"/>
          <w:szCs w:val="26"/>
        </w:rPr>
        <w:t xml:space="preserve">🎉 Phase 1 — Azure UAE North Infrastructure: COMPLETE</w:t>
      </w:r>
    </w:p>
    <w:p>
      <w:r>
        <w:t xml:space="preserve"/>
      </w:r>
    </w:p>
    <w:p>
      <w:r>
        <w:t xml:space="preserve"/>
      </w:r>
    </w:p>
    <w:p>
      <w:pPr>
        <w:pStyle w:val="Heading2"/>
      </w:pPr>
      <w:r>
        <w:rPr>
          <w:b/>
          <w:bCs/>
          <w:color w:val="2E75B6"/>
          <w:sz w:val="26"/>
          <w:szCs w:val="26"/>
        </w:rPr>
        <w:t xml:space="preserve">Phase 2 Preview — Engine Migration</w:t>
      </w:r>
    </w:p>
    <w:p>
      <w:r>
        <w:rPr>
          <w:sz w:val="22"/>
          <w:szCs w:val="22"/>
        </w:rPr>
        <w:t xml:space="preserve">Once Phase 1 is complete the following Phase 2 tasks begin: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Task</w:t>
            </w:r>
          </w:p>
        </w:tc>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Description</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Implement DBConfigProvider (replaces INI)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Implement Blob StorageProvider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Implement Key Vault CredentialProvider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 Dockerfile for ClaimSync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Push image to crclaimssync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P2-T06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Deploy as Container App Job, end-to-end 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Planned</w:t>
            </w:r>
          </w:p>
        </w:tc>
      </w:tr>
    </w:tbl>
    <w:p>
      <w:r>
        <w:t xml:space="preserve"/>
      </w:r>
    </w:p>
    <w:p>
      <w:r>
        <w:t xml:space="preserve"/>
      </w:r>
    </w:p>
    <w:p>
      <w:pPr>
        <w:jc w:val="center"/>
      </w:pPr>
      <w:r>
        <w:rPr>
          <w:i/>
          <w:iCs/>
          <w:color w:val="888888"/>
          <w:sz w:val="18"/>
          <w:szCs w:val="18"/>
        </w:rPr>
        <w:t xml:space="preserve">ClaimSync | Phase 1 Runbook v1.0 | Kaaryaa GenAI Solutions | March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2026-03-12T07:36:08.055Z</dcterms:created>
  <dcterms:modified xsi:type="dcterms:W3CDTF">2026-03-12T07:36:08.056Z</dcterms:modified>
</cp:coreProperties>
</file>

<file path=docProps/custom.xml><?xml version="1.0" encoding="utf-8"?>
<Properties xmlns="http://schemas.openxmlformats.org/officeDocument/2006/custom-properties" xmlns:vt="http://schemas.openxmlformats.org/officeDocument/2006/docPropsVTypes"/>
</file>