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ClaimsSync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Azure Cloud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C1E9"/>
                <w:sz w:val="21"/>
                <w:szCs w:val="21"/>
              </w:rPr>
              <w:t xml:space="preserve">High-Level &amp; Detailed Task Plan  |  Dependencies Mapped  |  Lift &amp; Shift → Cloud-Native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🔵 Phase 0
Foundation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A2E"/>
                <w:sz w:val="18"/>
                <w:szCs w:val="18"/>
              </w:rPr>
              <w:t xml:space="preserve">🟢 Phase 1
Azure Infra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18"/>
                <w:szCs w:val="18"/>
              </w:rPr>
              <w:t xml:space="preserve">🟡 Phase 2
Engine 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8"/>
                <w:szCs w:val="18"/>
              </w:rPr>
              <w:t xml:space="preserve">🟣 Phase 3
Dashboard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18"/>
                <w:szCs w:val="18"/>
              </w:rPr>
              <w:t xml:space="preserve">🔴 Phase 4
Beta Launch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Document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ClaimsSync Azure Migration — Task Plan v1.0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Kaaryaa GenAI Solutions / Anbu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Approach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Lift &amp; Shift Python engine → Azure Container App + DB-backed config + Blob Storage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March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 Current State — Full Architecture Map</w:t>
      </w:r>
    </w:p>
    <w:p>
      <w:pPr>
        <w:pBdr>
          <w:bottom w:val="single" w:color="0E6B55" w:sz="8" w:space="1"/>
        </w:pBdr>
        <w:spacing w:before="0" w:after="1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Before defining what to change, every component of the current system is mapped precisely so nothing is missed during migration.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1.1  How the Current System is Triggered</w:t>
      </w:r>
    </w:p>
    <w:p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There are two distinct entry points into the system:</w:t>
      </w:r>
    </w:p>
    <w:p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Entry Point A — Admin / Onboarding Menu (interactive):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C:\Users\USER\Documents\MF2618\downloadTxnFilesv8b.exe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Called without arguments. Displays the admin menu: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  Admin : New Client Onboarding    → createini()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  Admin : Validate Licence         → decrypts validuntil, checks date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3  Admin : Renew Licence            → re-encrypts new end date into INI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9  Exit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Protected by askitsolsauthenticate() — admin password gate before any INI changes.</w:t>
      </w:r>
    </w:p>
    <w:p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Entry Point B — Daily/Historical Sync (automated):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C:\Users\USER\Documents\MF2618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downloadTxnFilesv8b h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Argument 'h' triggers the history/sync flow. Called from: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 Windows .bat file run manually by Saleem, 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Windows Task Scheduler — scheduled daily run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1.2  What 'h' Argument Does — The Full Sync Flow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main()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Reads sys.argv[1] = 'h'. Opens log file (donwloadlog-DATETIME.log)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config read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Reads shafafiaapi.ini — active flag, licence dates, enchost, noofsetup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Licence check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Decrypts validuntil and enchost. Checks date not expired. Checks hostname matches encrypted host.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Setup loop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Loops over noofsetup (e.g. 2) → loads each [client-config-N]: facility, userid, password, folders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mainsub('h')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Determines date range: defaultsearch=y → yesterday 00:00 to now. defaultsearch=n → reads from/to from INI.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Interval loop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Splits date range into 2-hour windows. For each window: build SOAP XML → write request file → curl execute → save response 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mainsub('hf')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No-op in v8b (marker only). Legacy step kept for compatibility.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mainsub('hff')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Globs all response XML files → calls GetHistoryTxnFileDownload() for each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File download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 each FileID in response: build SOAP DownloadTransactionFile request → curl → save .xml/.zip to local claims/remittance folder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Archive &amp; move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Moves downloaded files to archive folder. Handles resubmission detection and file separation.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Repeat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Repeats steps 5–10 for 'remit' (direction=2) after claims (direction=1). Then moves to next [client-config-N].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1.3  File System Layout (Current)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C:/Users/USER/ASKAPIV1/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shafafiaapi.ini              ← master config, encrypted licence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Temp/                        ← working temp files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MF2618/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claims/                  ← downloaded claim XML files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claims/archive/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resubmission/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resubmission/archive/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remittance/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remittance/archive/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PF2576/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(same structure)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search_history_request_MF2618_claim_0.xml   ← interval request XMLs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search_history_response_MF2618_claim_0.xml  ← interval response XMLs</w:t>
      </w:r>
    </w:p>
    <w:p>
      <w:pPr>
        <w:shd w:fill="F4F6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donwloadlog-2026-03-07-08-00-00.log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1.4  The Migration Target — What Replaces What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Replacement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Migration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shafafiaapi.ini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PostgreSQL DB — tables: tenants, tenant_facilities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schema defined in Phase 1. INI sections map 1:1 to DB rows.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encryptdecrypt() for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Azure Key Vault — one secret per facility credential 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Facility enters own creds on portal. Never in DB. Key Vault reference stored in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validuntil / enchost (licence)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DB: tenant subscription tier + expiry_date + 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Host-lock removed. Replaced by API key auth per tenant. Expiry in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Local folder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Azure Blob Storage — container per tenant, folder per facility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Path pattern: {tenant_id}/{facility_id}/claims/, /remittance/, /archive/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curl subprocess (SOAP calls)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Python httpx async — native HTTPS 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curl not available/reliable in container. httpx is Azure-native Python. Same SOAP XML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Windows Task Scheduler / 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Azure Container App Job — cron trigger per 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Daily schedule configurable per facility. Re-runnable on demand from portal.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Admin menu (exe interactive)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Web portal admin pages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New Client Onboarding → web form. Licence → DB subscription. Renew → portal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donwloadlog-*.log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 table: sync_run_log + Azure Application Insights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Structured JSON logs written to DB. Full run history queryable from portal.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request/response XML files (temp)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In-memory (no file write for temp XML)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httpx sends SOAP body directly. Response parsed in memory. No temp files needed.</w:t>
            </w:r>
          </w:p>
        </w:tc>
      </w:tr>
    </w:tbl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 Master Task List — All Phases</w:t>
      </w:r>
    </w:p>
    <w:p>
      <w:pPr>
        <w:pBdr>
          <w:bottom w:val="single" w:color="0E6B55" w:sz="8" w:space="1"/>
        </w:pBdr>
        <w:spacing w:before="0" w:after="1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Total estimated effort: 14–16 weeks solo developer. Each task has a unique ID, defined dependencies, and clear owner. Tasks marked [Claude] are pair-programming tasks to be done together in session.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400"/>
        <w:gridCol w:w="2600"/>
        <w:gridCol w:w="10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requirements.txt with all Python deps (httpx, lxml, azure-storage-blob, azure-keyvault-secrets, azure-identity, psycopg2, arrow, cryptocode, pyotp, fastapi)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None — start here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Dockerfile — Python 3.12 slim, copy app, pip install, CMD entry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Refactor config loading — extract ConfigProvider abstract class with LocalINIProvider implementation (keeps existing logic working)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curl subprocess with httpx — rewrite build_and_execute_search_request() using httpx.Client SOAP POST, same XML body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curl in DownloadTransactionFile with httpx — same pattern, returns bytes directly, no temp file 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local file writes for SOAP requests with in-memory strings — eliminate search_history_request_*.xml temp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local folder writes with StorageProvider abstract class — LocalFolderProvider implementation keeps existing folder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text log writer with structured JSON logger — same log levels (i/w/e/c), outputs JSON dict per 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Modularise mainsub() — split into: build_intervals(), run_interval_search(), download_files(), archive_files(), run_remit()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P0-T04,P0-T07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 unit tests — interval windowing, XML parse, date logic, config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Docker build and test — docker build, docker run with existing INI mounted, confirm full h-flow works in 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P0-T02,P0-T09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P0-T12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Keep admin menu functions intact but wrap behind CLI flag --admin — createini(), askitsolsauthenticate() preserved for backwards compat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Azure subscription under Kaaryaa — enable UAE North region, set spending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None (parallel to P0)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Azure Resource Group: rg-claimssync-uaenorth-prod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Database for PostgreSQL Flexible Server — UAE North, Zone Redundant, claimssync-db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DB schema — tables: tenants, tenant_facilities, sync_schedules, sync_run_log, file_manifest, sync_run_intervals (full SQL script)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Seed existing facilities as first tenants — migrate MF2618 and PF2576 INI data into DB rows (script)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Key Vault: kv-claimssync-uae — store MF2618 and PF2576 credentials as secrets named facility-{id}-userid and facility-{id}-pwd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Blob Storage: st-claimssync-uae — create containers: claimssync-mf2618, claimssync-pf2576, claimssync-temp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Container Registry: crclaimssync — for storing Docker 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Container Apps Environment: cae-claimssync-uae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Provision Azure Application Insights + Log Analytics workspace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Configure Managed Identity on Container App — grant: Key Vault Secrets User, Blob Storage Contributor, DB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P1-T09,P1-T06,P1-T07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Configure Private Endpoints — DB and Blob Storage on VNet, Container App on same VNet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P1-T09,P1-T03,P1-T07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P1-T13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 up Azure Container App Job (manual trigger first, cron later) — references Docker image in ACR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P1-T09,P1-T08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DBConfigProvider — reads tenant_facilities table from PostgreSQL, replaces INI ConfigProvider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P0-T03,P1-T04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KeyVaultCredentialProvider — fetches userid/pwd from Azure Key Vault by facility secret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P0-T03,P1-T06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AzureBlobStorageProvider — replaces LocalFolderProvider, writes files to Blob using azure-storage-blob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P0-T07,P1-T07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Wire DBConfigProvider + KeyVaultCredentialProvider + AzureBlobStorageProvider into main engine entry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P2-T01,P2-T02,P2-T03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sync_run_log writer — on start write run record, on each interval update success/fail count, on finish write duration and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P1-T04,P2-T04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file_manifest writer — for each downloaded file write FileID, FileName, blob_path, file_type, timestamp to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P1-T04,P2-T04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 Docker image to ACR — az acr build or docker push claimssync:v1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P1-T08,P0-T11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Deploy Container App Job referencing ACR image, Managed Identity, DB connection string from Key Vault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P1-T13,P2-T07,P1-T11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End-to-end test Run 1 — trigger job manually for MF2618, verify: DB run_log written, files appear in Blob, no 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End-to-end test Run 2 — trigger for PF2576, verify isolation (files go to correct Blob container), run log separate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Configure cron schedule in Container App Job — daily trigger per facility (default: 06:00 UAE time)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Configure Azure Monitor alert — email on job failure, email on &gt;50% interval failures in a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P1-T10,P2-T11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P2-T13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Historical backfill test — set defaultsearch=n equivalent in DB, run for 30-day window, verify all files arrive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 up FastAPI project structure — routers: /auth, /tenants, /facilities, /runs, /files, 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Auth — Azure AD B2C or Auth0, JWT middleware, tenant-scoped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tenant onboarding API — POST /tenants (creates DB row + Key Vault secrets + Blob containers)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P3-T01,P1-T06,P1-T07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facility management API — CRUD for tenant_facilities, links to Key Vault for cred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run history API — GET /runs?facility_id=X, returns sync_run_log rows with interval breakdown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P3-T01,P2-T05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file browser API — GET /files?facility_id=X, returns file_manifest rows + SAS download URLs from Blob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P3-T01,P2-T06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manual re-run API — POST /runs/trigger (triggers Container App Job for specific facility)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P3-T01,P2-T11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 Next.js frontend — dashboard layout, login, facility list, sync status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 onboarding wizard UI — 4-field form (FacilityID, UserID, Password, ePartner), schedule picker, test connection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P3-T08,P3-T03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 run monitor UI — live run status, last run summary, interval success/fail bar, alert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P3-T08,P3-T05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 file browser UI — date filter, file type filter (claims/remit/resubmission), download button (SAS link)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P3-T08,P3-T06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 subscription management page — tier display, API key, usage 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Anbu+Claude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Deploy FastAPI to Azure Container App (separate from sync engine)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P3-T07,P1-T09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P3-T14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Deploy Next.js to Azure Static Web Apps — connect to FastAPI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P3-T08,P1-T01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Migrate MF2618 — move from local client to cloud: confirm DB config, Key Vault creds, run first live cloud sync, verify against existing local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P3-T14,P2-T09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Anbu+Saleem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Migrate PF2576 — same migration process as P4-T01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P4-T01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Anbu+Saleem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Onboard first new beta facility via web portal — use onboarding wizard end-to-end, no AnyDesk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 Saleem Channel Partner Agreement — formalise terms before approaching his clients to migrate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P4-T01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ADHICS v2 compliance review — document data flow, credential handling, access logs, retention 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P2-T05,P2-T06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Activate subscription billing — AED 499 Starter / AED 999 Pro, payment method per tenant in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P3-T12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Collect beta feedback — run review with pilot tenants after 2 weeks live, document issues and quick wins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P4-T03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P4-T08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Tag v1.0 release in Git — freeze feature set, create changelog, document known limitations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P4-T07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Anbu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0.5</w:t>
            </w:r>
          </w:p>
        </w:tc>
      </w:tr>
    </w:tbl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 Dependency Chain — Critical Path</w:t>
      </w:r>
    </w:p>
    <w:p>
      <w:pPr>
        <w:pBdr>
          <w:bottom w:val="single" w:color="0E6B55" w:sz="8" w:space="1"/>
        </w:pBdr>
        <w:spacing w:before="0" w:after="1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following shows the minimum critical path to get the sync engine running on Azure (end of Phase 2). Everything on this chain must complete in sequence — no skipping.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Must Come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P0-T01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requirements.txt is the contract for every other dependency. Nothing else can be estimated or built without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P0-T03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ConfigProvider abstraction is the interface everything else plugs into. DB, Key Vault, and local INI are all implementations of this one interface.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P0-T04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httpx replaces curl before anything cloud-related is tested. curl subprocess cannot run reliably inside Azure Container Apps.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P0-T07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StorageProvider abstraction must exist before AzureBlobStorageProvider can be written. Local folder must still work during dev.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P0-T11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Local Docker test must pass before pushing to Azure. Catch config/import issues early, not in cloud.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P1-T03+T04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PostgreSQL must be provisioned and schema created before DBConfigProvider can be coded or tested.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P1-T06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Key Vault must exist before KeyVaultCredentialProvider can be coded. Secrets must be populated with real facility creds before end-to-end test.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P2-T01–04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All three providers (DB, KeyVault, Blob) must be complete and wired together before any cloud test run is meaningful.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P2-T09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First successful end-to-end cloud run is the gate. Nothing in Phase 3 or 4 is worth building until a real facility syncs correctly on Azure.</w:t>
            </w:r>
          </w:p>
        </w:tc>
      </w:tr>
    </w:tbl>
    <w:p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0E6B55"/>
          <w:sz w:val="20"/>
          <w:szCs w:val="20"/>
        </w:rPr>
        <w:t xml:space="preserve">Tasks that CAN run in parallel (saving calendar time):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B (parallel)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P0-T01 through P0-T11
(Python refactor)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P1-T01 through P1-T02
(Azure subscription setup)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Azure provisioning can begin while code refactor is in progress. Just needs subscription to exist.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P1-T03 (PostgreSQL)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P1-T06 (Key Vault) + P1-T07 (Blob) + P1-T08 (ACR)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All four Azure resources can be provisioned on the same day in any order.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P2-T01 (DBConfigProvider)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P2-T02 (KeyVaultProvider) + P2-T03 (BlobProvider)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All three providers can be developed simultaneously once interfaces (P0-T03, P0-T07) exist.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P3-T03 (Onboarding API)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P3-T08 (Next.js frontend shell)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Backend API and frontend shell can be built simultaneously, integrated at P3-T09.</w:t>
            </w:r>
          </w:p>
        </w:tc>
      </w:tr>
    </w:tbl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 Database Schema — INI to DB Mapping</w:t>
      </w:r>
    </w:p>
    <w:p>
      <w:pPr>
        <w:pBdr>
          <w:bottom w:val="single" w:color="0E6B55" w:sz="8" w:space="1"/>
        </w:pBdr>
        <w:spacing w:before="0" w:after="1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Every field from the current shafafiaapi.ini is accounted for below. Nothing is dropped — either migrated to DB, to Key Vault, or explicitly removed with reason.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4.1  INI [shafaapi-main] → tenants table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active=y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status VARCHAR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'active' / 'suspended' / 'trial'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validuntil (encrypted)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subscription_expiry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Plain date in DB. No encryption needed — DB access is controlled.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enchost (encrypted hostname)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Host-locking eliminated. Replaced by API key auth per tenant.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noofsetup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COUNT of tenant_facilities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tenant_facilities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Dynamic — just count facility rows for this tenant.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systemfolder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Azure Blob replaces all local paths. No equivalent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tempfolder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In-memory processing in cloud. No temp folder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api_key (new)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api_key 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NEW — replaces host-lock. UUID generated on tenant creation.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4.2  INI [client-config-N] → tenant_facilities table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facility=MF2618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facility_code 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Primary facility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userid=CRH234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kv_secret_userid 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Key Vault 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Stores Key Vault secret NAME, not the value. e.g. 'facility-mf2618-userid'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password=Crh@2024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kv_secret_pwd 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Key Vault 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Never stored in DB. Key Vault secret name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direction=1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direction 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1=sent(claims), 2=received(remit)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callerLicense=MF2618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caller_license 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Usually same as facility_code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ePartner=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e_partner VARCHAR nullable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Optional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transactionID=2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transaction_id 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2=claim, 8=remit, -1=all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transactionStatus=2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transaction_status 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1=new only, 2=already downloaded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defaultsearch=y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default_search 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true=yesterday-to-now. false=use from/to 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transactionFromDate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txn_from_date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Only used when default_search=false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transactionToDate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txn_to_date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Only used when default_search=false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minRecordCount=1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min_record_count 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maxRecordCount=100000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max_record_count 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 100000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claims= / remittance= etc (paths)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REMOVED — derived from tenant_id/facility_code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Blob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Blob path auto-constructed: {tenant_id}/{facility_code}/claims/ etc.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4.3  New Tables (no INI equivalent)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sync_schedules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cron_expr (e.g. '0 3 * * *'), timezone, enabled flag — replaces Windows Task Scheduler entry per facility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sync_run_log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run_id, facility_id, started_at, finished_at, status, total_intervals, intervals_ok, intervals_fail, triggered_by — replaces donwloadlog-*.log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file_manifest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file_id (Shafafiya FileID), run_id, facility_id, file_name, file_type (claim/remit/resubmit), blob_path, downloaded_at — replaces CSV log</w:t>
            </w:r>
          </w:p>
        </w:tc>
      </w:tr>
    </w:tbl>
    <w:p>
      <w:r>
        <w:br w:type="pag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 First Coding Session — Start Here</w:t>
      </w:r>
    </w:p>
    <w:p>
      <w:pPr>
        <w:pBdr>
          <w:bottom w:val="single" w:color="0E6B55" w:sz="8" w:space="1"/>
        </w:pBdr>
        <w:spacing w:before="0" w:after="1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When we open the next session to start coding, this is the exact sequence. No setup confusion, no deciding what to do first — just execute in order.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E6B55"/>
          <w:sz w:val="28"/>
          <w:szCs w:val="28"/>
        </w:rPr>
        <w:t xml:space="preserve">Session 1 — P0-T01 to P0-T04 (Day 1–2)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Open downloadTxnFilesv8b.py — confirm working baseline. Run locally once to verify existing INI flow still works.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requirements.txt (P0-T01) — Claude generates, Anbu reviews and adds any missing packages from current imports.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Create ConfigProvider class (P0-T03) — abstract base + LocalINIProvider that wraps existing config reading. No behaviour change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Replace curl in build_and_execute_search_request() with httpx (P0-T04) — exact same SOAP XML body, same response file save.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Run locally with new httpx code against PTE (staging) endpoint. Confirm response XML is identical to curl version.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Commit to Git. Branch: feature/phase0-foundation. Tag: v8b-cloud-ready-step1</w:t>
            </w:r>
          </w:p>
        </w:tc>
      </w:tr>
    </w:tbl>
    <w:p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0E6B55"/>
          <w:sz w:val="20"/>
          <w:szCs w:val="20"/>
        </w:rPr>
        <w:t xml:space="preserve">Note on PTE (Staging) endpoint: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Use https://shafafiyapte.doh.gov.ae/v3/webservices.asmx for all Phase 0 and Phase 1 testing. Only switch to production endpoint when Phase 2 cloud test is confirmed stable. Confirm with Saleem whether PTE credentials exist or if we use prod credentials on PTE.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E6B55" w:sz="1"/>
              <w:left w:val="single" w:color="0E6B55" w:sz="1"/>
              <w:bottom w:val="single" w:color="0E6B55" w:sz="1"/>
              <w:right w:val="single" w:color="0E6B55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goal of Session 1 is one thing: </w:t>
            </w:r>
          </w:p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downloadTxnFilesv8b.py running with httpx instead of curl, producing identical results, committed to Git.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Everything else in this plan builds on that one clean commit.</w:t>
            </w:r>
          </w:p>
        </w:tc>
      </w:tr>
    </w:tbl>
    <w:p>
      <w:r>
        <w:t xml:space="preserve"/>
      </w:r>
    </w:p>
    <w:p>
      <w:pPr>
        <w:pBdr>
          <w:bottom w:val="single" w:color="1B3A5C" w:sz="8" w:space="1"/>
        </w:pBd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ClaimsSync  |  Azure Migration Task Plan v1.0  |  Kaaryaa GenAI Solutions  |  March 2026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B55" w:sz="4" w:space="1"/>
      </w:pBdr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March 2026  —  Lift &amp; Shift to Azure UAE North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B55" w:sz="4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ClaimsSync — Azure Migration Task Plan</w:t>
    </w:r>
    <w:r>
      <w:rPr>
        <w:rFonts w:ascii="Arial" w:cs="Arial" w:eastAsia="Arial" w:hAnsi="Arial"/>
        <w:color w:val="5D6D7E"/>
        <w:sz w:val="16"/>
        <w:szCs w:val="16"/>
      </w:rPr>
      <w:t xml:space="preserve">	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E6B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B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2026-03-07T09:00:01.042Z</dcterms:created>
  <dcterms:modified xsi:type="dcterms:W3CDTF">2026-03-07T09:00:01.072Z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