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6E6E"/>
          <w:sz w:val="72"/>
          <w:szCs w:val="72"/>
        </w:rPr>
        <w:t xml:space="preserve">ClaimSync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Shafafiya Claims Automation — SaaS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Internal Transition &amp; Roadmap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For: Karthick &amp; Senthil  |  From: Anbu, Kaaryaa GenAI Solutions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27 March 2026 (Final EOD)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:3.9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Resubmission fix verified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:3.1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Reseller endpoints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:2.20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Full reseller portal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Reggr Pull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Verified on Saleem PC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1. Context — Why We Built ClaimSync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Abu Dhabi's DOH mandates all healthcare facilities to use the Shafafiya API for insurance claim download daily. The legacy process was entirely manual: a Windows exe on Saleem's PC, checking for files each morning. ClaimSync replaces this with a fully automated, cloud-native SaaS platform with a proper reseller and client hierarchy.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Abu Dhabi healthcare facilities (DOH Shafafiya mandate) — 200+ potential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Core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downloads, no audit trail, single-point-of-failure (Saleem's 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Our 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cloud engine + multi-tenant SaaS + reseller + client + facility hierarchy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Current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 + Phase 4 Sprint 1 complete — 2 facilities, reseller portal, client architecture live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2. Transition — Manual to SaaS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Managerial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(Before)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ClaimSync SaaS (Now)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Operational 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PC failure = no downloads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cloud — 99.9% uptime 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facility, 1 operator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Unlimited facilities, multi-reseller, multi-client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checks files manually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portal — runs, files, intervals, adhoc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configures ini file manually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Self-serve wizard — New/Existing client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entity — group billing, SALEEM-GROUP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 folders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Blob + Reggr daily pull — structured folders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+ blob + per-interval SOAP XML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One-off setup fee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AED 499-999/mo per facility recurring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What Changed Per Role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For Saleem (Reseller)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Old: ran exe daily, checked folders, called Anbu for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reseller portal — monitors runs, views files, triggers adhoc runs himself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side-by-side SOAP XML interval viewer — validates what Shafafiya returned per 2-hour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Reggr\ pull at 07:00 UAE — same structured folders as local engine, verified working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onboarding wizard with New/Existing client toggle — adds facilities himself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15% revenue share per facility — passive recurring income</w:t>
      </w:r>
    </w:p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For Anbu (Admin)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Old: manually configured Saleem's PC, fixed issues over AnyDesk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approves onboarding in admin portal — 2 clicks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full cross-facility visibility — admin dashboard shows Files + Intervals on every run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Adhoc Run in admin nav — trigger any facility, any date range, instantly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client grouping — SALEEM-GROUP shows MF2618 + MF5360 together</w:t>
      </w:r>
    </w:p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For the Healthcare Facility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Old: gave credentials to Saleem — shared with a person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secure 7-day email token — credentials entered directly, never shared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New: activated automatically in 24 hours, fully automated daily thereafter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Technical Architecture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ClaimSync SaaS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Task Scheduler — Saleem's 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Container App Job — 06:00 UAE 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shafafiaapi.ini on 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Key Vault — RBAC, Managed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 Windows folders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Blob — claimssync-{facility} per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clients table — SALEEM-GROUP (1:N) + PF2576-CLIENT (1:1)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15 — full client + facility + audit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 :3.1 — 25+ endpoints, reseller + admin JWT 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:2.20 — admin + reseller portals, adhoc + interval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self-serve — runs, files, intervals, adhoc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Pull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checks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ClaimSyncPull.py v2.0 — Reggr\ 07:00 UAE daily,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Per-interval SOAP XMLs + downloadlog .log + .csv per run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3. Current State — 27 March 2026 Final EOD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Live Versions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Engine :3.9 — ClaimSync2.py — resubmission fix verified (18 files), audit trail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API :3.1 — FastAPI — 25+ endpoints, reseller-scoped runs/files/intervals/adhoc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Dashboard :2.20 — Next.js — full reseller portal + admin dashboard improvements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ClaimSyncPull.py v2.0 — Reggr\ verified on Saleem PC — CLAIMSSYNC_STORAGE_KEY set</w:t>
      </w:r>
    </w:p>
    <w:p>
      <w:pPr>
        <w:spacing w:after="0" w:before="6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Client &amp; Facility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2000"/>
        <w:gridCol w:w="12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SALEEM-GROUP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MF2618, MF5360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PF2576-CLIENT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Inactive ⬜</w:t>
            </w:r>
          </w:p>
        </w:tc>
      </w:tr>
    </w:tbl>
    <w:p>
      <w:pPr>
        <w:spacing w:after="0" w:before="6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 Reggr Folder Structure — Saleem PC (Verified)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C:\Users\USER\ClaimSync\Reggr\   ← correct spelling confirmed today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Reggr\claimsync_pull_YYYY-MM-DD.log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 pull log — all facilities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ClaimSyncPull.py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Reggr\mf2618\claims\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H* claim XML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claimssync-mf2618/claims/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Reggr\mf2618\remittance\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RA_* remittance XMLs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claimssync-mf2618/remittance/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Reggr\mf2618\resubmission\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RSB* resubmission XMLs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claimssync-mf2618/resubmission/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Reggr\mf2618\search_history_*.xml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Per-interval SOAP audit XMLs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search_history/ (root)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Reggr\mf2618\logs\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downloadlog .log + .csv per run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claimssync-mf2618/logs/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Reggr\mf5360\  (same structure)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MF5360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claimssync-mf5360/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 Updated Client Onboarding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1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Client OR Existing Client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Onboard Wizard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Fill facility + client details (if new)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Portal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Anbu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Approve at client + facility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Portal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Auto-creates client; sends 7-day email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ACS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Enters Shafafiya credentials via secure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Credential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Activates on next 06:00 UAE cron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Container App Job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4. Live Platform — Demo URLs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All URLs live. Admin and reseller credentials below.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Admin Portal — anbu@kaaryaa.com / Kaaryaa@Admin2026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(click to open)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_n4dlfkdrtn_hl2o2y_3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…dashboard/admin/login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Entry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k6ijhxqd0nibckabcptr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…dashboard/admin/dashboard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Stats + run rows with Files/Intervals tabs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 Facilities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bzuw0vxn6jv2diiljad2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…dashboard/admin/facilities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Grouped by client — SALEEM-GROUP + PF2576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pkxyfunagsq3tr9use48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…dashboard/admin/clients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clients across all resellers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Onboarding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ulhqjsu26mkgu8_r_r0s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…dashboard/admin/onboarding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Pending / approved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mx_1vecrxx8uddttglxy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…dashboard/admin/resellers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Reseller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Revenue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raxw2meve-nhuelwn-wn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…dashboard/admin/revenue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Subscription &amp; billing overview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⭐ Adhoc Run &amp; Interval Viewer — Best Demo Page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impressive page — real-time job trigger, run history, file manifest, per-interval SOAP XML side-by-side.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(click to open)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Adhoc Run — MF5360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lri8iy0ejuibzilk8dyk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…dashboard/admin/facilities/MF5360/adhoc-run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Trigger + intervals + XML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Adhoc Run — MF2618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ven_h63uly1bjznxc02z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…dashboard/admin/facilities/MF2618/adhoc-run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Same for MF2618</w:t>
            </w:r>
          </w:p>
        </w:tc>
      </w:tr>
    </w:tbl>
    <w:p>
      <w:pPr>
        <w:spacing w:after="0" w:before="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 script (6 steps):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From: 2026-03-15 00:00  To: 2026-03-15 23:59  →  Click Run Now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Green banner confirms run triggered in Azure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~3 min → Run History auto-refreshes → Success (adhoc badge) + file count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Intervals tab → 24 rows, green = files found, grey = empty window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View on interval 9 (18:00–20:00) → side-by-side SOAP XML modal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XML (sent to Shafafiya) vs Response XML (files returned with FileIDs)</w:t>
      </w:r>
    </w:p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Reseller Portal — saleem@claimsync.cloud / ClaimSync@Saleem2026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in :2.20 — Saleem has full self-serve operational visibility for his facilities.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(click to open)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n0wp9feo_rpq_unpfigo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…dashboard/reseller/login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Saleem's entry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e8to0zh5xd-cyiku-bn0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…dashboard/reseller/dashboard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Recent sync activity across all facilities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Facility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pmqhh0tdpg54vpdbqzgq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…dashboard/reseller/facilities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Grouped by client — SALEEM-GROUP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MF5360 Detail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6zgupim_em-3byvdmhip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…dashboard/reseller/facilities/MF5360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Run history + Files/Intervals tabs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MF5360 Adhoc Run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gz6gkc_tid9ltuy8vlko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…dashboard/reseller/facilities/MF5360/adhoc-run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NEW — Saleem triggers runs himself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New Onboarding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vw57hqh5xrqbmhcsp1cj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…dashboard/reseller/onboard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New/Existing client toggle at Step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Onboarding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9tflvkcchgbaf4-fusca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…dashboard/reseller/onboarding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Submitted requests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 API — Swagger &amp;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(click to open)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bqc6mn2f8vek3-nynnwc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…api/health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Live — no login. Shows 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Swagger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ey-ssp66_p1mmhjjtqqx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…api/docs</w:t>
              </w:r>
            </w:hyperlink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 25+ endpoints — try live</w:t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4.5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anbu@kaaryaa.com  /  Kaaryaa@Admin2026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 (Saleem)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saleem@claimsync.cloud  /  ClaimSync@Saleem2026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Client: SALEEM-GROUP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MF2618 + MF5360 — 1:N case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Client: PF2576-CLIENT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 standalone — 1:1 case (inactive)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Engine cron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06:00 UAE daily (02:00 UTC)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Reggr pull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07:00 UAE daily — ClaimSyncPull.py v2.0 — verified working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5. Client Architecture — Designed &amp; Live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 The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— No Client 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 — Client Entity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Kaaryaa (Admin)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└── Reseller (Saleem)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└── Facility MF2618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└── Facility MF5360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No billing group, no client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Kaaryaa (Admin)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└── Reseller (Saleem)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└── Client: SALEEM-GROUP  ← NEW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      ├── Facility MF2618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      └── Facility MF5360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└── Client: PF2576-CLIENT  ← NEW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      └── Facility PF2576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 What This Enables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1:1 client-facility (standalone)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PF2576-CLIENT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1:N client-facility (group billing)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SALEEM-GROUP — MF2618 + MF5360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Onboarding: add to existing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Existing Client dropdown in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Client-level billing (one invoice)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Ready 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 billing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user login (/facility/*)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ready 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 self-service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reseller self-service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ready 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5.3 Validation Plan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MF2618 + MF5360 under SALEEM-GROUP — 1:N confirmed ✅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Saleem onboards new facility next week — wizard creates new standalone client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facility syncs via cloud engine automatically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Reporting shows per-client totals + per-facility breakdown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1:1 and 1:N cases fully validated</w:t>
      </w:r>
    </w:p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6. Reseller Portal — What Saleem Can Do Now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:3.1 added 5 reseller-scoped endpoints. All validate facility ownership via clients.reseller_id join — returns 403 if facility doesn't belong to this reseller.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/reseller/facilities/{code}/runs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Last 10 sync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reseller_id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/reseller/facilities/{code}/runs/{id}/files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manifest per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reseller_id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/reseller/facilities/{code}/runs/{id}/intervals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Per-interval SOAP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reseller_id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/reseller/facilities/{code}/search-history/{file}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Raw SOAP XML from blob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reseller_id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/reseller/facilities/{code}/adhoc-run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engine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reseller_id check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Transition message for Saleem: The cloud already does everything the local engine does — and more. The Reggr\ pull brings files to your PC automatically at 07:00. By next week when you onboard a new facility, it appears in your portal within 24 hours. The local engine can become your backup.</w:t>
      </w:r>
    </w:p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7. Roadmap — What's Next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7.1 Completed Today — 27 Mar 2026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Admin dashboard — Files + Intervals tabs on every run row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Adhoc Run added to admin navigation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Client architecture — SALEEM-GROUP + PF2576-CLIENT live (API :3.0 / Dashboard :2.19)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Reseller portal full self-serve — runs, files, intervals, adhoc (API :3.1 / Dashboard :2.20)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Reggr\ path corrected in ClaimSyncPull.py — verified working on Saleem PC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CLAIMSSYNC_STORAGE_KEY set as system env var on Saleem PC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7.2 Immediate Next (this week)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Saleem onboards new facility — validates 1:1 client flow end-to-end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Verify 06:00 UAE cron running daily for both facilities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Saleem call — demo reseller portal, plan reporting requirements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7.3 Next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260"/>
        <w:gridCol w:w="1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Reporting — per-client + per-facility, date range, CSV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needs for client billing conversations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Facility self-service /facility/*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staff log in, see their own facilities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 activation — 3 KV secrets + blob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Third active facility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Per-interval DB logging (sync_run_intervals table)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interval history queryable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ClaimSync.Cloud custom domain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Professional URL for clients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XML beautification in interval 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Better validation 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7.4 Phase 4 — VNet +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Private Endpoints for DB + Blob + KV — enterprise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Dedicated Container App Env — performance SLA for 20+ facilities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DB public access disabled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7.5 Phase 5 — Beta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Per-client 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invoice per client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MRR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self-service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resellers onboard without Anbu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Scales reseller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Shafafiya upload APIs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SubmitTransaction, DRG, Prior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MAJOR value-add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Facility portal /facility/*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staff self-serve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Reduces Saleem support load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7.6 Phase 6 — GenAI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Rejection Pattern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RAG + LLM over remittance XMLs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rejection reasons per payer/month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Resubmission Assistant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+ rule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Suggest XML corrections — reduce denial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Remittance Reconciliation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Vector matching + LLM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 payments, flag underpayments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Natural Language Query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over 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'How many THIQA claims in February?'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+ Azure Monitor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Volume drop = facility issue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8. Consulting Engagement — Karthick &amp; Senthil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8.1 Where You Add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Facility Onboarding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Identify + onboard facilities via Saleem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revenue per facility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 Workflow Validation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Rejection patterns + resubmission rules for Phase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Shapes GenAI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&amp;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 file counts, intervals, 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Reduces production bugs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 Requirements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 facilities need beyond file download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Informs 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GCC Expansion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DHA, MOH, NPHIES claim format mapping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3-5x market multiplier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Relationships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Introductions to facilities in your 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Fastest path to 10+ clients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8.2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 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AED 499/mo Starter · AED 999/mo Pro per facility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— Year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facilities = AED 9,990/mo MRR (~INR 2.3L/mo)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— Year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facilities = AED 29,970/mo MRR (~INR 6.9L/mo)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 per facility — Saleem model, extensible to your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200+ Shafafiya facilities in Abu Dhabi alone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8.3 What We Ask of You Today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through the live demo — admin dashboard, adhoc run, reseller portal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2-3 facilities in your network that would benefit from ClaimSync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your perspective on onboarding workflow from a facility's point of view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preferred engagement — retainer, per-facility commission, or hybrid</w:t>
      </w:r>
    </w:p>
    <w:p>
      <w:pPr>
        <w:spacing w:after="0" w:before="16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3.12 · httpx · zipfile · psycopg2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 :3.9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3.12 · FastAPI · JWT · azure-mgmt-appcontainers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:3.1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14 · TypeScript · App Router · 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:2.20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15 · Azure Flexible Server Standard_B1ms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 client schema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Blob — per-facility: claims/remittance/resubmission/search_history/logs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Communication Services (ACS) — automated credential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Key Vault — RBAC + Managed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App Insights + Log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GitHub — lsanbu/claimsync (monorepo, 3 components)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ClaimSyncPull.py v2.0 — Reggr\ — verified on Saleem 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8" w:sz="4" w:space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— Kaaryaa GenAI Solutions   |   27 March 2026 (Final EOD)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6E" w:sz="6" w:space="4"/>
      </w:pBdr>
      <w:spacing w:after="80" w:before="0"/>
    </w:pPr>
    <w:r>
      <w:rPr>
        <w:rFonts w:ascii="Arial" w:cs="Arial" w:eastAsia="Arial" w:hAnsi="Arial"/>
        <w:b/>
        <w:bCs/>
        <w:color w:val="0A6E6E"/>
        <w:sz w:val="22"/>
        <w:szCs w:val="22"/>
      </w:rPr>
      <w:t xml:space="preserve">ClaimSync</w:t>
    </w:r>
    <w:r>
      <w:rPr>
        <w:rFonts w:ascii="Arial" w:cs="Arial" w:eastAsia="Arial" w:hAnsi="Arial"/>
        <w:color w:val="888888"/>
        <w:sz w:val="16"/>
        <w:szCs w:val="16"/>
      </w:rPr>
      <w:t xml:space="preserve">  |  Internal Transition &amp; Roadmap  |  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A6E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_n4dlfkdrtn_hl2o2y_3" Type="http://schemas.openxmlformats.org/officeDocument/2006/relationships/hyperlink" Target="https://ca-claimssync-dashboard.whitewater-45edc27c.uaenorth.azurecontainerapps.io/admin/login" TargetMode="External"/><Relationship Id="rIdck6ijhxqd0nibckabcptr" Type="http://schemas.openxmlformats.org/officeDocument/2006/relationships/hyperlink" Target="https://ca-claimssync-dashboard.whitewater-45edc27c.uaenorth.azurecontainerapps.io/admin/dashboard" TargetMode="External"/><Relationship Id="rIdvbzuw0vxn6jv2diiljad2" Type="http://schemas.openxmlformats.org/officeDocument/2006/relationships/hyperlink" Target="https://ca-claimssync-dashboard.whitewater-45edc27c.uaenorth.azurecontainerapps.io/admin/facilities" TargetMode="External"/><Relationship Id="rIdepkxyfunagsq3tr9use48" Type="http://schemas.openxmlformats.org/officeDocument/2006/relationships/hyperlink" Target="https://ca-claimssync-dashboard.whitewater-45edc27c.uaenorth.azurecontainerapps.io/admin/clients" TargetMode="External"/><Relationship Id="rIdiulhqjsu26mkgu8_r_r0s" Type="http://schemas.openxmlformats.org/officeDocument/2006/relationships/hyperlink" Target="https://ca-claimssync-dashboard.whitewater-45edc27c.uaenorth.azurecontainerapps.io/admin/onboarding" TargetMode="External"/><Relationship Id="rIdbmx_1vecrxx8uddttglxy" Type="http://schemas.openxmlformats.org/officeDocument/2006/relationships/hyperlink" Target="https://ca-claimssync-dashboard.whitewater-45edc27c.uaenorth.azurecontainerapps.io/admin/resellers" TargetMode="External"/><Relationship Id="rIdiraxw2meve-nhuelwn-wn" Type="http://schemas.openxmlformats.org/officeDocument/2006/relationships/hyperlink" Target="https://ca-claimssync-dashboard.whitewater-45edc27c.uaenorth.azurecontainerapps.io/admin/revenue" TargetMode="External"/><Relationship Id="rIdulri8iy0ejuibzilk8dyk" Type="http://schemas.openxmlformats.org/officeDocument/2006/relationships/hyperlink" Target="https://ca-claimssync-dashboard.whitewater-45edc27c.uaenorth.azurecontainerapps.io/admin/facilities/MF5360/adhoc-run" TargetMode="External"/><Relationship Id="rIdmven_h63uly1bjznxc02z" Type="http://schemas.openxmlformats.org/officeDocument/2006/relationships/hyperlink" Target="https://ca-claimssync-dashboard.whitewater-45edc27c.uaenorth.azurecontainerapps.io/admin/facilities/MF2618/adhoc-run" TargetMode="External"/><Relationship Id="rIdon0wp9feo_rpq_unpfigo" Type="http://schemas.openxmlformats.org/officeDocument/2006/relationships/hyperlink" Target="https://ca-claimssync-dashboard.whitewater-45edc27c.uaenorth.azurecontainerapps.io/reseller/login" TargetMode="External"/><Relationship Id="rIdxe8to0zh5xd-cyiku-bn0" Type="http://schemas.openxmlformats.org/officeDocument/2006/relationships/hyperlink" Target="https://ca-claimssync-dashboard.whitewater-45edc27c.uaenorth.azurecontainerapps.io/reseller/dashboard" TargetMode="External"/><Relationship Id="rIdepmqhh0tdpg54vpdbqzgq" Type="http://schemas.openxmlformats.org/officeDocument/2006/relationships/hyperlink" Target="https://ca-claimssync-dashboard.whitewater-45edc27c.uaenorth.azurecontainerapps.io/reseller/facilities" TargetMode="External"/><Relationship Id="rId-6zgupim_em-3byvdmhip" Type="http://schemas.openxmlformats.org/officeDocument/2006/relationships/hyperlink" Target="https://ca-claimssync-dashboard.whitewater-45edc27c.uaenorth.azurecontainerapps.io/reseller/facilities/MF5360" TargetMode="External"/><Relationship Id="rIdrgz6gkc_tid9ltuy8vlko" Type="http://schemas.openxmlformats.org/officeDocument/2006/relationships/hyperlink" Target="https://ca-claimssync-dashboard.whitewater-45edc27c.uaenorth.azurecontainerapps.io/reseller/facilities/MF5360/adhoc-run" TargetMode="External"/><Relationship Id="rId4vw57hqh5xrqbmhcsp1cj" Type="http://schemas.openxmlformats.org/officeDocument/2006/relationships/hyperlink" Target="https://ca-claimssync-dashboard.whitewater-45edc27c.uaenorth.azurecontainerapps.io/reseller/onboard" TargetMode="External"/><Relationship Id="rIdg9tflvkcchgbaf4-fusca" Type="http://schemas.openxmlformats.org/officeDocument/2006/relationships/hyperlink" Target="https://ca-claimssync-dashboard.whitewater-45edc27c.uaenorth.azurecontainerapps.io/reseller/onboarding" TargetMode="External"/><Relationship Id="rIdtbqc6mn2f8vek3-nynnwc" Type="http://schemas.openxmlformats.org/officeDocument/2006/relationships/hyperlink" Target="https://ca-claimssync-api.whitewater-45edc27c.uaenorth.azurecontainerapps.io/health" TargetMode="External"/><Relationship Id="rIdsey-ssp66_p1mmhjjtqqx" Type="http://schemas.openxmlformats.org/officeDocument/2006/relationships/hyperlink" Target="https://ca-claimssync-api.whitewater-45edc27c.uaenorth.azurecontainerapps.io/doc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2026-03-27T08:44:40.827Z</dcterms:created>
  <dcterms:modified xsi:type="dcterms:W3CDTF">2026-03-27T08:44:40.827Z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