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320"/>
          <w:tab w:val="right" w:pos="8640"/>
        </w:tabs>
        <w:contextualSpacing w:val="0"/>
        <w:rPr/>
      </w:pPr>
      <w:r w:rsidDel="00000000" w:rsidR="00000000" w:rsidRPr="00000000">
        <w:rPr>
          <w:rtl w:val="0"/>
        </w:rPr>
      </w:r>
    </w:p>
    <w:p w:rsidR="00000000" w:rsidDel="00000000" w:rsidP="00000000" w:rsidRDefault="00000000" w:rsidRPr="00000000" w14:paraId="00000001">
      <w:pPr>
        <w:contextualSpacing w:val="0"/>
        <w:rPr>
          <w:b w:val="1"/>
          <w:smallCaps w:val="1"/>
          <w:sz w:val="36"/>
          <w:szCs w:val="36"/>
        </w:rPr>
      </w:pPr>
      <w:r w:rsidDel="00000000" w:rsidR="00000000" w:rsidRPr="00000000">
        <w:rPr>
          <w:rtl w:val="0"/>
        </w:rPr>
      </w:r>
    </w:p>
    <w:tbl>
      <w:tblPr>
        <w:tblStyle w:val="Table1"/>
        <w:tblW w:w="10080.0" w:type="dxa"/>
        <w:jc w:val="center"/>
        <w:tblBorders>
          <w:insideV w:color="ec989c" w:space="0" w:sz="12" w:val="single"/>
        </w:tblBorders>
        <w:tblLayout w:type="fixed"/>
        <w:tblLook w:val="0400"/>
      </w:tblPr>
      <w:tblGrid>
        <w:gridCol w:w="7560"/>
        <w:gridCol w:w="2520"/>
        <w:tblGridChange w:id="0">
          <w:tblGrid>
            <w:gridCol w:w="7560"/>
            <w:gridCol w:w="2520"/>
          </w:tblGrid>
        </w:tblGridChange>
      </w:tblGrid>
      <w:tr>
        <w:trPr>
          <w:trHeight w:val="8020" w:hRule="atLeast"/>
        </w:trPr>
        <w:tc>
          <w:tcPr>
            <w:tcBorders>
              <w:top w:color="000000" w:space="0" w:sz="0" w:val="nil"/>
              <w:left w:color="000000" w:space="0" w:sz="0" w:val="nil"/>
              <w:bottom w:color="000000" w:space="0" w:sz="0" w:val="nil"/>
              <w:right w:color="ec989c" w:space="0" w:sz="12" w:val="single"/>
            </w:tcBorders>
            <w:vAlign w:val="center"/>
          </w:tcPr>
          <w:p w:rsidR="00000000" w:rsidDel="00000000" w:rsidP="00000000" w:rsidRDefault="00000000" w:rsidRPr="00000000" w14:paraId="00000002">
            <w:pPr>
              <w:pStyle w:val="Title"/>
              <w:contextualSpacing w:val="0"/>
              <w:rPr/>
            </w:pPr>
            <w:r w:rsidDel="00000000" w:rsidR="00000000" w:rsidRPr="00000000">
              <w:rPr>
                <w:rtl w:val="0"/>
              </w:rPr>
              <w:t xml:space="preserve">Iota Gamma Directory Conversion</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ind w:firstLine="0"/>
              <w:contextualSpacing w:val="0"/>
              <w:jc w:val="center"/>
              <w:rPr/>
            </w:pPr>
            <w:r w:rsidDel="00000000" w:rsidR="00000000" w:rsidRPr="00000000">
              <w:rPr/>
              <mc:AlternateContent>
                <mc:Choice Requires="wpg">
                  <w:drawing>
                    <wp:inline distB="0" distT="0" distL="114300" distR="114300">
                      <wp:extent cx="3546475" cy="2747645"/>
                      <wp:effectExtent b="0" l="0" r="0" t="0"/>
                      <wp:docPr id="1" name=""/>
                      <a:graphic>
                        <a:graphicData uri="http://schemas.microsoft.com/office/word/2010/wordprocessingGroup">
                          <wpg:wgp>
                            <wpg:cNvGrpSpPr/>
                            <wpg:grpSpPr>
                              <a:xfrm>
                                <a:off x="3572763" y="2406178"/>
                                <a:ext cx="3546475" cy="2747645"/>
                                <a:chOff x="3572763" y="2406178"/>
                                <a:chExt cx="3546475" cy="2747644"/>
                              </a:xfrm>
                            </wpg:grpSpPr>
                            <wpg:grpSp>
                              <wpg:cNvGrpSpPr/>
                              <wpg:grpSpPr>
                                <a:xfrm>
                                  <a:off x="3572763" y="2406178"/>
                                  <a:ext cx="3546475" cy="2747644"/>
                                  <a:chOff x="0" y="0"/>
                                  <a:chExt cx="3546475" cy="2747644"/>
                                </a:xfrm>
                              </wpg:grpSpPr>
                              <wps:wsp>
                                <wps:cNvSpPr/>
                                <wps:cNvPr id="3" name="Shape 3"/>
                                <wps:spPr>
                                  <a:xfrm>
                                    <a:off x="0" y="0"/>
                                    <a:ext cx="3546475" cy="27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2437751"/>
                                    <a:ext cx="3546475" cy="309893"/>
                                  </a:xfrm>
                                  <a:custGeom>
                                    <a:pathLst>
                                      <a:path extrusionOk="0" h="309893" w="3546475">
                                        <a:moveTo>
                                          <a:pt x="0" y="0"/>
                                        </a:moveTo>
                                        <a:lnTo>
                                          <a:pt x="0" y="309893"/>
                                        </a:lnTo>
                                        <a:lnTo>
                                          <a:pt x="3546475" y="309893"/>
                                        </a:lnTo>
                                        <a:lnTo>
                                          <a:pt x="3546475" y="0"/>
                                        </a:lnTo>
                                        <a:close/>
                                      </a:path>
                                    </a:pathLst>
                                  </a:custGeom>
                                  <a:solidFill>
                                    <a:srgbClr val="FFFFFF"/>
                                  </a:solidFill>
                                  <a:ln>
                                    <a:noFill/>
                                  </a:ln>
                                </wps:spPr>
                                <wps:txbx>
                                  <w:txbxContent>
                                    <w:p w:rsidR="00000000" w:rsidDel="00000000" w:rsidP="00000000" w:rsidRDefault="00000000" w:rsidRPr="00000000">
                                      <w:pPr>
                                        <w:spacing w:after="160" w:before="0" w:line="275.9999942779541"/>
                                        <w:ind w:left="0" w:right="0" w:firstLine="720"/>
                                        <w:jc w:val="right"/>
                                        <w:textDirection w:val="btLr"/>
                                      </w:pPr>
                                      <w:r w:rsidDel="00000000" w:rsidR="00000000" w:rsidRPr="00000000">
                                        <w:rPr>
                                          <w:rFonts w:ascii="Microsoft Uighur" w:cs="Microsoft Uighur" w:eastAsia="Microsoft Uighur" w:hAnsi="Microsoft Uighur"/>
                                          <w:b w:val="0"/>
                                          <w:i w:val="0"/>
                                          <w:smallCaps w:val="0"/>
                                          <w:strike w:val="0"/>
                                          <w:color w:val="000000"/>
                                          <w:sz w:val="16"/>
                                          <w:u w:val="single"/>
                                          <w:vertAlign w:val="baseline"/>
                                        </w:rPr>
                                        <w:t xml:space="preserve">This Photo</w:t>
                                      </w:r>
                                      <w:r w:rsidDel="00000000" w:rsidR="00000000" w:rsidRPr="00000000">
                                        <w:rPr>
                                          <w:rFonts w:ascii="Microsoft Uighur" w:cs="Microsoft Uighur" w:eastAsia="Microsoft Uighur" w:hAnsi="Microsoft Uighur"/>
                                          <w:b w:val="0"/>
                                          <w:i w:val="0"/>
                                          <w:smallCaps w:val="0"/>
                                          <w:strike w:val="0"/>
                                          <w:color w:val="000000"/>
                                          <w:sz w:val="16"/>
                                          <w:vertAlign w:val="baseline"/>
                                        </w:rPr>
                                        <w:t xml:space="preserve"> is licensed under </w:t>
                                      </w:r>
                                      <w:r w:rsidDel="00000000" w:rsidR="00000000" w:rsidRPr="00000000">
                                        <w:rPr>
                                          <w:rFonts w:ascii="Microsoft Uighur" w:cs="Microsoft Uighur" w:eastAsia="Microsoft Uighur" w:hAnsi="Microsoft Uighur"/>
                                          <w:b w:val="0"/>
                                          <w:i w:val="0"/>
                                          <w:smallCaps w:val="0"/>
                                          <w:strike w:val="0"/>
                                          <w:color w:val="000000"/>
                                          <w:sz w:val="16"/>
                                          <w:u w:val="single"/>
                                          <w:vertAlign w:val="baseline"/>
                                        </w:rPr>
                                        <w:t xml:space="preserve">CC BY-NC-ND</w:t>
                                      </w:r>
                                    </w:p>
                                  </w:txbxContent>
                                </wps:txbx>
                                <wps:bodyPr anchorCtr="0" anchor="t" bIns="38100" lIns="88900" spcFirstLastPara="1" rIns="88900" wrap="square" tIns="38100"/>
                              </wps:wsp>
                            </wpg:grpSp>
                          </wpg:wgp>
                        </a:graphicData>
                      </a:graphic>
                    </wp:inline>
                  </w:drawing>
                </mc:Choice>
                <mc:Fallback>
                  <w:drawing>
                    <wp:inline distB="0" distT="0" distL="114300" distR="114300">
                      <wp:extent cx="3546475" cy="2747645"/>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546475" cy="274764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3546475" cy="2438351"/>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46475" cy="2438351"/>
                          </a:xfrm>
                          <a:prstGeom prst="rect"/>
                          <a:ln/>
                        </pic:spPr>
                      </pic:pic>
                    </a:graphicData>
                  </a:graphic>
                </wp:anchor>
              </w:drawing>
            </w:r>
          </w:p>
          <w:p w:rsidR="00000000" w:rsidDel="00000000" w:rsidP="00000000" w:rsidRDefault="00000000" w:rsidRPr="00000000" w14:paraId="00000006">
            <w:pPr>
              <w:spacing w:after="0" w:line="312" w:lineRule="auto"/>
              <w:ind w:firstLine="0"/>
              <w:contextualSpacing w:val="0"/>
              <w:jc w:val="right"/>
              <w:rPr>
                <w:smallCaps w:val="1"/>
                <w:color w:val="302f2f"/>
              </w:rPr>
            </w:pPr>
            <w:r w:rsidDel="00000000" w:rsidR="00000000" w:rsidRPr="00000000">
              <w:rPr>
                <w:rtl w:val="0"/>
              </w:rPr>
            </w:r>
          </w:p>
          <w:p w:rsidR="00000000" w:rsidDel="00000000" w:rsidP="00000000" w:rsidRDefault="00000000" w:rsidRPr="00000000" w14:paraId="00000007">
            <w:pPr>
              <w:contextualSpacing w:val="0"/>
              <w:jc w:val="right"/>
              <w:rPr>
                <w:sz w:val="24"/>
                <w:szCs w:val="24"/>
              </w:rPr>
            </w:pPr>
            <w:r w:rsidDel="00000000" w:rsidR="00000000" w:rsidRPr="00000000">
              <w:rPr>
                <w:rtl w:val="0"/>
              </w:rPr>
            </w:r>
          </w:p>
        </w:tc>
        <w:tc>
          <w:tcPr>
            <w:tcBorders>
              <w:top w:color="000000" w:space="0" w:sz="0" w:val="nil"/>
              <w:left w:color="ec989c" w:space="0" w:sz="12" w:val="single"/>
              <w:bottom w:color="000000" w:space="0" w:sz="0" w:val="nil"/>
              <w:right w:color="000000" w:space="0" w:sz="0" w:val="nil"/>
            </w:tcBorders>
            <w:vAlign w:val="center"/>
          </w:tcPr>
          <w:p w:rsidR="00000000" w:rsidDel="00000000" w:rsidP="00000000" w:rsidRDefault="00000000" w:rsidRPr="00000000" w14:paraId="00000008">
            <w:pPr>
              <w:pStyle w:val="Subtitle"/>
              <w:contextualSpacing w:val="0"/>
              <w:rPr/>
            </w:pPr>
            <w:r w:rsidDel="00000000" w:rsidR="00000000" w:rsidRPr="00000000">
              <w:rPr>
                <w:rtl w:val="0"/>
              </w:rPr>
              <w:br w:type="textWrapping"/>
              <w:t xml:space="preserve">Project Status Report</w:t>
            </w:r>
          </w:p>
          <w:p w:rsidR="00000000" w:rsidDel="00000000" w:rsidP="00000000" w:rsidRDefault="00000000" w:rsidRPr="00000000" w14:paraId="00000009">
            <w:pPr>
              <w:spacing w:after="0" w:line="240" w:lineRule="auto"/>
              <w:ind w:firstLine="0"/>
              <w:contextualSpacing w:val="0"/>
              <w:rPr>
                <w:color w:val="ec989c"/>
              </w:rPr>
            </w:pPr>
            <w:r w:rsidDel="00000000" w:rsidR="00000000" w:rsidRPr="00000000">
              <w:rPr>
                <w:color w:val="ec989c"/>
                <w:rtl w:val="0"/>
              </w:rPr>
              <w:t xml:space="preserve">Working Group 4</w:t>
            </w:r>
          </w:p>
          <w:p w:rsidR="00000000" w:rsidDel="00000000" w:rsidP="00000000" w:rsidRDefault="00000000" w:rsidRPr="00000000" w14:paraId="0000000A">
            <w:pPr>
              <w:spacing w:after="0" w:line="240" w:lineRule="auto"/>
              <w:ind w:firstLine="0"/>
              <w:contextualSpacing w:val="0"/>
              <w:rPr>
                <w:color w:val="00a756"/>
              </w:rPr>
            </w:pPr>
            <w:r w:rsidDel="00000000" w:rsidR="00000000" w:rsidRPr="00000000">
              <w:rPr>
                <w:color w:val="00a756"/>
                <w:rtl w:val="0"/>
              </w:rPr>
              <w:t xml:space="preserve">Peter Palmisano, Instructor</w:t>
            </w:r>
          </w:p>
          <w:p w:rsidR="00000000" w:rsidDel="00000000" w:rsidP="00000000" w:rsidRDefault="00000000" w:rsidRPr="00000000" w14:paraId="0000000B">
            <w:pPr>
              <w:spacing w:after="0" w:line="240" w:lineRule="auto"/>
              <w:ind w:firstLine="0"/>
              <w:contextualSpacing w:val="0"/>
              <w:rPr>
                <w:sz w:val="21"/>
                <w:szCs w:val="21"/>
              </w:rPr>
            </w:pPr>
            <w:r w:rsidDel="00000000" w:rsidR="00000000" w:rsidRPr="00000000">
              <w:rPr>
                <w:color w:val="00a756"/>
                <w:rtl w:val="0"/>
              </w:rPr>
              <w:t xml:space="preserve">Apr 14, 2018</w:t>
            </w:r>
            <w:r w:rsidDel="00000000" w:rsidR="00000000" w:rsidRPr="00000000">
              <w:rPr>
                <w:rtl w:val="0"/>
              </w:rPr>
            </w:r>
          </w:p>
        </w:tc>
      </w:tr>
    </w:tbl>
    <w:p w:rsidR="00000000" w:rsidDel="00000000" w:rsidP="00000000" w:rsidRDefault="00000000" w:rsidRPr="00000000" w14:paraId="0000000C">
      <w:pPr>
        <w:ind w:firstLine="0"/>
        <w:contextualSpacing w:val="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D">
      <w:pPr>
        <w:pStyle w:val="Title"/>
        <w:contextualSpacing w:val="0"/>
        <w:rPr/>
        <w:sectPr>
          <w:headerReference r:id="rId8" w:type="default"/>
          <w:footerReference r:id="rId9" w:type="default"/>
          <w:footerReference r:id="rId10" w:type="even"/>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E">
      <w:pPr>
        <w:contextualSpacing w:val="0"/>
        <w:rPr>
          <w:rFonts w:ascii="Microsoft Himalaya" w:cs="Microsoft Himalaya" w:eastAsia="Microsoft Himalaya" w:hAnsi="Microsoft Himalaya"/>
          <w:color w:val="1a1919"/>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contextualSpacing w:val="0"/>
        <w:rPr/>
      </w:pPr>
      <w:r w:rsidDel="00000000" w:rsidR="00000000" w:rsidRPr="00000000">
        <w:rPr>
          <w:rtl w:val="0"/>
        </w:rPr>
        <w:t xml:space="preserve">Table of Contents</w:t>
      </w:r>
    </w:p>
    <w:p w:rsidR="00000000" w:rsidDel="00000000" w:rsidP="00000000" w:rsidRDefault="00000000" w:rsidRPr="00000000" w14:paraId="0000001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11">
      <w:pPr>
        <w:ind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1fob9te">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Work Realization</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320" w:right="0" w:firstLine="40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3znysh7">
            <w:r w:rsidDel="00000000" w:rsidR="00000000" w:rsidRPr="00000000">
              <w:rPr>
                <w:rFonts w:ascii="Microsoft Uighur" w:cs="Microsoft Uighur" w:eastAsia="Microsoft Uighur" w:hAnsi="Microsoft Uighur"/>
                <w:b w:val="1"/>
                <w:i w:val="0"/>
                <w:smallCaps w:val="1"/>
                <w:strike w:val="0"/>
                <w:color w:val="000000"/>
                <w:sz w:val="32"/>
                <w:szCs w:val="32"/>
                <w:u w:val="none"/>
                <w:shd w:fill="auto" w:val="clear"/>
                <w:vertAlign w:val="baseline"/>
                <w:rtl w:val="0"/>
              </w:rPr>
              <w:t xml:space="preserve">Key Performance Indicators</w:t>
            </w:r>
          </w:hyperlink>
          <w:hyperlink w:anchor="_3znysh7">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320" w:right="0" w:firstLine="40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2et92p0">
            <w:r w:rsidDel="00000000" w:rsidR="00000000" w:rsidRPr="00000000">
              <w:rPr>
                <w:rFonts w:ascii="Microsoft Uighur" w:cs="Microsoft Uighur" w:eastAsia="Microsoft Uighur" w:hAnsi="Microsoft Uighur"/>
                <w:b w:val="1"/>
                <w:i w:val="0"/>
                <w:smallCaps w:val="1"/>
                <w:strike w:val="0"/>
                <w:color w:val="000000"/>
                <w:sz w:val="32"/>
                <w:szCs w:val="32"/>
                <w:u w:val="none"/>
                <w:shd w:fill="auto" w:val="clear"/>
                <w:vertAlign w:val="baseline"/>
                <w:rtl w:val="0"/>
              </w:rPr>
              <w:t xml:space="preserve">Work Status</w:t>
            </w:r>
          </w:hyperlink>
          <w:hyperlink w:anchor="_2et92p0">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3dy6vkm">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Risks &amp; Assumptions</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1"/>
              <w:strike w:val="0"/>
              <w:color w:val="000000"/>
              <w:sz w:val="22"/>
              <w:szCs w:val="22"/>
              <w:u w:val="none"/>
              <w:shd w:fill="auto" w:val="clear"/>
              <w:vertAlign w:val="baseline"/>
            </w:rPr>
          </w:pPr>
          <w:hyperlink w:anchor="_1t3h5sf">
            <w:r w:rsidDel="00000000" w:rsidR="00000000" w:rsidRPr="00000000">
              <w:rPr>
                <w:rFonts w:ascii="Microsoft Uighur" w:cs="Microsoft Uighur" w:eastAsia="Microsoft Uighur" w:hAnsi="Microsoft Uighur"/>
                <w:b w:val="0"/>
                <w:i w:val="0"/>
                <w:smallCaps w:val="1"/>
                <w:strike w:val="0"/>
                <w:color w:val="000000"/>
                <w:sz w:val="32"/>
                <w:szCs w:val="32"/>
                <w:u w:val="none"/>
                <w:shd w:fill="auto" w:val="clear"/>
                <w:vertAlign w:val="baseline"/>
                <w:rtl w:val="0"/>
              </w:rPr>
              <w:t xml:space="preserve">Change Requests</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720"/>
            <w:contextualSpacing w:val="0"/>
            <w:jc w:val="left"/>
            <w:rPr>
              <w:rFonts w:ascii="Microsoft Uighur" w:cs="Microsoft Uighur" w:eastAsia="Microsoft Uighur" w:hAnsi="Microsoft Uighur"/>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tabs>
          <w:tab w:val="left" w:pos="440"/>
          <w:tab w:val="right" w:pos="9350"/>
        </w:tabs>
        <w:spacing w:after="100" w:line="480" w:lineRule="auto"/>
        <w:ind w:firstLine="0"/>
        <w:contextualSpacing w:val="0"/>
        <w:rPr>
          <w:sz w:val="21"/>
          <w:szCs w:val="21"/>
        </w:rPr>
      </w:pPr>
      <w:r w:rsidDel="00000000" w:rsidR="00000000" w:rsidRPr="00000000">
        <w:rPr>
          <w:rtl w:val="0"/>
        </w:rPr>
      </w:r>
    </w:p>
    <w:p w:rsidR="00000000" w:rsidDel="00000000" w:rsidP="00000000" w:rsidRDefault="00000000" w:rsidRPr="00000000" w14:paraId="0000001A">
      <w:pPr>
        <w:spacing w:line="480" w:lineRule="auto"/>
        <w:ind w:firstLine="0"/>
        <w:contextualSpacing w:val="0"/>
        <w:rPr>
          <w:sz w:val="24"/>
          <w:szCs w:val="24"/>
        </w:rPr>
      </w:pPr>
      <w:r w:rsidDel="00000000" w:rsidR="00000000" w:rsidRPr="00000000">
        <w:rPr>
          <w:rtl w:val="0"/>
        </w:rPr>
      </w:r>
    </w:p>
    <w:p w:rsidR="00000000" w:rsidDel="00000000" w:rsidP="00000000" w:rsidRDefault="00000000" w:rsidRPr="00000000" w14:paraId="0000001B">
      <w:pPr>
        <w:pStyle w:val="Heading1"/>
        <w:spacing w:after="0" w:lineRule="auto"/>
        <w:ind w:left="360" w:firstLine="0"/>
        <w:contextualSpacing w:val="0"/>
        <w:rPr>
          <w:color w:val="538135"/>
          <w:sz w:val="28"/>
          <w:szCs w:val="28"/>
        </w:rPr>
      </w:pPr>
      <w:r w:rsidDel="00000000" w:rsidR="00000000" w:rsidRPr="00000000">
        <w:rPr>
          <w:rtl w:val="0"/>
        </w:rPr>
      </w:r>
    </w:p>
    <w:p w:rsidR="00000000" w:rsidDel="00000000" w:rsidP="00000000" w:rsidRDefault="00000000" w:rsidRPr="00000000" w14:paraId="0000001C">
      <w:pPr>
        <w:pStyle w:val="Heading1"/>
        <w:pBdr>
          <w:top w:color="000000" w:space="0" w:sz="0" w:val="none"/>
          <w:left w:color="000000" w:space="0" w:sz="0" w:val="none"/>
          <w:bottom w:color="6b6767" w:space="1" w:sz="4" w:val="single"/>
          <w:right w:color="000000" w:space="0" w:sz="0" w:val="none"/>
          <w:between w:color="000000" w:space="0" w:sz="0" w:val="none"/>
        </w:pBdr>
        <w:spacing w:after="160" w:line="259" w:lineRule="auto"/>
        <w:ind w:left="432" w:hanging="432"/>
        <w:contextualSpacing w:val="0"/>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1D">
      <w:pPr>
        <w:pStyle w:val="Heading1"/>
        <w:ind w:left="360"/>
        <w:contextualSpacing w:val="0"/>
        <w:rPr/>
      </w:pPr>
      <w:bookmarkStart w:colFirst="0" w:colLast="0" w:name="_30j0zll" w:id="1"/>
      <w:bookmarkEnd w:id="1"/>
      <w:r w:rsidDel="00000000" w:rsidR="00000000" w:rsidRPr="00000000">
        <w:br w:type="page"/>
      </w:r>
      <w:r w:rsidDel="00000000" w:rsidR="00000000" w:rsidRPr="00000000">
        <w:rPr>
          <w:sz w:val="32"/>
          <w:szCs w:val="32"/>
          <w:rtl w:val="0"/>
        </w:rPr>
        <w:t xml:space="preserve">Executive Summary</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Percent Complete: 86%</w:t>
      </w:r>
    </w:p>
    <w:tbl>
      <w:tblPr>
        <w:tblStyle w:val="Table2"/>
        <w:tblW w:w="8382.0" w:type="dxa"/>
        <w:jc w:val="left"/>
        <w:tblInd w:w="0.0" w:type="dxa"/>
        <w:tblBorders>
          <w:top w:color="30a833" w:space="0" w:sz="12" w:val="single"/>
          <w:left w:color="30a833" w:space="0" w:sz="12" w:val="single"/>
          <w:bottom w:color="30a833" w:space="0" w:sz="12" w:val="single"/>
          <w:right w:color="30a833" w:space="0" w:sz="12" w:val="single"/>
          <w:insideH w:color="30a833" w:space="0" w:sz="12" w:val="single"/>
          <w:insideV w:color="30a833" w:space="0" w:sz="12" w:val="single"/>
        </w:tblBorders>
        <w:tblLayout w:type="fixed"/>
        <w:tblLook w:val="0400"/>
      </w:tblPr>
      <w:tblGrid>
        <w:gridCol w:w="1529"/>
        <w:gridCol w:w="2257"/>
        <w:gridCol w:w="1254"/>
        <w:gridCol w:w="1410"/>
        <w:gridCol w:w="1932"/>
        <w:tblGridChange w:id="0">
          <w:tblGrid>
            <w:gridCol w:w="1529"/>
            <w:gridCol w:w="2257"/>
            <w:gridCol w:w="1254"/>
            <w:gridCol w:w="1410"/>
            <w:gridCol w:w="1932"/>
          </w:tblGrid>
        </w:tblGridChange>
      </w:tblGrid>
      <w:tr>
        <w:trPr>
          <w:trHeight w:val="520" w:hRule="atLeast"/>
        </w:trPr>
        <w:tc>
          <w:tcPr>
            <w:shd w:fill="31ff9b" w:val="clear"/>
            <w:tcMar>
              <w:top w:w="40.0" w:type="dxa"/>
              <w:left w:w="40.0" w:type="dxa"/>
              <w:bottom w:w="40.0" w:type="dxa"/>
              <w:right w:w="40.0" w:type="dxa"/>
            </w:tcMar>
            <w:vAlign w:val="center"/>
          </w:tcPr>
          <w:p w:rsidR="00000000" w:rsidDel="00000000" w:rsidP="00000000" w:rsidRDefault="00000000" w:rsidRPr="00000000" w14:paraId="0000001F">
            <w:pPr>
              <w:spacing w:after="0" w:line="240" w:lineRule="auto"/>
              <w:ind w:firstLine="187"/>
              <w:contextualSpacing w:val="0"/>
              <w:rPr>
                <w:sz w:val="44"/>
                <w:szCs w:val="44"/>
              </w:rPr>
            </w:pPr>
            <w:r w:rsidDel="00000000" w:rsidR="00000000" w:rsidRPr="00000000">
              <w:rPr>
                <w:sz w:val="44"/>
                <w:szCs w:val="44"/>
                <w:rtl w:val="0"/>
              </w:rPr>
              <w:t xml:space="preserve">Scope</w:t>
            </w:r>
          </w:p>
        </w:tc>
        <w:tc>
          <w:tcPr>
            <w:shd w:fill="fff2cc" w:val="clear"/>
            <w:tcMar>
              <w:top w:w="40.0" w:type="dxa"/>
              <w:left w:w="40.0" w:type="dxa"/>
              <w:bottom w:w="40.0" w:type="dxa"/>
              <w:right w:w="40.0" w:type="dxa"/>
            </w:tcMar>
            <w:vAlign w:val="center"/>
          </w:tcPr>
          <w:p w:rsidR="00000000" w:rsidDel="00000000" w:rsidP="00000000" w:rsidRDefault="00000000" w:rsidRPr="00000000" w14:paraId="00000020">
            <w:pPr>
              <w:spacing w:after="0" w:line="240" w:lineRule="auto"/>
              <w:ind w:firstLine="187"/>
              <w:contextualSpacing w:val="0"/>
              <w:rPr>
                <w:sz w:val="44"/>
                <w:szCs w:val="44"/>
              </w:rPr>
            </w:pPr>
            <w:r w:rsidDel="00000000" w:rsidR="00000000" w:rsidRPr="00000000">
              <w:rPr>
                <w:sz w:val="44"/>
                <w:szCs w:val="44"/>
                <w:rtl w:val="0"/>
              </w:rPr>
              <w:t xml:space="preserve">Schedule</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1">
            <w:pPr>
              <w:spacing w:after="0" w:line="240" w:lineRule="auto"/>
              <w:ind w:firstLine="187"/>
              <w:contextualSpacing w:val="0"/>
              <w:rPr>
                <w:sz w:val="44"/>
                <w:szCs w:val="44"/>
              </w:rPr>
            </w:pPr>
            <w:r w:rsidDel="00000000" w:rsidR="00000000" w:rsidRPr="00000000">
              <w:rPr>
                <w:sz w:val="44"/>
                <w:szCs w:val="44"/>
                <w:rtl w:val="0"/>
              </w:rPr>
              <w:t xml:space="preserve">Cost</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2">
            <w:pPr>
              <w:spacing w:after="0" w:line="240" w:lineRule="auto"/>
              <w:ind w:firstLine="187"/>
              <w:contextualSpacing w:val="0"/>
              <w:rPr>
                <w:sz w:val="44"/>
                <w:szCs w:val="44"/>
              </w:rPr>
            </w:pPr>
            <w:r w:rsidDel="00000000" w:rsidR="00000000" w:rsidRPr="00000000">
              <w:rPr>
                <w:sz w:val="44"/>
                <w:szCs w:val="44"/>
                <w:rtl w:val="0"/>
              </w:rPr>
              <w:t xml:space="preserve">Risks</w:t>
            </w:r>
          </w:p>
        </w:tc>
        <w:tc>
          <w:tcPr>
            <w:shd w:fill="31ff9b" w:val="clear"/>
            <w:tcMar>
              <w:top w:w="40.0" w:type="dxa"/>
              <w:left w:w="40.0" w:type="dxa"/>
              <w:bottom w:w="40.0" w:type="dxa"/>
              <w:right w:w="40.0" w:type="dxa"/>
            </w:tcMar>
            <w:vAlign w:val="center"/>
          </w:tcPr>
          <w:p w:rsidR="00000000" w:rsidDel="00000000" w:rsidP="00000000" w:rsidRDefault="00000000" w:rsidRPr="00000000" w14:paraId="00000023">
            <w:pPr>
              <w:spacing w:after="0" w:line="240" w:lineRule="auto"/>
              <w:ind w:firstLine="187"/>
              <w:contextualSpacing w:val="0"/>
              <w:rPr>
                <w:sz w:val="44"/>
                <w:szCs w:val="44"/>
              </w:rPr>
            </w:pPr>
            <w:r w:rsidDel="00000000" w:rsidR="00000000" w:rsidRPr="00000000">
              <w:rPr>
                <w:sz w:val="44"/>
                <w:szCs w:val="44"/>
                <w:rtl w:val="0"/>
              </w:rPr>
              <w:t xml:space="preserve">Quality</w:t>
            </w:r>
          </w:p>
        </w:tc>
      </w:tr>
    </w:tbl>
    <w:p w:rsidR="00000000" w:rsidDel="00000000" w:rsidP="00000000" w:rsidRDefault="00000000" w:rsidRPr="00000000" w14:paraId="00000024">
      <w:pPr>
        <w:spacing w:after="0" w:line="240" w:lineRule="auto"/>
        <w:ind w:firstLine="187"/>
        <w:contextualSpacing w:val="0"/>
        <w:rPr>
          <w:sz w:val="44"/>
          <w:szCs w:val="4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This project status report serves as an assessment for Working Group 4’s (WG4’s) Iota Gamma Directory Conversion (“IGDC”) project.  This review reflects progress as of </w:t>
      </w:r>
      <w:r w:rsidDel="00000000" w:rsidR="00000000" w:rsidRPr="00000000">
        <w:rPr>
          <w:highlight w:val="yellow"/>
          <w:rtl w:val="0"/>
        </w:rPr>
        <w:t xml:space="preserve">Apr 13,</w:t>
      </w:r>
      <w:r w:rsidDel="00000000" w:rsidR="00000000" w:rsidRPr="00000000">
        <w:rPr>
          <w:rtl w:val="0"/>
        </w:rPr>
        <w:t xml:space="preserve"> 2018.  The team has been tracking hours spent on work performed.</w:t>
      </w:r>
    </w:p>
    <w:p w:rsidR="00000000" w:rsidDel="00000000" w:rsidP="00000000" w:rsidRDefault="00000000" w:rsidRPr="00000000" w14:paraId="00000026">
      <w:pPr>
        <w:contextualSpacing w:val="0"/>
        <w:rPr/>
      </w:pPr>
      <w:r w:rsidDel="00000000" w:rsidR="00000000" w:rsidRPr="00000000">
        <w:rPr>
          <w:rtl w:val="0"/>
        </w:rPr>
        <w:t xml:space="preserve">The project is currently slightly behind schedule, under budget and within scope.  Schedule variance has remained consistent since last report.  The absence of an outside sponsor has allowed the team to proceed interrupt efficiently.  Quality assessment is still based on the team’s comfort level with the detail at this point.</w:t>
      </w:r>
    </w:p>
    <w:p w:rsidR="00000000" w:rsidDel="00000000" w:rsidP="00000000" w:rsidRDefault="00000000" w:rsidRPr="00000000" w14:paraId="00000027">
      <w:pPr>
        <w:pStyle w:val="Heading1"/>
        <w:ind w:left="360"/>
        <w:contextualSpacing w:val="0"/>
        <w:rPr>
          <w:sz w:val="32"/>
          <w:szCs w:val="32"/>
        </w:rPr>
      </w:pPr>
      <w:bookmarkStart w:colFirst="0" w:colLast="0" w:name="_1fob9te" w:id="2"/>
      <w:bookmarkEnd w:id="2"/>
      <w:r w:rsidDel="00000000" w:rsidR="00000000" w:rsidRPr="00000000">
        <w:rPr>
          <w:sz w:val="32"/>
          <w:szCs w:val="32"/>
          <w:rtl w:val="0"/>
        </w:rPr>
        <w:t xml:space="preserve">Work Realization</w:t>
      </w:r>
    </w:p>
    <w:p w:rsidR="00000000" w:rsidDel="00000000" w:rsidP="00000000" w:rsidRDefault="00000000" w:rsidRPr="00000000" w14:paraId="00000028">
      <w:pPr>
        <w:pStyle w:val="Heading2"/>
        <w:pBdr>
          <w:top w:color="000000" w:space="0" w:sz="0" w:val="none"/>
          <w:left w:color="000000" w:space="0" w:sz="0" w:val="none"/>
          <w:bottom w:color="000000" w:space="0" w:sz="0" w:val="none"/>
          <w:right w:color="000000" w:space="0" w:sz="0" w:val="none"/>
          <w:between w:color="000000" w:space="0" w:sz="0" w:val="none"/>
        </w:pBdr>
        <w:spacing w:before="360" w:line="259" w:lineRule="auto"/>
        <w:ind w:left="360" w:hanging="576"/>
        <w:contextualSpacing w:val="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Key Performance Indicators</w:t>
      </w:r>
    </w:p>
    <w:p w:rsidR="00000000" w:rsidDel="00000000" w:rsidP="00000000" w:rsidRDefault="00000000" w:rsidRPr="00000000" w14:paraId="00000029">
      <w:pPr>
        <w:contextualSpacing w:val="0"/>
        <w:rPr/>
      </w:pPr>
      <w:r w:rsidDel="00000000" w:rsidR="00000000" w:rsidRPr="00000000">
        <w:rPr>
          <w:rtl w:val="0"/>
        </w:rPr>
        <w:t xml:space="preserve">The key performance indicators for this current project are the cost and the schedule. The following earned value management table will determine current variances and performance indexes.</w:t>
      </w:r>
    </w:p>
    <w:p w:rsidR="00000000" w:rsidDel="00000000" w:rsidP="00000000" w:rsidRDefault="00000000" w:rsidRPr="00000000" w14:paraId="0000002A">
      <w:pPr>
        <w:contextualSpacing w:val="0"/>
        <w:rPr>
          <w:highlight w:val="yellow"/>
        </w:rPr>
      </w:pPr>
      <w:r w:rsidDel="00000000" w:rsidR="00000000" w:rsidRPr="00000000">
        <w:rPr>
          <w:rtl w:val="0"/>
        </w:rPr>
      </w:r>
    </w:p>
    <w:tbl>
      <w:tblPr>
        <w:tblStyle w:val="Table3"/>
        <w:tblW w:w="4662.0" w:type="dxa"/>
        <w:jc w:val="left"/>
        <w:tblInd w:w="0.0" w:type="dxa"/>
        <w:tblLayout w:type="fixed"/>
        <w:tblLook w:val="0400"/>
      </w:tblPr>
      <w:tblGrid>
        <w:gridCol w:w="2620"/>
        <w:gridCol w:w="2042"/>
        <w:tblGridChange w:id="0">
          <w:tblGrid>
            <w:gridCol w:w="2620"/>
            <w:gridCol w:w="2042"/>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d9ead3" w:val="clear"/>
            <w:tcMar>
              <w:top w:w="40.0" w:type="dxa"/>
              <w:left w:w="100.0" w:type="dxa"/>
              <w:bottom w:w="40.0" w:type="dxa"/>
              <w:right w:w="100.0" w:type="dxa"/>
            </w:tcMar>
            <w:vAlign w:val="center"/>
          </w:tcPr>
          <w:p w:rsidR="00000000" w:rsidDel="00000000" w:rsidP="00000000" w:rsidRDefault="00000000" w:rsidRPr="00000000" w14:paraId="0000002B">
            <w:pPr>
              <w:spacing w:after="0" w:line="240" w:lineRule="auto"/>
              <w:ind w:firstLine="180"/>
              <w:contextualSpacing w:val="0"/>
              <w:rPr/>
            </w:pPr>
            <w:r w:rsidDel="00000000" w:rsidR="00000000" w:rsidRPr="00000000">
              <w:rPr>
                <w:rtl w:val="0"/>
              </w:rPr>
              <w:t xml:space="preserve">SPI</w:t>
            </w:r>
          </w:p>
        </w:tc>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2C">
            <w:pPr>
              <w:spacing w:after="0" w:line="240" w:lineRule="auto"/>
              <w:contextualSpacing w:val="0"/>
              <w:rPr/>
            </w:pPr>
            <w:r w:rsidDel="00000000" w:rsidR="00000000" w:rsidRPr="00000000">
              <w:rPr>
                <w:rtl w:val="0"/>
              </w:rPr>
              <w:t xml:space="preserve">0.922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D">
            <w:pPr>
              <w:spacing w:after="0" w:line="240" w:lineRule="auto"/>
              <w:ind w:firstLine="180"/>
              <w:contextualSpacing w:val="0"/>
              <w:rPr/>
            </w:pPr>
            <w:r w:rsidDel="00000000" w:rsidR="00000000" w:rsidRPr="00000000">
              <w:rPr>
                <w:rtl w:val="0"/>
              </w:rPr>
              <w:t xml:space="preserve">Schedule Variance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after="0" w:line="240" w:lineRule="auto"/>
              <w:contextualSpacing w:val="0"/>
              <w:rPr/>
            </w:pPr>
            <w:r w:rsidDel="00000000" w:rsidR="00000000" w:rsidRPr="00000000">
              <w:rPr>
                <w:rtl w:val="0"/>
              </w:rPr>
              <w:t xml:space="preserve">($2,409.02)</w:t>
            </w:r>
          </w:p>
        </w:tc>
      </w:tr>
      <w:tr>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2F">
            <w:pPr>
              <w:spacing w:after="0" w:line="240" w:lineRule="auto"/>
              <w:ind w:firstLine="180"/>
              <w:contextualSpacing w:val="0"/>
              <w:rPr/>
            </w:pPr>
            <w:r w:rsidDel="00000000" w:rsidR="00000000" w:rsidRPr="00000000">
              <w:rPr>
                <w:rtl w:val="0"/>
              </w:rPr>
              <w:t xml:space="preserve">CPI</w:t>
            </w:r>
          </w:p>
        </w:tc>
        <w:tc>
          <w:tcPr>
            <w:tcBorders>
              <w:top w:color="000000" w:space="0" w:sz="6" w:val="single"/>
              <w:left w:color="000000" w:space="0" w:sz="6" w:val="single"/>
              <w:bottom w:color="000000" w:space="0" w:sz="6" w:val="single"/>
              <w:right w:color="000000" w:space="0" w:sz="6" w:val="single"/>
            </w:tcBorders>
            <w:shd w:fill="d9ead3" w:val="clear"/>
            <w:tcMar>
              <w:top w:w="100.0" w:type="dxa"/>
              <w:left w:w="100.0" w:type="dxa"/>
              <w:bottom w:w="100.0" w:type="dxa"/>
              <w:right w:w="100.0" w:type="dxa"/>
            </w:tcMar>
            <w:vAlign w:val="center"/>
          </w:tcPr>
          <w:p w:rsidR="00000000" w:rsidDel="00000000" w:rsidP="00000000" w:rsidRDefault="00000000" w:rsidRPr="00000000" w14:paraId="00000030">
            <w:pPr>
              <w:spacing w:after="0" w:line="240" w:lineRule="auto"/>
              <w:contextualSpacing w:val="0"/>
              <w:rPr/>
            </w:pPr>
            <w:r w:rsidDel="00000000" w:rsidR="00000000" w:rsidRPr="00000000">
              <w:rPr>
                <w:rtl w:val="0"/>
              </w:rPr>
              <w:t xml:space="preserve">1.284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after="0" w:line="240" w:lineRule="auto"/>
              <w:ind w:firstLine="180"/>
              <w:contextualSpacing w:val="0"/>
              <w:rPr/>
            </w:pPr>
            <w:r w:rsidDel="00000000" w:rsidR="00000000" w:rsidRPr="00000000">
              <w:rPr>
                <w:rtl w:val="0"/>
              </w:rPr>
              <w:t xml:space="preserve">Cost Variance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2">
            <w:pPr>
              <w:spacing w:after="0" w:line="240" w:lineRule="auto"/>
              <w:contextualSpacing w:val="0"/>
              <w:rPr/>
            </w:pPr>
            <w:r w:rsidDel="00000000" w:rsidR="00000000" w:rsidRPr="00000000">
              <w:rPr>
                <w:rtl w:val="0"/>
              </w:rPr>
              <w:t xml:space="preserve">6,279.70</w:t>
            </w:r>
          </w:p>
        </w:tc>
      </w:tr>
    </w:tbl>
    <w:p w:rsidR="00000000" w:rsidDel="00000000" w:rsidP="00000000" w:rsidRDefault="00000000" w:rsidRPr="00000000" w14:paraId="00000033">
      <w:pPr>
        <w:contextualSpacing w:val="0"/>
        <w:rPr>
          <w:highlight w:val="yellow"/>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Schedule - The project is very slightly behind schedule; the SPI and schedule variance support that fact.  We remain confident that we will complete the project on time.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Cost - The project is under budget; the removal of the need to correct and upload the actual data from Iota Gamma has left some spare time in the budget; this is good because some of the coding took more time than originally anticipated and we expect to use up much of this surplus.  The team remains confident that the project will be completed within budget.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pBdr>
          <w:top w:color="000000" w:space="0" w:sz="0" w:val="none"/>
          <w:left w:color="000000" w:space="0" w:sz="0" w:val="none"/>
          <w:bottom w:color="000000" w:space="0" w:sz="0" w:val="none"/>
          <w:right w:color="000000" w:space="0" w:sz="0" w:val="none"/>
          <w:between w:color="000000" w:space="0" w:sz="0" w:val="none"/>
        </w:pBdr>
        <w:spacing w:before="360" w:line="259" w:lineRule="auto"/>
        <w:ind w:left="360" w:hanging="576"/>
        <w:contextualSpacing w:val="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Work Status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t xml:space="preserve">Work Completed:</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This status report addresses the completion of the development phase in WG4’s work breakdown structure.  The major scripts have been completed as well as much of the integration.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4"/>
        <w:tblW w:w="7730.0" w:type="dxa"/>
        <w:jc w:val="left"/>
        <w:tblInd w:w="118.0" w:type="dxa"/>
        <w:tblBorders>
          <w:top w:color="30a833" w:space="0" w:sz="12" w:val="single"/>
          <w:left w:color="30a833" w:space="0" w:sz="12" w:val="single"/>
          <w:bottom w:color="30a833" w:space="0" w:sz="12" w:val="single"/>
          <w:right w:color="30a833" w:space="0" w:sz="12" w:val="single"/>
          <w:insideH w:color="a6a6a6" w:space="0" w:sz="4" w:val="single"/>
          <w:insideV w:color="a6a6a6" w:space="0" w:sz="4" w:val="single"/>
        </w:tblBorders>
        <w:tblLayout w:type="fixed"/>
        <w:tblLook w:val="0400"/>
      </w:tblPr>
      <w:tblGrid>
        <w:gridCol w:w="1160"/>
        <w:gridCol w:w="4050"/>
        <w:gridCol w:w="1495"/>
        <w:gridCol w:w="1025"/>
        <w:tblGridChange w:id="0">
          <w:tblGrid>
            <w:gridCol w:w="1160"/>
            <w:gridCol w:w="4050"/>
            <w:gridCol w:w="1495"/>
            <w:gridCol w:w="1025"/>
          </w:tblGrid>
        </w:tblGridChange>
      </w:tblGrid>
      <w:tr>
        <w:trPr>
          <w:trHeight w:val="300" w:hRule="atLeast"/>
        </w:trPr>
        <w:tc>
          <w:tcPr>
            <w:tcBorders>
              <w:top w:color="30a833" w:space="0" w:sz="12" w:val="single"/>
              <w:bottom w:color="a6a6a6" w:space="0" w:sz="4" w:val="single"/>
            </w:tcBorders>
            <w:shd w:fill="a3cc8a" w:val="clear"/>
            <w:vAlign w:val="bottom"/>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 level</w:t>
            </w:r>
          </w:p>
        </w:tc>
        <w:tc>
          <w:tcPr>
            <w:tcBorders>
              <w:top w:color="30a833" w:space="0" w:sz="12" w:val="single"/>
              <w:bottom w:color="a6a6a6" w:space="0" w:sz="4" w:val="single"/>
            </w:tcBorders>
            <w:shd w:fill="a3cc8a" w:val="clear"/>
            <w:vAlign w:val="bottom"/>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c>
          <w:tcPr>
            <w:tcBorders>
              <w:top w:color="30a833" w:space="0" w:sz="12" w:val="single"/>
              <w:bottom w:color="a6a6a6" w:space="0" w:sz="4" w:val="single"/>
            </w:tcBorders>
            <w:shd w:fill="a3cc8a" w:val="cle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30a833" w:space="0" w:sz="12" w:val="single"/>
              <w:bottom w:color="a6a6a6" w:space="0" w:sz="4" w:val="single"/>
            </w:tcBorders>
            <w:shd w:fill="a3cc8a" w:val="cle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trHeight w:val="300" w:hRule="atLeast"/>
        </w:trPr>
        <w:tc>
          <w:tcPr>
            <w:tcBorders>
              <w:top w:color="a6a6a6" w:space="0" w:sz="4" w:val="single"/>
            </w:tcBorders>
            <w:shd w:fill="e2efda" w:val="cle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w:t>
            </w:r>
          </w:p>
        </w:tc>
        <w:tc>
          <w:tcPr>
            <w:tcBorders>
              <w:top w:color="a6a6a6" w:space="0" w:sz="4" w:val="single"/>
            </w:tcBorders>
            <w:shd w:fill="e2efda" w:val="clear"/>
            <w:vAlign w:val="bottom"/>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 user-system interaction   </w:t>
            </w:r>
          </w:p>
        </w:tc>
        <w:tc>
          <w:tcPr>
            <w:tcBorders>
              <w:top w:color="a6a6a6" w:space="0" w:sz="4" w:val="single"/>
            </w:tcBorders>
            <w:shd w:fill="e2efda" w:val="cle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tcBorders>
            <w:shd w:fill="e2efda" w:val="cle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r>
      <w:tr>
        <w:trPr>
          <w:trHeight w:val="300" w:hRule="atLeast"/>
        </w:trPr>
        <w:tc>
          <w:tcPr>
            <w:shd w:fill="e2efda" w:val="clea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2. 1. 1.      </w:t>
            </w:r>
          </w:p>
        </w:tc>
        <w:tc>
          <w:tcPr>
            <w:shd w:fill="e2efda" w:val="clear"/>
            <w:vAlign w:val="bottom"/>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Use Cases</w:t>
            </w:r>
          </w:p>
        </w:tc>
        <w:tc>
          <w:tcPr>
            <w:shd w:fill="e2efda" w:val="cle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2. 1. 2. </w:t>
            </w:r>
          </w:p>
        </w:tc>
        <w:tc>
          <w:tcPr>
            <w:shd w:fill="e2efda" w:val="clear"/>
            <w:vAlign w:val="bottom"/>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User-Activity Diagrams   </w:t>
            </w:r>
          </w:p>
        </w:tc>
        <w:tc>
          <w:tcPr>
            <w:shd w:fill="e2efda" w:val="clea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2. 1. 3.      </w:t>
            </w:r>
          </w:p>
        </w:tc>
        <w:tc>
          <w:tcPr>
            <w:shd w:fill="e2efda" w:val="clear"/>
            <w:vAlign w:val="bottom"/>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Standardize scripting nomenclature   </w:t>
            </w:r>
          </w:p>
        </w:tc>
        <w:tc>
          <w:tcPr>
            <w:shd w:fill="e2efda" w:val="clea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2. 1. 4.      </w:t>
            </w:r>
          </w:p>
        </w:tc>
        <w:tc>
          <w:tcPr>
            <w:shd w:fill="e2efda" w:val="clear"/>
            <w:vAlign w:val="bottom"/>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class domains   </w:t>
            </w:r>
          </w:p>
        </w:tc>
        <w:tc>
          <w:tcPr>
            <w:shd w:fill="e2efda" w:val="clear"/>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w:t>
            </w:r>
          </w:p>
        </w:tc>
        <w:tc>
          <w:tcPr>
            <w:shd w:fill="auto" w:val="clear"/>
            <w:vAlign w:val="bottom"/>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database system   </w:t>
            </w:r>
          </w:p>
        </w:tc>
        <w:tc>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00" w:hRule="atLeast"/>
        </w:trPr>
        <w:tc>
          <w:tcPr>
            <w:shd w:fill="auto" w:val="clear"/>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w:t>
            </w:r>
          </w:p>
        </w:tc>
        <w:tc>
          <w:tcPr>
            <w:shd w:fill="auto" w:val="clear"/>
            <w:vAlign w:val="bottom"/>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Logical design    </w:t>
            </w:r>
          </w:p>
        </w:tc>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2. 2. 1. 1.</w:t>
            </w:r>
          </w:p>
        </w:tc>
        <w:tc>
          <w:tcPr>
            <w:shd w:fill="auto" w:val="clear"/>
            <w:vAlign w:val="bottom"/>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entity-relationship diagram   </w:t>
            </w:r>
          </w:p>
        </w:tc>
        <w:tc>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2. 2. 1. 2.</w:t>
            </w:r>
          </w:p>
        </w:tc>
        <w:tc>
          <w:tcPr>
            <w:shd w:fill="auto" w:val="clear"/>
            <w:vAlign w:val="bottom"/>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Assess data quality   </w:t>
            </w:r>
          </w:p>
        </w:tc>
        <w:tc>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2. 2. 1. 3.</w:t>
            </w:r>
          </w:p>
        </w:tc>
        <w:tc>
          <w:tcPr>
            <w:shd w:fill="auto" w:val="clear"/>
            <w:vAlign w:val="bottom"/>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Establish domain attributes   </w:t>
            </w:r>
          </w:p>
        </w:tc>
        <w:tc>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2. 2. 1. 4.</w:t>
            </w:r>
          </w:p>
        </w:tc>
        <w:tc>
          <w:tcPr>
            <w:shd w:fill="auto" w:val="clear"/>
            <w:vAlign w:val="bottom"/>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Normalize     </w:t>
            </w:r>
          </w:p>
        </w:tc>
        <w:tc>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2. 2. 2.      </w:t>
            </w:r>
          </w:p>
        </w:tc>
        <w:tc>
          <w:tcPr>
            <w:shd w:fill="auto" w:val="clear"/>
            <w:vAlign w:val="bottom"/>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Physical design    </w:t>
            </w:r>
          </w:p>
        </w:tc>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600" w:hRule="atLeast"/>
        </w:trPr>
        <w:tc>
          <w:tcPr>
            <w:shd w:fill="auto" w:val="clea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2. 2. 2. 1.</w:t>
            </w:r>
          </w:p>
        </w:tc>
        <w:tc>
          <w:tcPr>
            <w:shd w:fill="auto" w:val="clear"/>
            <w:vAlign w:val="bottom"/>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Determine hardware and performance requirements </w:t>
            </w:r>
          </w:p>
        </w:tc>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bookmarkStart w:colFirst="0" w:colLast="0" w:name="_tyjcwt" w:id="5"/>
            <w:bookmarkEnd w:id="5"/>
            <w:r w:rsidDel="00000000" w:rsidR="00000000" w:rsidRPr="00000000">
              <w:rPr>
                <w:rFonts w:ascii="Calibri" w:cs="Calibri" w:eastAsia="Calibri" w:hAnsi="Calibri"/>
                <w:sz w:val="22"/>
                <w:szCs w:val="22"/>
                <w:rtl w:val="0"/>
              </w:rPr>
              <w:t xml:space="preserve">2. 2. 2. 2.</w:t>
            </w:r>
          </w:p>
        </w:tc>
        <w:tc>
          <w:tcPr>
            <w:shd w:fill="auto" w:val="clear"/>
            <w:vAlign w:val="bottom"/>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Denormalization plan</w:t>
            </w:r>
          </w:p>
        </w:tc>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auto" w:val="clea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2. 2. 2. 3.</w:t>
            </w:r>
          </w:p>
        </w:tc>
        <w:tc>
          <w:tcPr>
            <w:shd w:fill="auto" w:val="clear"/>
            <w:vAlign w:val="bottom"/>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a data dictionary  </w:t>
            </w:r>
          </w:p>
        </w:tc>
        <w:tc>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220" w:hRule="atLeast"/>
        </w:trPr>
        <w:tc>
          <w:tcPr>
            <w:shd w:fill="e2efda" w:val="cle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w:t>
            </w:r>
          </w:p>
        </w:tc>
        <w:tc>
          <w:tcPr>
            <w:shd w:fill="e2efda" w:val="clear"/>
            <w:vAlign w:val="bottom"/>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graphical user interface for website</w:t>
            </w:r>
          </w:p>
        </w:tc>
        <w:tc>
          <w:tcPr>
            <w:shd w:fill="e2efda" w:val="clea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2. 3. 1.      </w:t>
            </w:r>
          </w:p>
        </w:tc>
        <w:tc>
          <w:tcPr>
            <w:shd w:fill="e2efda" w:val="clear"/>
            <w:vAlign w:val="bottom"/>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Determine design requirements   </w:t>
            </w:r>
          </w:p>
        </w:tc>
        <w:tc>
          <w:tcPr>
            <w:shd w:fill="e2efda" w:val="clea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00" w:hRule="atLeast"/>
        </w:trPr>
        <w:tc>
          <w:tcPr>
            <w:shd w:fill="e2efda" w:val="clea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2. 3. 2.      </w:t>
            </w:r>
          </w:p>
        </w:tc>
        <w:tc>
          <w:tcPr>
            <w:shd w:fill="e2efda" w:val="clear"/>
            <w:vAlign w:val="bottom"/>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Sketch the wireframe   </w:t>
            </w:r>
          </w:p>
        </w:tc>
        <w:tc>
          <w:tcPr>
            <w:shd w:fill="e2efda" w:val="clea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shd w:fill="e2efda" w:val="clea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bottom w:color="545151" w:space="0" w:sz="4" w:val="single"/>
            </w:tcBorders>
            <w:shd w:fill="e2efda" w:val="clea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2. 3. 3.      </w:t>
            </w:r>
          </w:p>
        </w:tc>
        <w:tc>
          <w:tcPr>
            <w:tcBorders>
              <w:bottom w:color="545151" w:space="0" w:sz="4" w:val="single"/>
            </w:tcBorders>
            <w:shd w:fill="e2efda" w:val="clear"/>
            <w:vAlign w:val="bottom"/>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Define the style theme  </w:t>
            </w:r>
          </w:p>
        </w:tc>
        <w:tc>
          <w:tcPr>
            <w:tcBorders>
              <w:bottom w:color="545151" w:space="0" w:sz="4" w:val="single"/>
            </w:tcBorders>
            <w:shd w:fill="e2efda" w:val="cle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bottom w:color="545151" w:space="0" w:sz="4" w:val="single"/>
            </w:tcBorders>
            <w:shd w:fill="e2efda" w:val="cle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545151" w:space="0" w:sz="4" w:val="single"/>
              <w:bottom w:color="545151" w:space="0" w:sz="4" w:val="single"/>
              <w:right w:color="545151" w:space="0" w:sz="4" w:val="single"/>
            </w:tcBorders>
            <w:shd w:fill="auto" w:val="cle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w:t>
            </w:r>
          </w:p>
        </w:tc>
        <w:tc>
          <w:tcPr>
            <w:tcBorders>
              <w:top w:color="545151" w:space="0" w:sz="4" w:val="single"/>
              <w:left w:color="545151" w:space="0" w:sz="4" w:val="single"/>
              <w:bottom w:color="545151" w:space="0" w:sz="4" w:val="single"/>
              <w:right w:color="545151" w:space="0" w:sz="4" w:val="single"/>
            </w:tcBorders>
            <w:shd w:fill="auto" w:val="clear"/>
            <w:vAlign w:val="bottom"/>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quality assurance (QA) tests </w:t>
            </w:r>
          </w:p>
        </w:tc>
        <w:tc>
          <w:tcPr>
            <w:tcBorders>
              <w:top w:color="545151" w:space="0" w:sz="4" w:val="single"/>
              <w:left w:color="545151" w:space="0" w:sz="4" w:val="single"/>
              <w:bottom w:color="545151" w:space="0" w:sz="4" w:val="single"/>
              <w:right w:color="545151" w:space="0" w:sz="4" w:val="single"/>
            </w:tcBorders>
            <w:shd w:fill="auto" w:val="cle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545151" w:space="0" w:sz="4" w:val="single"/>
              <w:left w:color="545151" w:space="0" w:sz="4" w:val="single"/>
              <w:bottom w:color="545151" w:space="0" w:sz="4" w:val="single"/>
            </w:tcBorders>
            <w:shd w:fill="auto" w:val="cle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545151" w:space="0" w:sz="4" w:val="single"/>
              <w:bottom w:color="545151" w:space="0" w:sz="4" w:val="single"/>
              <w:right w:color="545151" w:space="0" w:sz="4" w:val="single"/>
            </w:tcBorders>
            <w:shd w:fill="auto" w:val="cle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2. 4. 1</w:t>
            </w:r>
          </w:p>
        </w:tc>
        <w:tc>
          <w:tcPr>
            <w:tcBorders>
              <w:top w:color="545151" w:space="0" w:sz="4" w:val="single"/>
              <w:left w:color="545151" w:space="0" w:sz="4" w:val="single"/>
              <w:bottom w:color="545151" w:space="0" w:sz="4" w:val="single"/>
              <w:right w:color="545151" w:space="0" w:sz="4" w:val="single"/>
            </w:tcBorders>
            <w:shd w:fill="auto" w:val="clear"/>
            <w:vAlign w:val="bottom"/>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user-acceptance tests   </w:t>
            </w:r>
          </w:p>
        </w:tc>
        <w:tc>
          <w:tcPr>
            <w:tcBorders>
              <w:top w:color="545151" w:space="0" w:sz="4" w:val="single"/>
              <w:left w:color="545151" w:space="0" w:sz="4" w:val="single"/>
              <w:bottom w:color="545151" w:space="0" w:sz="4" w:val="single"/>
              <w:right w:color="545151" w:space="0" w:sz="4" w:val="single"/>
            </w:tcBorders>
            <w:shd w:fill="auto" w:val="cle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top w:color="545151" w:space="0" w:sz="4" w:val="single"/>
              <w:left w:color="545151" w:space="0" w:sz="4" w:val="single"/>
              <w:bottom w:color="545151" w:space="0" w:sz="4" w:val="single"/>
            </w:tcBorders>
            <w:shd w:fill="auto" w:val="cle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545151" w:space="0" w:sz="4" w:val="single"/>
              <w:bottom w:color="545151" w:space="0" w:sz="4" w:val="single"/>
              <w:right w:color="545151" w:space="0" w:sz="4" w:val="single"/>
            </w:tcBorders>
            <w:shd w:fill="auto" w:val="cle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2. 4. 2</w:t>
            </w:r>
          </w:p>
        </w:tc>
        <w:tc>
          <w:tcPr>
            <w:tcBorders>
              <w:top w:color="545151" w:space="0" w:sz="4" w:val="single"/>
              <w:left w:color="545151" w:space="0" w:sz="4" w:val="single"/>
              <w:bottom w:color="545151" w:space="0" w:sz="4" w:val="single"/>
              <w:right w:color="545151" w:space="0" w:sz="4" w:val="single"/>
            </w:tcBorders>
            <w:shd w:fill="auto" w:val="clear"/>
            <w:vAlign w:val="bottom"/>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system-integration test   </w:t>
            </w:r>
          </w:p>
        </w:tc>
        <w:tc>
          <w:tcPr>
            <w:tcBorders>
              <w:top w:color="545151" w:space="0" w:sz="4" w:val="single"/>
              <w:left w:color="545151" w:space="0" w:sz="4" w:val="single"/>
              <w:bottom w:color="545151" w:space="0" w:sz="4" w:val="single"/>
              <w:right w:color="545151" w:space="0" w:sz="4" w:val="single"/>
            </w:tcBorders>
            <w:shd w:fill="auto" w:val="clea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top w:color="545151" w:space="0" w:sz="4" w:val="single"/>
              <w:left w:color="545151" w:space="0" w:sz="4" w:val="single"/>
              <w:bottom w:color="545151" w:space="0" w:sz="4" w:val="single"/>
            </w:tcBorders>
            <w:shd w:fill="auto" w:val="clea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545151" w:space="0" w:sz="4" w:val="single"/>
              <w:bottom w:color="8e8989" w:space="0" w:sz="4" w:val="single"/>
              <w:right w:color="545151" w:space="0" w:sz="4" w:val="single"/>
            </w:tcBorders>
            <w:shd w:fill="auto" w:val="clea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2. 4. 3</w:t>
            </w:r>
          </w:p>
        </w:tc>
        <w:tc>
          <w:tcPr>
            <w:tcBorders>
              <w:top w:color="545151" w:space="0" w:sz="4" w:val="single"/>
              <w:left w:color="545151" w:space="0" w:sz="4" w:val="single"/>
              <w:bottom w:color="8e8989" w:space="0" w:sz="4" w:val="single"/>
              <w:right w:color="545151" w:space="0" w:sz="4" w:val="single"/>
            </w:tcBorders>
            <w:shd w:fill="auto" w:val="clear"/>
            <w:vAlign w:val="bottom"/>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module test   </w:t>
            </w:r>
          </w:p>
        </w:tc>
        <w:tc>
          <w:tcPr>
            <w:tcBorders>
              <w:top w:color="545151" w:space="0" w:sz="4" w:val="single"/>
              <w:left w:color="545151" w:space="0" w:sz="4" w:val="single"/>
              <w:bottom w:color="8e8989" w:space="0" w:sz="4" w:val="single"/>
              <w:right w:color="545151" w:space="0" w:sz="4" w:val="single"/>
            </w:tcBorders>
            <w:shd w:fill="auto" w:val="clea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tcBorders>
              <w:top w:color="545151" w:space="0" w:sz="4" w:val="single"/>
              <w:left w:color="545151" w:space="0" w:sz="4" w:val="single"/>
              <w:bottom w:color="8e8989" w:space="0" w:sz="4" w:val="single"/>
            </w:tcBorders>
            <w:shd w:fill="auto" w:val="cle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8e8989" w:space="0" w:sz="4" w:val="single"/>
              <w:bottom w:color="8e8989" w:space="0" w:sz="4" w:val="single"/>
              <w:right w:color="8e8989" w:space="0" w:sz="4" w:val="single"/>
            </w:tcBorders>
            <w:shd w:fill="e2efda" w:val="clea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3. 1</w:t>
            </w:r>
          </w:p>
        </w:tc>
        <w:tc>
          <w:tcPr>
            <w:tcBorders>
              <w:top w:color="8e8989" w:space="0" w:sz="4" w:val="single"/>
              <w:left w:color="8e8989" w:space="0" w:sz="4" w:val="single"/>
              <w:bottom w:color="8e8989" w:space="0" w:sz="4" w:val="single"/>
              <w:right w:color="8e8989" w:space="0" w:sz="4" w:val="single"/>
            </w:tcBorders>
            <w:shd w:fill="e2efda" w:val="clear"/>
            <w:vAlign w:val="bottom"/>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database system</w:t>
            </w:r>
          </w:p>
        </w:tc>
        <w:tc>
          <w:tcPr>
            <w:tcBorders>
              <w:top w:color="8e8989" w:space="0" w:sz="4" w:val="single"/>
              <w:left w:color="8e8989" w:space="0" w:sz="4" w:val="single"/>
              <w:bottom w:color="8e8989" w:space="0" w:sz="4" w:val="single"/>
              <w:right w:color="8e8989" w:space="0" w:sz="4" w:val="single"/>
            </w:tcBorders>
            <w:shd w:fill="e2efda" w:val="clea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8e8989" w:space="0" w:sz="4" w:val="single"/>
              <w:left w:color="8e8989" w:space="0" w:sz="4" w:val="single"/>
              <w:bottom w:color="8e8989" w:space="0" w:sz="4" w:val="single"/>
            </w:tcBorders>
            <w:shd w:fill="e2efda" w:val="clea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20" w:hRule="atLeast"/>
        </w:trPr>
        <w:tc>
          <w:tcPr>
            <w:tcBorders>
              <w:top w:color="8e8989" w:space="0" w:sz="4" w:val="single"/>
              <w:bottom w:color="8e8989" w:space="0" w:sz="4" w:val="single"/>
              <w:right w:color="8e8989" w:space="0" w:sz="4" w:val="single"/>
            </w:tcBorders>
            <w:shd w:fill="e2efda" w:val="clea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3. 1. 1</w:t>
            </w:r>
          </w:p>
        </w:tc>
        <w:tc>
          <w:tcPr>
            <w:tcBorders>
              <w:top w:color="8e8989" w:space="0" w:sz="4" w:val="single"/>
              <w:left w:color="8e8989" w:space="0" w:sz="4" w:val="single"/>
              <w:bottom w:color="8e8989" w:space="0" w:sz="4" w:val="single"/>
              <w:right w:color="8e8989" w:space="0" w:sz="4" w:val="single"/>
            </w:tcBorders>
            <w:shd w:fill="e2efda" w:val="clear"/>
            <w:vAlign w:val="bottom"/>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Create Tables</w:t>
            </w:r>
          </w:p>
        </w:tc>
        <w:tc>
          <w:tcPr>
            <w:tcBorders>
              <w:top w:color="8e8989" w:space="0" w:sz="4" w:val="single"/>
              <w:left w:color="8e8989" w:space="0" w:sz="4" w:val="single"/>
              <w:bottom w:color="8e8989" w:space="0" w:sz="4" w:val="single"/>
              <w:right w:color="8e8989" w:space="0" w:sz="4" w:val="single"/>
            </w:tcBorders>
            <w:shd w:fill="e2efda" w:val="clea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8e8989" w:space="0" w:sz="4" w:val="single"/>
              <w:left w:color="8e8989" w:space="0" w:sz="4" w:val="single"/>
              <w:bottom w:color="8e8989" w:space="0" w:sz="4" w:val="single"/>
            </w:tcBorders>
            <w:shd w:fill="e2efda" w:val="cle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8e8989" w:space="0" w:sz="4" w:val="single"/>
              <w:left w:color="30a833" w:space="0" w:sz="12" w:val="single"/>
              <w:bottom w:color="a6a6a6" w:space="0" w:sz="4" w:val="single"/>
              <w:right w:color="a6a6a6" w:space="0" w:sz="4" w:val="single"/>
            </w:tcBorders>
            <w:shd w:fill="auto" w:val="cle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3. 2.  </w:t>
            </w:r>
          </w:p>
        </w:tc>
        <w:tc>
          <w:tcPr>
            <w:tcBorders>
              <w:top w:color="8e8989" w:space="0" w:sz="4" w:val="single"/>
              <w:left w:color="a6a6a6" w:space="0" w:sz="4" w:val="single"/>
              <w:bottom w:color="a6a6a6" w:space="0" w:sz="4" w:val="single"/>
              <w:right w:color="a6a6a6" w:space="0" w:sz="4" w:val="single"/>
            </w:tcBorders>
            <w:shd w:fill="auto" w:val="clear"/>
            <w:vAlign w:val="bottom"/>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user interface (UI)  </w:t>
            </w:r>
          </w:p>
        </w:tc>
        <w:tc>
          <w:tcPr>
            <w:tcBorders>
              <w:top w:color="8e8989"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 Process</w:t>
            </w:r>
          </w:p>
        </w:tc>
        <w:tc>
          <w:tcPr>
            <w:tcBorders>
              <w:top w:color="8e8989" w:space="0" w:sz="4" w:val="single"/>
              <w:left w:color="a6a6a6" w:space="0" w:sz="4" w:val="single"/>
              <w:bottom w:color="a6a6a6" w:space="0" w:sz="4" w:val="single"/>
              <w:right w:color="30a833" w:space="0" w:sz="12" w:val="single"/>
            </w:tcBorders>
            <w:shd w:fill="auto" w:val="clea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w:t>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auto" w:val="cle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3. 2. 1.</w:t>
            </w:r>
          </w:p>
        </w:tc>
        <w:tc>
          <w:tcPr>
            <w:tcBorders>
              <w:top w:color="a6a6a6" w:space="0" w:sz="4" w:val="single"/>
              <w:left w:color="a6a6a6" w:space="0" w:sz="4" w:val="single"/>
              <w:bottom w:color="a6a6a6" w:space="0" w:sz="4" w:val="single"/>
              <w:right w:color="a6a6a6" w:space="0" w:sz="4" w:val="single"/>
            </w:tcBorders>
            <w:shd w:fill="auto" w:val="clear"/>
            <w:vAlign w:val="bottom"/>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tool-tips</w:t>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Complete</w:t>
            </w:r>
          </w:p>
        </w:tc>
        <w:tc>
          <w:tcPr>
            <w:tcBorders>
              <w:top w:color="a6a6a6" w:space="0" w:sz="4" w:val="single"/>
              <w:left w:color="a6a6a6" w:space="0" w:sz="4" w:val="single"/>
              <w:bottom w:color="a6a6a6" w:space="0" w:sz="4" w:val="single"/>
              <w:right w:color="30a833" w:space="0" w:sz="12" w:val="single"/>
            </w:tcBorders>
            <w:shd w:fill="auto" w:val="cle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e2efda" w:val="cle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w:t>
            </w:r>
          </w:p>
        </w:tc>
        <w:tc>
          <w:tcPr>
            <w:tcBorders>
              <w:top w:color="a6a6a6" w:space="0" w:sz="4" w:val="single"/>
              <w:left w:color="a6a6a6" w:space="0" w:sz="4" w:val="single"/>
              <w:bottom w:color="a6a6a6" w:space="0" w:sz="4" w:val="single"/>
              <w:right w:color="a6a6a6" w:space="0" w:sz="4" w:val="single"/>
            </w:tcBorders>
            <w:shd w:fill="e2efda" w:val="clear"/>
            <w:vAlign w:val="bottom"/>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UI-DB scripts   </w:t>
            </w:r>
          </w:p>
        </w:tc>
        <w:tc>
          <w:tcPr>
            <w:tcBorders>
              <w:top w:color="a6a6a6" w:space="0" w:sz="4" w:val="single"/>
              <w:left w:color="a6a6a6" w:space="0" w:sz="4" w:val="single"/>
              <w:bottom w:color="a6a6a6" w:space="0" w:sz="4" w:val="single"/>
              <w:right w:color="a6a6a6" w:space="0" w:sz="4" w:val="single"/>
            </w:tcBorders>
            <w:shd w:fill="e2efda" w:val="clea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 Process</w:t>
            </w:r>
          </w:p>
        </w:tc>
        <w:tc>
          <w:tcPr>
            <w:tcBorders>
              <w:top w:color="a6a6a6" w:space="0" w:sz="4" w:val="single"/>
              <w:left w:color="a6a6a6" w:space="0" w:sz="4" w:val="single"/>
              <w:bottom w:color="a6a6a6" w:space="0" w:sz="4" w:val="single"/>
              <w:right w:color="30a833" w:space="0" w:sz="12" w:val="single"/>
            </w:tcBorders>
            <w:shd w:fill="e2efda" w:val="clea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w:t>
            </w:r>
          </w:p>
        </w:tc>
      </w:tr>
      <w:tr>
        <w:trPr>
          <w:trHeight w:val="320" w:hRule="atLeast"/>
        </w:trPr>
        <w:tc>
          <w:tcPr>
            <w:tcBorders>
              <w:top w:color="8e8989" w:space="0" w:sz="4" w:val="single"/>
              <w:left w:color="30a833" w:space="0" w:sz="12" w:val="single"/>
              <w:bottom w:color="8e8989" w:space="0" w:sz="4" w:val="single"/>
              <w:right w:color="8e8989" w:space="0" w:sz="4" w:val="single"/>
            </w:tcBorders>
            <w:shd w:fill="e2efda" w:val="cle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3. 4.  </w:t>
            </w:r>
          </w:p>
        </w:tc>
        <w:tc>
          <w:tcPr>
            <w:tcBorders>
              <w:top w:color="8e8989" w:space="0" w:sz="4" w:val="single"/>
              <w:left w:color="8e8989" w:space="0" w:sz="4" w:val="single"/>
              <w:bottom w:color="8e8989" w:space="0" w:sz="4" w:val="single"/>
              <w:right w:color="8e8989" w:space="0" w:sz="4" w:val="single"/>
            </w:tcBorders>
            <w:shd w:fill="e2efda" w:val="clear"/>
            <w:vAlign w:val="bottom"/>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technical documentation   </w:t>
            </w:r>
          </w:p>
        </w:tc>
        <w:tc>
          <w:tcPr>
            <w:tcBorders>
              <w:top w:color="8e8989" w:space="0" w:sz="4" w:val="single"/>
              <w:left w:color="8e8989" w:space="0" w:sz="4" w:val="single"/>
              <w:bottom w:color="8e8989" w:space="0" w:sz="4" w:val="single"/>
              <w:right w:color="8e8989" w:space="0" w:sz="4" w:val="single"/>
            </w:tcBorders>
            <w:shd w:fill="e2efda" w:val="clea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 Process</w:t>
            </w:r>
          </w:p>
        </w:tc>
        <w:tc>
          <w:tcPr>
            <w:tcBorders>
              <w:top w:color="8e8989" w:space="0" w:sz="4" w:val="single"/>
              <w:left w:color="8e8989" w:space="0" w:sz="4" w:val="single"/>
              <w:bottom w:color="8e8989" w:space="0" w:sz="4" w:val="single"/>
              <w:right w:color="30a833" w:space="0" w:sz="12" w:val="single"/>
            </w:tcBorders>
            <w:shd w:fill="e2efda" w:val="clea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trHeight w:val="320" w:hRule="atLeast"/>
        </w:trPr>
        <w:tc>
          <w:tcPr>
            <w:tcBorders>
              <w:top w:color="a6a6a6" w:space="0" w:sz="4" w:val="single"/>
              <w:left w:color="30a833" w:space="0" w:sz="12" w:val="single"/>
              <w:bottom w:color="a6a6a6" w:space="0" w:sz="4" w:val="single"/>
              <w:right w:color="a6a6a6" w:space="0" w:sz="4" w:val="single"/>
            </w:tcBorders>
            <w:shd w:fill="e2efda" w:val="clea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2efda" w:val="clear"/>
            <w:vAlign w:val="bottom"/>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2efda" w:val="clea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a6a6a6" w:space="0" w:sz="4" w:val="single"/>
              <w:left w:color="a6a6a6" w:space="0" w:sz="4" w:val="single"/>
              <w:bottom w:color="a6a6a6" w:space="0" w:sz="4" w:val="single"/>
              <w:right w:color="30a833" w:space="0" w:sz="12" w:val="single"/>
            </w:tcBorders>
            <w:shd w:fill="e2efda" w:val="clea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40" w:hRule="atLeast"/>
        </w:trPr>
        <w:tc>
          <w:tcPr>
            <w:shd w:fill="auto" w:val="clea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shd w:fill="auto" w:val="clear"/>
            <w:vAlign w:val="bottom"/>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w:t>
            </w:r>
          </w:p>
        </w:tc>
        <w:tc>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w:t>
            </w:r>
          </w:p>
        </w:tc>
      </w:tr>
      <w:tr>
        <w:trPr>
          <w:trHeight w:val="300" w:hRule="atLeast"/>
        </w:trPr>
        <w:tc>
          <w:tcPr>
            <w:shd w:fill="auto" w:val="cle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r>
          </w:p>
        </w:tc>
        <w:tc>
          <w:tcPr>
            <w:shd w:fill="auto" w:val="clear"/>
            <w:vAlign w:val="bottom"/>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Launch System</w:t>
            </w:r>
          </w:p>
        </w:tc>
        <w:tc>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w:t>
            </w:r>
          </w:p>
        </w:tc>
        <w:tc>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rPr>
          <w:trHeight w:val="360" w:hRule="atLeast"/>
        </w:trPr>
        <w:tc>
          <w:tcPr>
            <w:shd w:fill="auto" w:val="clea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auto" w:val="clear"/>
            <w:vAlign w:val="bottom"/>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sz w:val="22"/>
                <w:szCs w:val="22"/>
                <w:highlight w:val="yellow"/>
              </w:rPr>
            </w:pPr>
            <w:r w:rsidDel="00000000" w:rsidR="00000000" w:rsidRPr="00000000">
              <w:rPr>
                <w:rtl w:val="0"/>
              </w:rPr>
            </w:r>
          </w:p>
        </w:tc>
      </w:tr>
      <w:tr>
        <w:trPr>
          <w:trHeight w:val="320" w:hRule="atLeast"/>
        </w:trPr>
        <w:tc>
          <w:tcPr>
            <w:shd w:fill="e2efda" w:val="clea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vAlign w:val="bottom"/>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r>
      <w:tr>
        <w:trPr>
          <w:trHeight w:val="320" w:hRule="atLeast"/>
        </w:trPr>
        <w:tc>
          <w:tcPr>
            <w:shd w:fill="e2efda" w:val="clea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vAlign w:val="bottom"/>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c>
          <w:tcPr>
            <w:shd w:fill="e2efda" w:val="clea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highlight w:val="yellow"/>
              </w:rPr>
            </w:pPr>
            <w:r w:rsidDel="00000000" w:rsidR="00000000" w:rsidRPr="00000000">
              <w:rPr>
                <w:rtl w:val="0"/>
              </w:rPr>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Late tasks:</w:t>
      </w:r>
    </w:p>
    <w:tbl>
      <w:tblPr>
        <w:tblStyle w:val="Table5"/>
        <w:tblW w:w="8280.0" w:type="dxa"/>
        <w:jc w:val="left"/>
        <w:tblInd w:w="0.0" w:type="dxa"/>
        <w:tblBorders>
          <w:top w:color="30a833" w:space="0" w:sz="12" w:val="single"/>
          <w:left w:color="30a833" w:space="0" w:sz="12" w:val="single"/>
          <w:bottom w:color="30a833" w:space="0" w:sz="12" w:val="single"/>
          <w:right w:color="30a833" w:space="0" w:sz="12" w:val="single"/>
          <w:insideH w:color="a5a5a5" w:space="0" w:sz="4" w:val="single"/>
        </w:tblBorders>
        <w:tblLayout w:type="fixed"/>
        <w:tblLook w:val="0400"/>
      </w:tblPr>
      <w:tblGrid>
        <w:gridCol w:w="2300"/>
        <w:gridCol w:w="1440"/>
        <w:gridCol w:w="1300"/>
        <w:gridCol w:w="1180"/>
        <w:gridCol w:w="2060"/>
        <w:tblGridChange w:id="0">
          <w:tblGrid>
            <w:gridCol w:w="2300"/>
            <w:gridCol w:w="1440"/>
            <w:gridCol w:w="1300"/>
            <w:gridCol w:w="1180"/>
            <w:gridCol w:w="2060"/>
          </w:tblGrid>
        </w:tblGridChange>
      </w:tblGrid>
      <w:tr>
        <w:trPr>
          <w:trHeight w:val="240" w:hRule="atLeast"/>
        </w:trPr>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b w:val="1"/>
                <w:color w:val="ffffff"/>
                <w:sz w:val="18"/>
                <w:szCs w:val="18"/>
                <w:rtl w:val="0"/>
              </w:rPr>
              <w:t xml:space="preserve">Name</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b w:val="1"/>
                <w:color w:val="ffffff"/>
                <w:sz w:val="18"/>
                <w:szCs w:val="18"/>
                <w:rtl w:val="0"/>
              </w:rPr>
              <w:t xml:space="preserve">Start</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b w:val="1"/>
                <w:color w:val="ffffff"/>
                <w:sz w:val="18"/>
                <w:szCs w:val="18"/>
                <w:rtl w:val="0"/>
              </w:rPr>
              <w:t xml:space="preserve">Finish</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b w:val="1"/>
                <w:color w:val="ffffff"/>
                <w:sz w:val="18"/>
                <w:szCs w:val="18"/>
                <w:rtl w:val="0"/>
              </w:rPr>
              <w:t xml:space="preserve">% Complete</w:t>
            </w:r>
            <w:r w:rsidDel="00000000" w:rsidR="00000000" w:rsidRPr="00000000">
              <w:rPr>
                <w:rtl w:val="0"/>
              </w:rPr>
            </w:r>
          </w:p>
        </w:tc>
        <w:tc>
          <w:tcPr>
            <w:tcBorders>
              <w:bottom w:color="a5a5a5" w:space="0" w:sz="4" w:val="single"/>
            </w:tcBorders>
            <w:shd w:fill="a5a5a5" w:val="clear"/>
            <w:tcMar>
              <w:top w:w="72.0" w:type="dxa"/>
              <w:left w:w="144.0" w:type="dxa"/>
              <w:bottom w:w="72.0" w:type="dxa"/>
              <w:right w:w="144.0" w:type="dxa"/>
            </w:tcMa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b w:val="1"/>
                <w:color w:val="ffffff"/>
                <w:sz w:val="18"/>
                <w:szCs w:val="18"/>
                <w:rtl w:val="0"/>
              </w:rPr>
              <w:t xml:space="preserve">Remaining Work</w:t>
            </w:r>
            <w:r w:rsidDel="00000000" w:rsidR="00000000" w:rsidRPr="00000000">
              <w:rPr>
                <w:rtl w:val="0"/>
              </w:rPr>
            </w:r>
          </w:p>
        </w:tc>
      </w:tr>
      <w:tr>
        <w:trPr>
          <w:trHeight w:val="240" w:hRule="atLeast"/>
        </w:trPr>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rtl w:val="0"/>
              </w:rPr>
              <w:t xml:space="preserve">Launch System</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rtl w:val="0"/>
              </w:rPr>
              <w:t xml:space="preserve">Mon 4/2/18</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rtl w:val="0"/>
              </w:rPr>
              <w:t xml:space="preserve">Thu 4/5/18</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highlight w:val="yellow"/>
              </w:rPr>
            </w:pPr>
            <w:r w:rsidDel="00000000" w:rsidR="00000000" w:rsidRPr="00000000">
              <w:rPr>
                <w:rFonts w:ascii="Calibri" w:cs="Calibri" w:eastAsia="Calibri" w:hAnsi="Calibri"/>
                <w:sz w:val="18"/>
                <w:szCs w:val="18"/>
                <w:rtl w:val="0"/>
              </w:rPr>
              <w:t xml:space="preserve">5%</w:t>
            </w:r>
            <w:r w:rsidDel="00000000" w:rsidR="00000000" w:rsidRPr="00000000">
              <w:rPr>
                <w:rtl w:val="0"/>
              </w:rPr>
            </w:r>
          </w:p>
        </w:tc>
        <w:tc>
          <w:tcPr>
            <w:tcBorders>
              <w:top w:color="a5a5a5" w:space="0" w:sz="4" w:val="single"/>
              <w:bottom w:color="30a833" w:space="0" w:sz="12" w:val="single"/>
            </w:tcBorders>
            <w:shd w:fill="auto" w:val="clear"/>
            <w:tcMar>
              <w:top w:w="72.0" w:type="dxa"/>
              <w:left w:w="144.0" w:type="dxa"/>
              <w:bottom w:w="72.0" w:type="dxa"/>
              <w:right w:w="144.0" w:type="dxa"/>
            </w:tcMa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Arial" w:cs="Arial" w:eastAsia="Arial" w:hAnsi="Arial"/>
                <w:color w:val="000000"/>
                <w:sz w:val="36"/>
                <w:szCs w:val="36"/>
              </w:rPr>
            </w:pPr>
            <w:r w:rsidDel="00000000" w:rsidR="00000000" w:rsidRPr="00000000">
              <w:rPr>
                <w:rFonts w:ascii="Calibri" w:cs="Calibri" w:eastAsia="Calibri" w:hAnsi="Calibri"/>
                <w:sz w:val="18"/>
                <w:szCs w:val="18"/>
                <w:rtl w:val="0"/>
              </w:rPr>
              <w:t xml:space="preserve">30 hrs</w:t>
            </w:r>
            <w:r w:rsidDel="00000000" w:rsidR="00000000" w:rsidRPr="00000000">
              <w:rPr>
                <w:rtl w:val="0"/>
              </w:rPr>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rtl w:val="0"/>
        </w:rPr>
        <w:t xml:space="preserve">Work to be completed:</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We are almost done with the integration phase.  Testing has been taking place throughout the implementation.</w:t>
      </w:r>
    </w:p>
    <w:p w:rsidR="00000000" w:rsidDel="00000000" w:rsidP="00000000" w:rsidRDefault="00000000" w:rsidRPr="00000000" w14:paraId="000000DF">
      <w:pPr>
        <w:contextualSpacing w:val="0"/>
        <w:rPr/>
      </w:pPr>
      <w:r w:rsidDel="00000000" w:rsidR="00000000" w:rsidRPr="00000000">
        <w:rPr>
          <w:rtl w:val="0"/>
        </w:rPr>
        <w:t xml:space="preserve">Within the next two weeks, the following tasks will be completed in addition to finalizing the outstanding work from the implementation phase:</w:t>
      </w:r>
    </w:p>
    <w:tbl>
      <w:tblPr>
        <w:tblStyle w:val="Table6"/>
        <w:tblW w:w="7100.0" w:type="dxa"/>
        <w:jc w:val="left"/>
        <w:tblInd w:w="118.0" w:type="dxa"/>
        <w:tblLayout w:type="fixed"/>
        <w:tblLook w:val="0400"/>
      </w:tblPr>
      <w:tblGrid>
        <w:gridCol w:w="643"/>
        <w:gridCol w:w="384"/>
        <w:gridCol w:w="4221"/>
        <w:gridCol w:w="1852"/>
        <w:tblGridChange w:id="0">
          <w:tblGrid>
            <w:gridCol w:w="643"/>
            <w:gridCol w:w="384"/>
            <w:gridCol w:w="4221"/>
            <w:gridCol w:w="1852"/>
          </w:tblGrid>
        </w:tblGridChange>
      </w:tblGrid>
      <w:tr>
        <w:trPr>
          <w:trHeight w:val="300" w:hRule="atLeast"/>
        </w:trPr>
        <w:tc>
          <w:tcPr>
            <w:tcBorders>
              <w:top w:color="30a833" w:space="0" w:sz="12" w:val="single"/>
              <w:left w:color="30a833" w:space="0" w:sz="12" w:val="single"/>
              <w:bottom w:color="30a833" w:space="0" w:sz="12" w:val="single"/>
              <w:right w:color="000000" w:space="0" w:sz="0" w:val="nil"/>
            </w:tcBorders>
            <w:shd w:fill="a3cc8a" w:val="clear"/>
            <w:vAlign w:val="bottom"/>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w:t>
            </w:r>
          </w:p>
        </w:tc>
        <w:tc>
          <w:tcPr>
            <w:tcBorders>
              <w:top w:color="30a833" w:space="0" w:sz="12" w:val="single"/>
              <w:left w:color="000000" w:space="0" w:sz="0" w:val="nil"/>
              <w:bottom w:color="30a833" w:space="0" w:sz="12" w:val="single"/>
              <w:right w:color="000000" w:space="0" w:sz="0" w:val="nil"/>
            </w:tcBorders>
            <w:shd w:fill="a3cc8a" w:val="clear"/>
            <w:vAlign w:val="bottom"/>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both"/>
              <w:rPr>
                <w:rFonts w:ascii="Calibri" w:cs="Calibri" w:eastAsia="Calibri" w:hAnsi="Calibri"/>
                <w:b w:val="1"/>
                <w:sz w:val="22"/>
                <w:szCs w:val="22"/>
              </w:rPr>
            </w:pPr>
            <w:r w:rsidDel="00000000" w:rsidR="00000000" w:rsidRPr="00000000">
              <w:rPr>
                <w:rtl w:val="0"/>
              </w:rPr>
            </w:r>
          </w:p>
        </w:tc>
        <w:tc>
          <w:tcPr>
            <w:tcBorders>
              <w:top w:color="30a833" w:space="0" w:sz="12" w:val="single"/>
              <w:left w:color="000000" w:space="0" w:sz="0" w:val="nil"/>
              <w:bottom w:color="30a833" w:space="0" w:sz="12" w:val="single"/>
              <w:right w:color="000000" w:space="0" w:sz="0" w:val="nil"/>
            </w:tcBorders>
            <w:shd w:fill="a3cc8a" w:val="clear"/>
            <w:vAlign w:val="bottom"/>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Item</w:t>
            </w:r>
          </w:p>
        </w:tc>
        <w:tc>
          <w:tcPr>
            <w:tcBorders>
              <w:top w:color="30a833" w:space="0" w:sz="12" w:val="single"/>
              <w:left w:color="000000" w:space="0" w:sz="0" w:val="nil"/>
              <w:bottom w:color="30a833" w:space="0" w:sz="12" w:val="single"/>
              <w:right w:color="30a833" w:space="0" w:sz="12" w:val="single"/>
            </w:tcBorders>
            <w:shd w:fill="a3cc8a" w:val="clear"/>
            <w:vAlign w:val="bottom"/>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Hours</w:t>
            </w:r>
          </w:p>
        </w:tc>
      </w:tr>
      <w:tr>
        <w:trPr>
          <w:trHeight w:val="300" w:hRule="atLeast"/>
        </w:trPr>
        <w:tc>
          <w:tcPr>
            <w:tcBorders>
              <w:top w:color="30a833" w:space="0" w:sz="12" w:val="single"/>
              <w:left w:color="30a833" w:space="0" w:sz="12" w:val="single"/>
              <w:bottom w:color="000000" w:space="0" w:sz="0" w:val="nil"/>
              <w:right w:color="000000" w:space="0" w:sz="0" w:val="nil"/>
            </w:tcBorders>
            <w:shd w:fill="auto" w:val="clear"/>
            <w:vAlign w:val="bottom"/>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30a833" w:space="0" w:sz="12"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tcBorders>
              <w:top w:color="30a833" w:space="0" w:sz="12"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Implementation     </w:t>
            </w:r>
          </w:p>
        </w:tc>
        <w:tc>
          <w:tcPr>
            <w:tcBorders>
              <w:top w:color="30a833" w:space="0" w:sz="12" w:val="single"/>
              <w:left w:color="000000" w:space="0" w:sz="0" w:val="nil"/>
              <w:bottom w:color="000000" w:space="0" w:sz="0" w:val="nil"/>
              <w:right w:color="30a833" w:space="0" w:sz="12" w:val="single"/>
            </w:tcBorders>
            <w:shd w:fill="auto" w:val="clear"/>
            <w:vAlign w:val="bottom"/>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tl w:val="0"/>
              </w:rPr>
            </w:r>
          </w:p>
        </w:tc>
      </w:tr>
      <w:tr>
        <w:trPr>
          <w:trHeight w:val="300" w:hRule="atLeast"/>
        </w:trPr>
        <w:tc>
          <w:tcPr>
            <w:gridSpan w:val="2"/>
            <w:tcBorders>
              <w:top w:color="000000" w:space="0" w:sz="0" w:val="nil"/>
              <w:left w:color="30a833" w:space="0" w:sz="12" w:val="single"/>
              <w:bottom w:color="000000" w:space="0" w:sz="0" w:val="nil"/>
              <w:right w:color="000000" w:space="0" w:sz="0" w:val="nil"/>
            </w:tcBorders>
            <w:shd w:fill="auto" w:val="clear"/>
            <w:vAlign w:val="bottom"/>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Launch System  </w:t>
            </w:r>
          </w:p>
        </w:tc>
        <w:tc>
          <w:tcPr>
            <w:tcBorders>
              <w:top w:color="000000" w:space="0" w:sz="0" w:val="nil"/>
              <w:left w:color="000000" w:space="0" w:sz="0" w:val="nil"/>
              <w:bottom w:color="000000" w:space="0" w:sz="0" w:val="nil"/>
              <w:right w:color="30a833" w:space="0" w:sz="12" w:val="single"/>
            </w:tcBorders>
            <w:shd w:fill="auto" w:val="clear"/>
            <w:vAlign w:val="bottom"/>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r>
      <w:tr>
        <w:trPr>
          <w:trHeight w:val="300" w:hRule="atLeast"/>
        </w:trPr>
        <w:tc>
          <w:tcPr>
            <w:gridSpan w:val="2"/>
            <w:tcBorders>
              <w:top w:color="000000" w:space="0" w:sz="4" w:val="single"/>
              <w:left w:color="30a833" w:space="0" w:sz="12" w:val="single"/>
              <w:bottom w:color="000000" w:space="0" w:sz="0" w:val="nil"/>
              <w:right w:color="000000" w:space="0" w:sz="0" w:val="nil"/>
            </w:tcBorders>
            <w:shd w:fill="daf4d0" w:val="clear"/>
            <w:vAlign w:val="bottom"/>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0" w:val="nil"/>
              <w:bottom w:color="000000" w:space="0" w:sz="0" w:val="nil"/>
              <w:right w:color="000000" w:space="0" w:sz="0" w:val="nil"/>
            </w:tcBorders>
            <w:shd w:fill="daf4d0" w:val="clear"/>
            <w:vAlign w:val="bottom"/>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Closeout  </w:t>
            </w:r>
          </w:p>
        </w:tc>
        <w:tc>
          <w:tcPr>
            <w:tcBorders>
              <w:top w:color="000000" w:space="0" w:sz="4" w:val="single"/>
              <w:left w:color="000000" w:space="0" w:sz="0" w:val="nil"/>
              <w:bottom w:color="000000" w:space="0" w:sz="0" w:val="nil"/>
              <w:right w:color="30a833" w:space="0" w:sz="12" w:val="single"/>
            </w:tcBorders>
            <w:shd w:fill="daf4d0" w:val="clear"/>
            <w:vAlign w:val="bottom"/>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tl w:val="0"/>
              </w:rPr>
            </w:r>
          </w:p>
        </w:tc>
      </w:tr>
      <w:tr>
        <w:trPr>
          <w:trHeight w:val="300" w:hRule="atLeast"/>
        </w:trPr>
        <w:tc>
          <w:tcPr>
            <w:gridSpan w:val="2"/>
            <w:tcBorders>
              <w:top w:color="000000" w:space="0" w:sz="0" w:val="nil"/>
              <w:left w:color="30a833" w:space="0" w:sz="12" w:val="single"/>
              <w:bottom w:color="000000" w:space="0" w:sz="4" w:val="single"/>
              <w:right w:color="000000" w:space="0" w:sz="0" w:val="nil"/>
            </w:tcBorders>
            <w:shd w:fill="daf4d0" w:val="clear"/>
            <w:vAlign w:val="bottom"/>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w:t>
            </w:r>
          </w:p>
        </w:tc>
        <w:tc>
          <w:tcPr>
            <w:tcBorders>
              <w:top w:color="000000" w:space="0" w:sz="0" w:val="nil"/>
              <w:left w:color="000000" w:space="0" w:sz="0" w:val="nil"/>
              <w:bottom w:color="000000" w:space="0" w:sz="4" w:val="single"/>
              <w:right w:color="000000" w:space="0" w:sz="0" w:val="nil"/>
            </w:tcBorders>
            <w:shd w:fill="daf4d0" w:val="clear"/>
            <w:vAlign w:val="bottom"/>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Document Lessons Learned</w:t>
            </w:r>
          </w:p>
        </w:tc>
        <w:tc>
          <w:tcPr>
            <w:tcBorders>
              <w:top w:color="000000" w:space="0" w:sz="0" w:val="nil"/>
              <w:left w:color="000000" w:space="0" w:sz="0" w:val="nil"/>
              <w:bottom w:color="000000" w:space="0" w:sz="4" w:val="single"/>
              <w:right w:color="30a833" w:space="0" w:sz="12" w:val="single"/>
            </w:tcBorders>
            <w:shd w:fill="daf4d0" w:val="clear"/>
            <w:vAlign w:val="bottom"/>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w:t>
            </w:r>
          </w:p>
        </w:tc>
      </w:tr>
      <w:tr>
        <w:trPr>
          <w:trHeight w:val="300" w:hRule="atLeast"/>
        </w:trPr>
        <w:tc>
          <w:tcPr>
            <w:gridSpan w:val="2"/>
            <w:tcBorders>
              <w:top w:color="000000" w:space="0" w:sz="0" w:val="nil"/>
              <w:left w:color="30a833" w:space="0" w:sz="12" w:val="single"/>
              <w:bottom w:color="30a833" w:space="0" w:sz="12" w:val="single"/>
              <w:right w:color="000000" w:space="0" w:sz="0" w:val="nil"/>
            </w:tcBorders>
            <w:shd w:fill="auto" w:val="clear"/>
            <w:vAlign w:val="bottom"/>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30a833" w:space="0" w:sz="12" w:val="single"/>
              <w:right w:color="000000" w:space="0" w:sz="0" w:val="nil"/>
            </w:tcBorders>
            <w:shd w:fill="auto" w:val="clear"/>
            <w:vAlign w:val="bottom"/>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30a833" w:space="0" w:sz="12" w:val="single"/>
              <w:right w:color="30a833" w:space="0" w:sz="12" w:val="single"/>
            </w:tcBorders>
            <w:shd w:fill="auto" w:val="clear"/>
            <w:vAlign w:val="bottom"/>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240" w:lineRule="auto"/>
              <w:ind w:firstLine="0"/>
              <w:contextualSpacing w:val="0"/>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1"/>
        <w:ind w:left="360"/>
        <w:contextualSpacing w:val="0"/>
        <w:rPr>
          <w:sz w:val="32"/>
          <w:szCs w:val="32"/>
        </w:rPr>
      </w:pPr>
      <w:bookmarkStart w:colFirst="0" w:colLast="0" w:name="_3dy6vkm" w:id="6"/>
      <w:bookmarkEnd w:id="6"/>
      <w:r w:rsidDel="00000000" w:rsidR="00000000" w:rsidRPr="00000000">
        <w:rPr>
          <w:sz w:val="32"/>
          <w:szCs w:val="32"/>
          <w:rtl w:val="0"/>
        </w:rPr>
        <w:t xml:space="preserve">Risks &amp; Assumptions</w:t>
      </w:r>
    </w:p>
    <w:p w:rsidR="00000000" w:rsidDel="00000000" w:rsidP="00000000" w:rsidRDefault="00000000" w:rsidRPr="00000000" w14:paraId="000000FA">
      <w:pPr>
        <w:contextualSpacing w:val="0"/>
        <w:rPr/>
      </w:pPr>
      <w:r w:rsidDel="00000000" w:rsidR="00000000" w:rsidRPr="00000000">
        <w:rPr>
          <w:color w:val="000000"/>
          <w:rtl w:val="0"/>
        </w:rPr>
        <w:t xml:space="preserve">No risks have been identified</w:t>
      </w:r>
      <w:r w:rsidDel="00000000" w:rsidR="00000000" w:rsidRPr="00000000">
        <w:rPr>
          <w:rtl w:val="0"/>
        </w:rPr>
        <w:t xml:space="preserve">.</w:t>
      </w:r>
    </w:p>
    <w:p w:rsidR="00000000" w:rsidDel="00000000" w:rsidP="00000000" w:rsidRDefault="00000000" w:rsidRPr="00000000" w14:paraId="000000FB">
      <w:pPr>
        <w:pStyle w:val="Heading1"/>
        <w:ind w:left="360"/>
        <w:contextualSpacing w:val="0"/>
        <w:rPr>
          <w:sz w:val="32"/>
          <w:szCs w:val="32"/>
        </w:rPr>
      </w:pPr>
      <w:bookmarkStart w:colFirst="0" w:colLast="0" w:name="_1t3h5sf" w:id="7"/>
      <w:bookmarkEnd w:id="7"/>
      <w:r w:rsidDel="00000000" w:rsidR="00000000" w:rsidRPr="00000000">
        <w:rPr>
          <w:sz w:val="32"/>
          <w:szCs w:val="32"/>
          <w:rtl w:val="0"/>
        </w:rPr>
        <w:t xml:space="preserve">Change Requests</w:t>
      </w:r>
    </w:p>
    <w:p w:rsidR="00000000" w:rsidDel="00000000" w:rsidP="00000000" w:rsidRDefault="00000000" w:rsidRPr="00000000" w14:paraId="000000FC">
      <w:pPr>
        <w:contextualSpacing w:val="0"/>
        <w:rPr/>
      </w:pPr>
      <w:r w:rsidDel="00000000" w:rsidR="00000000" w:rsidRPr="00000000">
        <w:rPr>
          <w:rtl w:val="0"/>
        </w:rPr>
        <w:t xml:space="preserve">There have been no new change requests since the last report.</w:t>
      </w:r>
    </w:p>
    <w:tbl>
      <w:tblPr>
        <w:tblStyle w:val="Table7"/>
        <w:tblW w:w="8740.0" w:type="dxa"/>
        <w:jc w:val="left"/>
        <w:tblInd w:w="93.0" w:type="dxa"/>
        <w:tblLayout w:type="fixed"/>
        <w:tblLook w:val="0400"/>
      </w:tblPr>
      <w:tblGrid>
        <w:gridCol w:w="960"/>
        <w:gridCol w:w="960"/>
        <w:gridCol w:w="2480"/>
        <w:gridCol w:w="1180"/>
        <w:gridCol w:w="2020"/>
        <w:gridCol w:w="1140"/>
        <w:tblGridChange w:id="0">
          <w:tblGrid>
            <w:gridCol w:w="960"/>
            <w:gridCol w:w="960"/>
            <w:gridCol w:w="2480"/>
            <w:gridCol w:w="1180"/>
            <w:gridCol w:w="2020"/>
            <w:gridCol w:w="1140"/>
          </w:tblGrid>
        </w:tblGridChange>
      </w:tblGrid>
      <w:tr>
        <w:trPr>
          <w:trHeight w:val="600" w:hRule="atLeast"/>
        </w:trPr>
        <w:tc>
          <w:tcPr>
            <w:vAlign w:val="bottom"/>
          </w:tcPr>
          <w:p w:rsidR="00000000" w:rsidDel="00000000" w:rsidP="00000000" w:rsidRDefault="00000000" w:rsidRPr="00000000" w14:paraId="000000FD">
            <w:pP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Plan/Id</w:t>
            </w:r>
          </w:p>
        </w:tc>
        <w:tc>
          <w:tcPr>
            <w:vAlign w:val="bottom"/>
          </w:tcPr>
          <w:p w:rsidR="00000000" w:rsidDel="00000000" w:rsidP="00000000" w:rsidRDefault="00000000" w:rsidRPr="00000000" w14:paraId="000000FE">
            <w:pP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Change date</w:t>
            </w:r>
          </w:p>
        </w:tc>
        <w:tc>
          <w:tcPr>
            <w:vAlign w:val="bottom"/>
          </w:tcPr>
          <w:p w:rsidR="00000000" w:rsidDel="00000000" w:rsidP="00000000" w:rsidRDefault="00000000" w:rsidRPr="00000000" w14:paraId="000000FF">
            <w:pP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Original</w:t>
              <w:br w:type="textWrapping"/>
              <w:t xml:space="preserve">Changed to:</w:t>
            </w:r>
          </w:p>
        </w:tc>
        <w:tc>
          <w:tcPr>
            <w:vAlign w:val="bottom"/>
          </w:tcPr>
          <w:p w:rsidR="00000000" w:rsidDel="00000000" w:rsidP="00000000" w:rsidRDefault="00000000" w:rsidRPr="00000000" w14:paraId="00000100">
            <w:pP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Changed By</w:t>
            </w:r>
          </w:p>
        </w:tc>
        <w:tc>
          <w:tcPr>
            <w:vAlign w:val="bottom"/>
          </w:tcPr>
          <w:p w:rsidR="00000000" w:rsidDel="00000000" w:rsidP="00000000" w:rsidRDefault="00000000" w:rsidRPr="00000000" w14:paraId="00000101">
            <w:pP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Reason</w:t>
            </w:r>
          </w:p>
        </w:tc>
        <w:tc>
          <w:tcPr>
            <w:vAlign w:val="bottom"/>
          </w:tcPr>
          <w:p w:rsidR="00000000" w:rsidDel="00000000" w:rsidP="00000000" w:rsidRDefault="00000000" w:rsidRPr="00000000" w14:paraId="00000102">
            <w:pPr>
              <w:spacing w:after="0" w:line="240" w:lineRule="auto"/>
              <w:ind w:firstLine="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Approved By</w:t>
            </w:r>
          </w:p>
        </w:tc>
      </w:tr>
      <w:tr>
        <w:trPr>
          <w:trHeight w:val="300" w:hRule="atLeast"/>
        </w:trPr>
        <w:tc>
          <w:tcPr>
            <w:vMerge w:val="restart"/>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3">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S001</w:t>
            </w:r>
          </w:p>
        </w:tc>
        <w:tc>
          <w:tcPr>
            <w:vMerge w:val="restart"/>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4">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6-Feb</w:t>
            </w:r>
          </w:p>
        </w:tc>
        <w:tc>
          <w:tcPr>
            <w:tcBorders>
              <w:top w:color="75923c" w:space="0" w:sz="6" w:val="single"/>
              <w:left w:color="000000" w:space="0" w:sz="0" w:val="nil"/>
              <w:bottom w:color="75923c" w:space="0" w:sz="4" w:val="single"/>
              <w:right w:color="75923c" w:space="0" w:sz="6" w:val="single"/>
            </w:tcBorders>
            <w:vAlign w:val="bottom"/>
          </w:tcPr>
          <w:p w:rsidR="00000000" w:rsidDel="00000000" w:rsidP="00000000" w:rsidRDefault="00000000" w:rsidRPr="00000000" w14:paraId="00000105">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Sponsored project</w:t>
            </w:r>
          </w:p>
        </w:tc>
        <w:tc>
          <w:tcPr>
            <w:vMerge w:val="restart"/>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6">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WG4</w:t>
            </w:r>
          </w:p>
        </w:tc>
        <w:tc>
          <w:tcPr>
            <w:vMerge w:val="restart"/>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7">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Risk of missing schedule</w:t>
            </w:r>
          </w:p>
        </w:tc>
        <w:tc>
          <w:tcPr>
            <w:vMerge w:val="restart"/>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8">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w:t>
            </w:r>
          </w:p>
        </w:tc>
      </w:tr>
      <w:tr>
        <w:trPr>
          <w:trHeight w:val="300" w:hRule="atLeast"/>
        </w:trPr>
        <w:tc>
          <w:tcPr>
            <w:vMerge w:val="continue"/>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A">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spacing w:after="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5923c" w:space="0" w:sz="6" w:val="single"/>
              <w:right w:color="75923c" w:space="0" w:sz="6" w:val="single"/>
            </w:tcBorders>
            <w:vAlign w:val="bottom"/>
          </w:tcPr>
          <w:p w:rsidR="00000000" w:rsidDel="00000000" w:rsidP="00000000" w:rsidRDefault="00000000" w:rsidRPr="00000000" w14:paraId="0000010C">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Prototype</w:t>
            </w:r>
          </w:p>
        </w:tc>
        <w:tc>
          <w:tcPr>
            <w:vMerge w:val="continue"/>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75923c" w:space="0" w:sz="6" w:val="single"/>
              <w:left w:color="75923c" w:space="0" w:sz="6" w:val="single"/>
              <w:bottom w:color="75923c" w:space="0" w:sz="6" w:val="single"/>
              <w:right w:color="75923c" w:space="0" w:sz="6" w:val="single"/>
            </w:tcBorders>
            <w:vAlign w:val="bottom"/>
          </w:tcPr>
          <w:p w:rsidR="00000000" w:rsidDel="00000000" w:rsidP="00000000" w:rsidRDefault="00000000" w:rsidRPr="00000000" w14:paraId="0000010F">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0">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spacing w:after="0" w:lineRule="auto"/>
              <w:contextualSpacing w:val="0"/>
              <w:rPr>
                <w:rFonts w:ascii="Calibri" w:cs="Calibri" w:eastAsia="Calibri" w:hAnsi="Calibri"/>
                <w:sz w:val="22"/>
                <w:szCs w:val="22"/>
              </w:rPr>
            </w:pPr>
            <w:r w:rsidDel="00000000" w:rsidR="00000000" w:rsidRPr="00000000">
              <w:rPr>
                <w:rtl w:val="0"/>
              </w:rPr>
            </w:r>
          </w:p>
        </w:tc>
      </w:tr>
      <w:tr>
        <w:trPr>
          <w:trHeight w:val="300" w:hRule="atLeast"/>
        </w:trPr>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2">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S002</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3">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6-Feb</w:t>
            </w:r>
          </w:p>
        </w:tc>
        <w:tc>
          <w:tcPr>
            <w:tcBorders>
              <w:top w:color="000000" w:space="0" w:sz="0" w:val="nil"/>
              <w:left w:color="000000" w:space="0" w:sz="0" w:val="nil"/>
              <w:bottom w:color="75923c" w:space="0" w:sz="4" w:val="single"/>
              <w:right w:color="75923c" w:space="0" w:sz="6" w:val="single"/>
            </w:tcBorders>
            <w:vAlign w:val="bottom"/>
          </w:tcPr>
          <w:p w:rsidR="00000000" w:rsidDel="00000000" w:rsidP="00000000" w:rsidRDefault="00000000" w:rsidRPr="00000000" w14:paraId="00000114">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Help Guide</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5">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WG4</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6">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imperative since it is a prototype, tool tips will replace the help guide</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7">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w:t>
            </w:r>
          </w:p>
        </w:tc>
      </w:tr>
      <w:tr>
        <w:trPr>
          <w:trHeight w:val="300" w:hRule="atLeast"/>
        </w:trPr>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9">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spacing w:after="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5923c" w:space="0" w:sz="6" w:val="single"/>
              <w:right w:color="75923c" w:space="0" w:sz="6" w:val="single"/>
            </w:tcBorders>
            <w:vAlign w:val="bottom"/>
          </w:tcPr>
          <w:p w:rsidR="00000000" w:rsidDel="00000000" w:rsidP="00000000" w:rsidRDefault="00000000" w:rsidRPr="00000000" w14:paraId="0000011B">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Tool Tips, no Help guide unless time avail at end</w:t>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1E">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0">
            <w:pPr>
              <w:spacing w:after="0" w:lineRule="auto"/>
              <w:contextualSpacing w:val="0"/>
              <w:rPr>
                <w:rFonts w:ascii="Calibri" w:cs="Calibri" w:eastAsia="Calibri" w:hAnsi="Calibri"/>
                <w:sz w:val="22"/>
                <w:szCs w:val="22"/>
              </w:rPr>
            </w:pPr>
            <w:r w:rsidDel="00000000" w:rsidR="00000000" w:rsidRPr="00000000">
              <w:rPr>
                <w:rtl w:val="0"/>
              </w:rPr>
            </w:r>
          </w:p>
        </w:tc>
      </w:tr>
      <w:tr>
        <w:trPr>
          <w:trHeight w:val="300" w:hRule="atLeast"/>
        </w:trPr>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1">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S003</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2">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9-Mar</w:t>
            </w:r>
          </w:p>
        </w:tc>
        <w:tc>
          <w:tcPr>
            <w:tcBorders>
              <w:top w:color="000000" w:space="0" w:sz="0" w:val="nil"/>
              <w:left w:color="000000" w:space="0" w:sz="0" w:val="nil"/>
              <w:bottom w:color="75923c" w:space="0" w:sz="4" w:val="single"/>
              <w:right w:color="75923c" w:space="0" w:sz="6" w:val="single"/>
            </w:tcBorders>
            <w:vAlign w:val="bottom"/>
          </w:tcPr>
          <w:p w:rsidR="00000000" w:rsidDel="00000000" w:rsidP="00000000" w:rsidRDefault="00000000" w:rsidRPr="00000000" w14:paraId="00000123">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Training</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4">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WG4</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5">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no sponsor, therefore no official users</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6">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w:t>
            </w:r>
          </w:p>
        </w:tc>
      </w:tr>
      <w:tr>
        <w:trPr>
          <w:trHeight w:val="360" w:hRule="atLeast"/>
        </w:trPr>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8">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9">
            <w:pPr>
              <w:spacing w:after="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5923c" w:space="0" w:sz="6" w:val="single"/>
              <w:right w:color="75923c" w:space="0" w:sz="6" w:val="single"/>
            </w:tcBorders>
            <w:vAlign w:val="bottom"/>
          </w:tcPr>
          <w:p w:rsidR="00000000" w:rsidDel="00000000" w:rsidP="00000000" w:rsidRDefault="00000000" w:rsidRPr="00000000" w14:paraId="0000012A">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 user training</w:t>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2D">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E">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F">
            <w:pPr>
              <w:spacing w:after="0" w:lineRule="auto"/>
              <w:contextualSpacing w:val="0"/>
              <w:rPr>
                <w:rFonts w:ascii="Calibri" w:cs="Calibri" w:eastAsia="Calibri" w:hAnsi="Calibri"/>
                <w:sz w:val="22"/>
                <w:szCs w:val="22"/>
              </w:rPr>
            </w:pPr>
            <w:r w:rsidDel="00000000" w:rsidR="00000000" w:rsidRPr="00000000">
              <w:rPr>
                <w:rtl w:val="0"/>
              </w:rPr>
            </w:r>
          </w:p>
        </w:tc>
      </w:tr>
      <w:tr>
        <w:trPr>
          <w:trHeight w:val="300" w:hRule="atLeast"/>
        </w:trPr>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0">
            <w:pP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1">
            <w:pP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5923c" w:space="0" w:sz="4" w:val="single"/>
              <w:right w:color="75923c" w:space="0" w:sz="6" w:val="single"/>
            </w:tcBorders>
            <w:vAlign w:val="bottom"/>
          </w:tcPr>
          <w:p w:rsidR="00000000" w:rsidDel="00000000" w:rsidP="00000000" w:rsidRDefault="00000000" w:rsidRPr="00000000" w14:paraId="00000132">
            <w:pP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3">
            <w:pP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4">
            <w:pP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5">
            <w:pPr>
              <w:spacing w:after="0" w:line="240" w:lineRule="auto"/>
              <w:ind w:firstLine="0"/>
              <w:contextualSpacing w:val="0"/>
              <w:jc w:val="center"/>
              <w:rPr>
                <w:rFonts w:ascii="Calibri" w:cs="Calibri" w:eastAsia="Calibri" w:hAnsi="Calibri"/>
                <w:sz w:val="22"/>
                <w:szCs w:val="22"/>
              </w:rPr>
            </w:pPr>
            <w:r w:rsidDel="00000000" w:rsidR="00000000" w:rsidRPr="00000000">
              <w:rPr>
                <w:rtl w:val="0"/>
              </w:rPr>
            </w:r>
          </w:p>
        </w:tc>
      </w:tr>
      <w:tr>
        <w:trPr>
          <w:trHeight w:val="300" w:hRule="atLeast"/>
        </w:trPr>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7">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8">
            <w:pPr>
              <w:spacing w:after="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5923c" w:space="0" w:sz="6" w:val="single"/>
              <w:right w:color="75923c" w:space="0" w:sz="6" w:val="single"/>
            </w:tcBorders>
            <w:vAlign w:val="bottom"/>
          </w:tcPr>
          <w:p w:rsidR="00000000" w:rsidDel="00000000" w:rsidP="00000000" w:rsidRDefault="00000000" w:rsidRPr="00000000" w14:paraId="00000139">
            <w:pPr>
              <w:spacing w:after="0" w:line="240" w:lineRule="auto"/>
              <w:ind w:firstLine="0"/>
              <w:contextualSpacing w:val="0"/>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C">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spacing w:after="0" w:lineRule="auto"/>
              <w:contextualSpacing w:val="0"/>
              <w:rPr>
                <w:rFonts w:ascii="Calibri" w:cs="Calibri" w:eastAsia="Calibri" w:hAnsi="Calibri"/>
                <w:sz w:val="22"/>
                <w:szCs w:val="22"/>
              </w:rPr>
            </w:pPr>
            <w:r w:rsidDel="00000000" w:rsidR="00000000" w:rsidRPr="00000000">
              <w:rPr>
                <w:rtl w:val="0"/>
              </w:rPr>
            </w:r>
          </w:p>
        </w:tc>
      </w:tr>
      <w:tr>
        <w:trPr>
          <w:trHeight w:val="300" w:hRule="atLeast"/>
        </w:trPr>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3F">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0">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75923c" w:space="0" w:sz="4" w:val="single"/>
              <w:right w:color="75923c" w:space="0" w:sz="6" w:val="single"/>
            </w:tcBorders>
            <w:vAlign w:val="bottom"/>
          </w:tcPr>
          <w:p w:rsidR="00000000" w:rsidDel="00000000" w:rsidP="00000000" w:rsidRDefault="00000000" w:rsidRPr="00000000" w14:paraId="00000141">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2">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3">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vMerge w:val="restart"/>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4">
            <w:pPr>
              <w:spacing w:after="0" w:line="240"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0" w:hRule="atLeast"/>
        </w:trPr>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6">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spacing w:after="0" w:lineRule="auto"/>
              <w:contextualSpacing w:val="0"/>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5923c" w:space="0" w:sz="6" w:val="single"/>
              <w:right w:color="75923c" w:space="0" w:sz="6" w:val="single"/>
            </w:tcBorders>
            <w:vAlign w:val="bottom"/>
          </w:tcPr>
          <w:p w:rsidR="00000000" w:rsidDel="00000000" w:rsidP="00000000" w:rsidRDefault="00000000" w:rsidRPr="00000000" w14:paraId="00000148">
            <w:pPr>
              <w:spacing w:after="0" w:line="240" w:lineRule="auto"/>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left w:color="75923c" w:space="0" w:sz="6" w:val="single"/>
              <w:bottom w:color="75923c" w:space="0" w:sz="6" w:val="single"/>
              <w:right w:color="75923c" w:space="0" w:sz="6" w:val="single"/>
            </w:tcBorders>
            <w:vAlign w:val="bottom"/>
          </w:tcPr>
          <w:p w:rsidR="00000000" w:rsidDel="00000000" w:rsidP="00000000" w:rsidRDefault="00000000" w:rsidRPr="00000000" w14:paraId="0000014B">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C">
            <w:pPr>
              <w:spacing w:after="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spacing w:after="0"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icrosoft Uighur"/>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tabs>
        <w:tab w:val="center" w:pos="4320"/>
        <w:tab w:val="right" w:pos="8640"/>
      </w:tabs>
      <w:contextualSpacing w:val="0"/>
      <w:jc w:val="center"/>
      <w:rPr/>
    </w:pPr>
    <w:r w:rsidDel="00000000" w:rsidR="00000000" w:rsidRPr="00000000">
      <w:rPr>
        <w:rtl w:val="0"/>
      </w:rPr>
    </w:r>
  </w:p>
  <w:p w:rsidR="00000000" w:rsidDel="00000000" w:rsidP="00000000" w:rsidRDefault="00000000" w:rsidRPr="00000000" w14:paraId="00000152">
    <w:pPr>
      <w:tabs>
        <w:tab w:val="center" w:pos="4320"/>
        <w:tab w:val="right" w:pos="8640"/>
      </w:tabs>
      <w:spacing w:after="720" w:lineRule="auto"/>
      <w:contextualSpacing w:val="0"/>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tabs>
        <w:tab w:val="center" w:pos="4320"/>
        <w:tab w:val="right" w:pos="8640"/>
      </w:tabs>
      <w:contextualSpacing w:val="0"/>
      <w:jc w:val="center"/>
      <w:rPr/>
    </w:pPr>
    <w:r w:rsidDel="00000000" w:rsidR="00000000" w:rsidRPr="00000000">
      <w:rPr>
        <w:rtl w:val="0"/>
      </w:rPr>
    </w:r>
  </w:p>
  <w:p w:rsidR="00000000" w:rsidDel="00000000" w:rsidP="00000000" w:rsidRDefault="00000000" w:rsidRPr="00000000" w14:paraId="00000154">
    <w:pPr>
      <w:tabs>
        <w:tab w:val="center" w:pos="4320"/>
        <w:tab w:val="right" w:pos="8640"/>
      </w:tabs>
      <w:spacing w:after="720" w:lineRule="auto"/>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Uighur" w:cs="Microsoft Uighur" w:eastAsia="Microsoft Uighur" w:hAnsi="Microsoft Uighur"/>
        <w:sz w:val="32"/>
        <w:szCs w:val="32"/>
        <w:lang w:val="en-US"/>
      </w:rPr>
    </w:rPrDefault>
    <w:pPrDefault>
      <w:pPr>
        <w:spacing w:after="16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c989c" w:space="2" w:sz="4" w:val="single"/>
      </w:pBdr>
      <w:spacing w:after="120" w:before="360" w:line="240" w:lineRule="auto"/>
      <w:ind w:left="720" w:hanging="360"/>
    </w:pPr>
    <w:rPr>
      <w:rFonts w:ascii="Microsoft Himalaya" w:cs="Microsoft Himalaya" w:eastAsia="Microsoft Himalaya" w:hAnsi="Microsoft Himalaya"/>
      <w:smallCaps w:val="1"/>
      <w:color w:val="007d40"/>
      <w:sz w:val="26"/>
      <w:szCs w:val="26"/>
    </w:rPr>
  </w:style>
  <w:style w:type="paragraph" w:styleId="Heading2">
    <w:name w:val="heading 2"/>
    <w:basedOn w:val="Normal"/>
    <w:next w:val="Normal"/>
    <w:pPr>
      <w:keepNext w:val="1"/>
      <w:keepLines w:val="1"/>
      <w:spacing w:after="0" w:before="120" w:line="240" w:lineRule="auto"/>
    </w:pPr>
    <w:rPr>
      <w:rFonts w:ascii="Microsoft Himalaya" w:cs="Microsoft Himalaya" w:eastAsia="Microsoft Himalaya" w:hAnsi="Microsoft Himalaya"/>
      <w:color w:val="ec989c"/>
      <w:sz w:val="36"/>
      <w:szCs w:val="36"/>
    </w:rPr>
  </w:style>
  <w:style w:type="paragraph" w:styleId="Heading3">
    <w:name w:val="heading 3"/>
    <w:basedOn w:val="Normal"/>
    <w:next w:val="Normal"/>
    <w:pPr>
      <w:keepNext w:val="1"/>
      <w:keepLines w:val="1"/>
      <w:spacing w:after="0" w:before="80" w:line="240" w:lineRule="auto"/>
    </w:pPr>
    <w:rPr>
      <w:rFonts w:ascii="Microsoft Himalaya" w:cs="Microsoft Himalaya" w:eastAsia="Microsoft Himalaya" w:hAnsi="Microsoft Himalaya"/>
      <w:color w:val="dc454c"/>
    </w:rPr>
  </w:style>
  <w:style w:type="paragraph" w:styleId="Heading4">
    <w:name w:val="heading 4"/>
    <w:basedOn w:val="Normal"/>
    <w:next w:val="Normal"/>
    <w:pPr>
      <w:keepNext w:val="1"/>
      <w:keepLines w:val="1"/>
      <w:spacing w:after="0" w:before="80" w:line="240" w:lineRule="auto"/>
    </w:pPr>
    <w:rPr>
      <w:rFonts w:ascii="Microsoft Himalaya" w:cs="Microsoft Himalaya" w:eastAsia="Microsoft Himalaya" w:hAnsi="Microsoft Himalaya"/>
      <w:i w:val="1"/>
      <w:color w:val="a41e24"/>
      <w:sz w:val="28"/>
      <w:szCs w:val="28"/>
    </w:rPr>
  </w:style>
  <w:style w:type="paragraph" w:styleId="Heading5">
    <w:name w:val="heading 5"/>
    <w:basedOn w:val="Normal"/>
    <w:next w:val="Normal"/>
    <w:pPr>
      <w:keepNext w:val="1"/>
      <w:keepLines w:val="1"/>
      <w:spacing w:after="0" w:before="80" w:line="240" w:lineRule="auto"/>
    </w:pPr>
    <w:rPr>
      <w:rFonts w:ascii="Microsoft Himalaya" w:cs="Microsoft Himalaya" w:eastAsia="Microsoft Himalaya" w:hAnsi="Microsoft Himalaya"/>
      <w:color w:val="dc454c"/>
      <w:sz w:val="24"/>
      <w:szCs w:val="24"/>
    </w:rPr>
  </w:style>
  <w:style w:type="paragraph" w:styleId="Heading6">
    <w:name w:val="heading 6"/>
    <w:basedOn w:val="Normal"/>
    <w:next w:val="Normal"/>
    <w:pPr>
      <w:keepNext w:val="1"/>
      <w:keepLines w:val="1"/>
      <w:spacing w:after="0" w:before="80" w:line="240" w:lineRule="auto"/>
    </w:pPr>
    <w:rPr>
      <w:rFonts w:ascii="Microsoft Himalaya" w:cs="Microsoft Himalaya" w:eastAsia="Microsoft Himalaya" w:hAnsi="Microsoft Himalaya"/>
      <w:i w:val="1"/>
      <w:color w:val="a41e24"/>
      <w:sz w:val="24"/>
      <w:szCs w:val="24"/>
    </w:rPr>
  </w:style>
  <w:style w:type="paragraph" w:styleId="Title">
    <w:name w:val="Title"/>
    <w:basedOn w:val="Normal"/>
    <w:next w:val="Normal"/>
    <w:pPr>
      <w:spacing w:after="0" w:line="240" w:lineRule="auto"/>
      <w:contextualSpacing w:val="1"/>
      <w:jc w:val="center"/>
    </w:pPr>
    <w:rPr>
      <w:rFonts w:ascii="Microsoft Himalaya" w:cs="Microsoft Himalaya" w:eastAsia="Microsoft Himalaya" w:hAnsi="Microsoft Himalaya"/>
      <w:smallCaps w:val="1"/>
      <w:color w:val="3c3a3a"/>
      <w:sz w:val="56"/>
      <w:szCs w:val="56"/>
    </w:rPr>
  </w:style>
  <w:style w:type="paragraph" w:styleId="Subtitle">
    <w:name w:val="Subtitle"/>
    <w:basedOn w:val="Normal"/>
    <w:next w:val="Normal"/>
    <w:pPr>
      <w:spacing w:after="240" w:lineRule="auto"/>
    </w:pPr>
    <w:rPr>
      <w:rFonts w:ascii="Microsoft Himalaya" w:cs="Microsoft Himalaya" w:eastAsia="Microsoft Himalaya" w:hAnsi="Microsoft Himalaya"/>
      <w:color w:val="545151"/>
      <w:sz w:val="44"/>
      <w:szCs w:val="4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