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/>
      </w:pPr>
      <w:r w:rsidDel="00000000" w:rsidR="00000000" w:rsidRPr="00000000">
        <w:rPr>
          <w:rtl w:val="0"/>
        </w:rPr>
        <w:t xml:space="preserve">T-H-E—A-R-C-H-I-T-E-C-T-U-R-E—L-O-B-B-Y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POWER MAPPING TOOL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Hover over data points to see names. The radius of each data point represents the amount of 4 values the entity received across all spreadsheet columns. Data points are coloured according to their "group".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X-AXIS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perception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audience reach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connections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knowledge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resources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statements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campaigns/policies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concrete actions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affiliations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Y-AXIS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perception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audience reach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knowledge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resources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statements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campaigns/policies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concrete actions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affiliations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OR REFRESH MAP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5" w:before="75" w:lineRule="auto"/>
    </w:pPr>
    <w:rPr>
      <w:i w:val="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</w:pPr>
    <w:rPr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