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Project</w:t>
      </w:r>
      <w:r>
        <w:t xml:space="preserve"> </w:t>
      </w:r>
      <w:r>
        <w:t xml:space="preserve">report</w:t>
      </w:r>
    </w:p>
    <w:p>
      <w:pPr>
        <w:pStyle w:val="Heading2"/>
      </w:pPr>
      <w:bookmarkStart w:id="21" w:name="part-1--introduction"/>
      <w:bookmarkEnd w:id="21"/>
      <w:r>
        <w:t xml:space="preserve">Part 1 -Introduction</w:t>
      </w:r>
    </w:p>
    <w:p>
      <w:pPr>
        <w:pStyle w:val="FirstParagraph"/>
      </w:pPr>
      <w:r>
        <w:t xml:space="preserve">This project investigates the exponential distribution in R and compares it with the Central Limit Theorem. The exponential distribution can be simulated in R with rexp(n, lambda) where lambda is the rate parameter. The mean of exponential distribution is 1/lambda and the standard deviation is also 1/lambda. Lambda is se to 0.2 for all of the simulations. Simulations are repeated thousand times with samples of 40 numbers generated with exponential distribution.</w:t>
      </w:r>
    </w:p>
    <w:p>
      <w:pPr>
        <w:pStyle w:val="BodyText"/>
      </w:pPr>
      <w:r>
        <w:t xml:space="preserve">It will ilustrate via simulation and associated explanatory text the properties of the distribution of the mean of 40 exponentials. It should</w:t>
      </w:r>
    </w:p>
    <w:p>
      <w:pPr>
        <w:pStyle w:val="Compact"/>
        <w:numPr>
          <w:numId w:val="1001"/>
          <w:ilvl w:val="0"/>
        </w:numPr>
      </w:pPr>
      <w:r>
        <w:t xml:space="preserve">Show the sample mean and compare it to the theoretical mean of the distribution.</w:t>
      </w:r>
    </w:p>
    <w:p>
      <w:pPr>
        <w:pStyle w:val="Compact"/>
        <w:numPr>
          <w:numId w:val="1001"/>
          <w:ilvl w:val="0"/>
        </w:numPr>
      </w:pPr>
      <w:r>
        <w:t xml:space="preserve">Show how variable the sample is (via variance) and compare it to the theoretical variance of the distribution.</w:t>
      </w:r>
    </w:p>
    <w:p>
      <w:pPr>
        <w:pStyle w:val="Compact"/>
        <w:numPr>
          <w:numId w:val="1001"/>
          <w:ilvl w:val="0"/>
        </w:numPr>
      </w:pPr>
      <w:r>
        <w:t xml:space="preserve">Show that the distribution is approximately normal.</w:t>
      </w:r>
    </w:p>
    <w:p>
      <w:pPr>
        <w:pStyle w:val="Heading2"/>
      </w:pPr>
      <w:bookmarkStart w:id="22" w:name="calculating-samples-mean-and-variation"/>
      <w:bookmarkEnd w:id="22"/>
      <w:r>
        <w:t xml:space="preserve">Calculating sample's mean and variation</w:t>
      </w:r>
    </w:p>
    <w:p>
      <w:pPr>
        <w:pStyle w:val="FirstParagraph"/>
      </w:pPr>
      <w:r>
        <w:t xml:space="preserve">The following r code takes 40 samples with exponential distribution and calculates its variance and mean. Then repeats that simulation a thousand times and plots variance and mean histograms of the given data.</w:t>
      </w:r>
    </w:p>
    <w:p>
      <w:pPr>
        <w:pStyle w:val="SourceCode"/>
      </w:pPr>
      <w:r>
        <w:rPr>
          <w:rStyle w:val="KeywordTok"/>
        </w:rPr>
        <w:t xml:space="preserve">library</w:t>
      </w:r>
      <w:r>
        <w:rPr>
          <w:rStyle w:val="NormalTok"/>
        </w:rPr>
        <w:t xml:space="preserve">(data.table)</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br w:type="textWrapping"/>
      </w:r>
      <w:r>
        <w:rPr>
          <w:rStyle w:val="NormalTok"/>
        </w:rPr>
        <w:t xml:space="preserve">listMeans &lt;-</w:t>
      </w:r>
      <w:r>
        <w:rPr>
          <w:rStyle w:val="StringTok"/>
        </w:rPr>
        <w:t xml:space="preserve"> </w:t>
      </w:r>
      <w:r>
        <w:rPr>
          <w:rStyle w:val="KeywordTok"/>
        </w:rPr>
        <w:t xml:space="preserve">data.table</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w:t>
      </w:r>
      <w:r>
        <w:rPr>
          <w:rStyle w:val="DecValTok"/>
        </w:rPr>
        <w:t xml:space="preserve">1000</w:t>
      </w:r>
      <w:r>
        <w:rPr>
          <w:rStyle w:val="NormalTok"/>
        </w:rPr>
        <w:t xml:space="preserve">, function (x) { </w:t>
      </w:r>
      <w:r>
        <w:rPr>
          <w:rStyle w:val="KeywordTok"/>
        </w:rPr>
        <w:t xml:space="preserve">mean</w:t>
      </w:r>
      <w:r>
        <w:rPr>
          <w:rStyle w:val="NormalTok"/>
        </w:rPr>
        <w:t xml:space="preserve">(</w:t>
      </w:r>
      <w:r>
        <w:rPr>
          <w:rStyle w:val="KeywordTok"/>
        </w:rPr>
        <w:t xml:space="preserve">rexp</w:t>
      </w:r>
      <w:r>
        <w:rPr>
          <w:rStyle w:val="NormalTok"/>
        </w:rPr>
        <w:t xml:space="preserve">(</w:t>
      </w:r>
      <w:r>
        <w:rPr>
          <w:rStyle w:val="DecValTok"/>
        </w:rPr>
        <w:t xml:space="preserve">40</w:t>
      </w:r>
      <w:r>
        <w:rPr>
          <w:rStyle w:val="NormalTok"/>
        </w:rPr>
        <w:t xml:space="preserve">, </w:t>
      </w:r>
      <w:r>
        <w:rPr>
          <w:rStyle w:val="FloatTok"/>
        </w:rPr>
        <w:t xml:space="preserve">0.2</w:t>
      </w:r>
      <w:r>
        <w:rPr>
          <w:rStyle w:val="NormalTok"/>
        </w:rPr>
        <w:t xml:space="preserve">)) })))</w:t>
      </w:r>
      <w:r>
        <w:br w:type="textWrapping"/>
      </w:r>
      <w:r>
        <w:rPr>
          <w:rStyle w:val="NormalTok"/>
        </w:rPr>
        <w:t xml:space="preserve">listVariance &lt;-</w:t>
      </w:r>
      <w:r>
        <w:rPr>
          <w:rStyle w:val="StringTok"/>
        </w:rPr>
        <w:t xml:space="preserve"> </w:t>
      </w:r>
      <w:r>
        <w:rPr>
          <w:rStyle w:val="KeywordTok"/>
        </w:rPr>
        <w:t xml:space="preserve">data.table</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w:t>
      </w:r>
      <w:r>
        <w:rPr>
          <w:rStyle w:val="DecValTok"/>
        </w:rPr>
        <w:t xml:space="preserve">1000</w:t>
      </w:r>
      <w:r>
        <w:rPr>
          <w:rStyle w:val="NormalTok"/>
        </w:rPr>
        <w:t xml:space="preserve">, function (x) { </w:t>
      </w:r>
      <w:r>
        <w:rPr>
          <w:rStyle w:val="KeywordTok"/>
        </w:rPr>
        <w:t xml:space="preserve">sd</w:t>
      </w:r>
      <w:r>
        <w:rPr>
          <w:rStyle w:val="NormalTok"/>
        </w:rPr>
        <w:t xml:space="preserve">(</w:t>
      </w:r>
      <w:r>
        <w:rPr>
          <w:rStyle w:val="KeywordTok"/>
        </w:rPr>
        <w:t xml:space="preserve">rexp</w:t>
      </w:r>
      <w:r>
        <w:rPr>
          <w:rStyle w:val="NormalTok"/>
        </w:rPr>
        <w:t xml:space="preserve">(</w:t>
      </w:r>
      <w:r>
        <w:rPr>
          <w:rStyle w:val="DecValTok"/>
        </w:rPr>
        <w:t xml:space="preserve">40</w:t>
      </w:r>
      <w:r>
        <w:rPr>
          <w:rStyle w:val="NormalTok"/>
        </w:rPr>
        <w:t xml:space="preserve">, </w:t>
      </w:r>
      <w:r>
        <w:rPr>
          <w:rStyle w:val="FloatTok"/>
        </w:rPr>
        <w:t xml:space="preserve">0.2</w:t>
      </w:r>
      <w:r>
        <w:rPr>
          <w:rStyle w:val="NormalTok"/>
        </w:rPr>
        <w:t xml:space="preserve">)) })))</w:t>
      </w:r>
      <w:r>
        <w:br w:type="textWrapping"/>
      </w:r>
      <w:r>
        <w:rPr>
          <w:rStyle w:val="KeywordTok"/>
        </w:rPr>
        <w:t xml:space="preserve">setnames</w:t>
      </w:r>
      <w:r>
        <w:rPr>
          <w:rStyle w:val="NormalTok"/>
        </w:rPr>
        <w:t xml:space="preserve">(listMeans, </w:t>
      </w:r>
      <w:r>
        <w:rPr>
          <w:rStyle w:val="StringTok"/>
        </w:rPr>
        <w:t xml:space="preserve">"listMeans"</w:t>
      </w:r>
      <w:r>
        <w:rPr>
          <w:rStyle w:val="NormalTok"/>
        </w:rPr>
        <w:t xml:space="preserve">)</w:t>
      </w:r>
      <w:r>
        <w:br w:type="textWrapping"/>
      </w:r>
      <w:r>
        <w:rPr>
          <w:rStyle w:val="KeywordTok"/>
        </w:rPr>
        <w:t xml:space="preserve">setnames</w:t>
      </w:r>
      <w:r>
        <w:rPr>
          <w:rStyle w:val="NormalTok"/>
        </w:rPr>
        <w:t xml:space="preserve">(listVariance, </w:t>
      </w:r>
      <w:r>
        <w:rPr>
          <w:rStyle w:val="StringTok"/>
        </w:rPr>
        <w:t xml:space="preserve">"listVariance"</w:t>
      </w:r>
      <w:r>
        <w:rPr>
          <w:rStyle w:val="NormalTok"/>
        </w:rPr>
        <w:t xml:space="preserve">)</w:t>
      </w:r>
      <w:r>
        <w:br w:type="textWrapping"/>
      </w:r>
      <w:r>
        <w:rPr>
          <w:rStyle w:val="NormalTok"/>
        </w:rPr>
        <w:t xml:space="preserve">Mean &lt;-</w:t>
      </w:r>
      <w:r>
        <w:rPr>
          <w:rStyle w:val="StringTok"/>
        </w:rPr>
        <w:t xml:space="preserve"> </w:t>
      </w:r>
      <w:r>
        <w:rPr>
          <w:rStyle w:val="KeywordTok"/>
        </w:rPr>
        <w:t xml:space="preserve">mean</w:t>
      </w:r>
      <w:r>
        <w:rPr>
          <w:rStyle w:val="NormalTok"/>
        </w:rPr>
        <w:t xml:space="preserve">(listMeans[,listMeans])</w:t>
      </w:r>
      <w:r>
        <w:br w:type="textWrapping"/>
      </w:r>
      <w:r>
        <w:rPr>
          <w:rStyle w:val="NormalTok"/>
        </w:rPr>
        <w:t xml:space="preserve">MeanVariance &lt;-</w:t>
      </w:r>
      <w:r>
        <w:rPr>
          <w:rStyle w:val="StringTok"/>
        </w:rPr>
        <w:t xml:space="preserve"> </w:t>
      </w:r>
      <w:r>
        <w:rPr>
          <w:rStyle w:val="KeywordTok"/>
        </w:rPr>
        <w:t xml:space="preserve">mean</w:t>
      </w:r>
      <w:r>
        <w:rPr>
          <w:rStyle w:val="NormalTok"/>
        </w:rPr>
        <w:t xml:space="preserve">(listVariance[,listVariance])</w:t>
      </w:r>
    </w:p>
    <w:p>
      <w:pPr>
        <w:pStyle w:val="SourceCode"/>
      </w:pPr>
      <w:r>
        <w:rPr>
          <w:rStyle w:val="KeywordTok"/>
        </w:rPr>
        <w:t xml:space="preserve">ggplot</w:t>
      </w:r>
      <w:r>
        <w:rPr>
          <w:rStyle w:val="NormalTok"/>
        </w:rPr>
        <w:t xml:space="preserve">(listMeans, </w:t>
      </w:r>
      <w:r>
        <w:rPr>
          <w:rStyle w:val="KeywordTok"/>
        </w:rPr>
        <w:t xml:space="preserve">aes</w:t>
      </w:r>
      <w:r>
        <w:rPr>
          <w:rStyle w:val="NormalTok"/>
        </w:rPr>
        <w:t xml:space="preserve">(</w:t>
      </w:r>
      <w:r>
        <w:rPr>
          <w:rStyle w:val="DataTypeTok"/>
        </w:rPr>
        <w:t xml:space="preserve">x=</w:t>
      </w:r>
      <w:r>
        <w:rPr>
          <w:rStyle w:val="NormalTok"/>
        </w:rPr>
        <w:t xml:space="preserve">listMeans))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t>
      </w:r>
      <w:r>
        <w:rPr>
          <w:rStyle w:val="FloatTok"/>
        </w:rPr>
        <w:t xml:space="preserve">0.2</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"Mean histogram"</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NormalTok"/>
        </w:rPr>
        <w:t xml:space="preserve">Mean,</w:t>
      </w:r>
      <w:r>
        <w:rPr>
          <w:rStyle w:val="DataTypeTok"/>
        </w:rPr>
        <w:t xml:space="preserve">colour =</w:t>
      </w:r>
      <w:r>
        <w:rPr>
          <w:rStyle w:val="NormalTok"/>
        </w:rPr>
        <w:t xml:space="preserve"> </w:t>
      </w:r>
      <w:r>
        <w:rPr>
          <w:rStyle w:val="StringTok"/>
        </w:rPr>
        <w:t xml:space="preserve">"Mean"</w:t>
      </w:r>
      <w:r>
        <w:rPr>
          <w:rStyle w:val="NormalTok"/>
        </w:rPr>
        <w:t xml:space="preserve">),</w:t>
      </w:r>
      <w:r>
        <w:rPr>
          <w:rStyle w:val="DataTypeTok"/>
        </w:rPr>
        <w:t xml:space="preserve">show_guide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DecValTok"/>
        </w:rPr>
        <w:t xml:space="preserve">1</w:t>
      </w:r>
      <w:r>
        <w:rPr>
          <w:rStyle w:val="NormalTok"/>
        </w:rPr>
        <w:t xml:space="preserve">/</w:t>
      </w:r>
      <w:r>
        <w:rPr>
          <w:rStyle w:val="FloatTok"/>
        </w:rPr>
        <w:t xml:space="preserve">0.2</w:t>
      </w:r>
      <w:r>
        <w:rPr>
          <w:rStyle w:val="NormalTok"/>
        </w:rPr>
        <w:t xml:space="preserve">,</w:t>
      </w:r>
      <w:r>
        <w:rPr>
          <w:rStyle w:val="DataTypeTok"/>
        </w:rPr>
        <w:t xml:space="preserve">colour =</w:t>
      </w:r>
      <w:r>
        <w:rPr>
          <w:rStyle w:val="NormalTok"/>
        </w:rPr>
        <w:t xml:space="preserve"> </w:t>
      </w:r>
      <w:r>
        <w:rPr>
          <w:rStyle w:val="StringTok"/>
        </w:rPr>
        <w:t xml:space="preserve">"Theoretical_Mean"</w:t>
      </w:r>
      <w:r>
        <w:rPr>
          <w:rStyle w:val="NormalTok"/>
        </w:rPr>
        <w:t xml:space="preserve">),</w:t>
      </w:r>
      <w:r>
        <w:rPr>
          <w:rStyle w:val="DataTypeTok"/>
        </w:rPr>
        <w:t xml:space="preserve">show_guide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FloatTok"/>
        </w:rPr>
        <w:t xml:space="preserve">0.2</w:t>
      </w:r>
      <w:r>
        <w:rPr>
          <w:rStyle w:val="NormalTok"/>
        </w:rPr>
        <w:t xml:space="preserve"> </w:t>
      </w:r>
      <w:r>
        <w:rPr>
          <w:rStyle w:val="NormalTok"/>
        </w:rPr>
        <w:t xml:space="preserve">*</w:t>
      </w:r>
      <w:r>
        <w:rPr>
          <w:rStyle w:val="StringTok"/>
        </w:rPr>
        <w:t xml:space="preserve"> </w:t>
      </w:r>
      <w:r>
        <w:rPr>
          <w:rStyle w:val="NormalTok"/>
        </w:rPr>
        <w:t xml:space="preserve">..count..), </w:t>
      </w:r>
      <w:r>
        <w:rPr>
          <w:rStyle w:val="DataTypeTok"/>
        </w:rPr>
        <w:t xml:space="preserve">colour =</w:t>
      </w:r>
      <w:r>
        <w:rPr>
          <w:rStyle w:val="NormalTok"/>
        </w:rPr>
        <w:t xml:space="preserve"> </w:t>
      </w:r>
      <w:r>
        <w:rPr>
          <w:rStyle w:val="StringTok"/>
        </w:rPr>
        <w:t xml:space="preserve">"purple"</w:t>
      </w:r>
      <w:r>
        <w:rPr>
          <w:rStyle w:val="NormalTok"/>
        </w:rPr>
        <w:t xml:space="preserve">) +</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name=</w:t>
      </w:r>
      <w:r>
        <w:rPr>
          <w:rStyle w:val="StringTok"/>
        </w:rPr>
        <w:t xml:space="preserve">"Values of interest"</w:t>
      </w:r>
      <w:r>
        <w:rPr>
          <w:rStyle w:val="NormalTok"/>
        </w:rPr>
        <w:t xml:space="preserve">, </w:t>
      </w:r>
      <w:r>
        <w:rPr>
          <w:rStyle w:val="DataTypeTok"/>
        </w:rPr>
        <w:t xml:space="preserve">values=</w:t>
      </w:r>
      <w:r>
        <w:rPr>
          <w:rStyle w:val="KeywordTok"/>
        </w:rPr>
        <w:t xml:space="preserve">c</w:t>
      </w:r>
      <w:r>
        <w:rPr>
          <w:rStyle w:val="NormalTok"/>
        </w:rPr>
        <w:t xml:space="preserve">(</w:t>
      </w:r>
      <w:r>
        <w:rPr>
          <w:rStyle w:val="DataTypeTok"/>
        </w:rPr>
        <w:t xml:space="preserve">Theoretical_Mean=</w:t>
      </w:r>
      <w:r>
        <w:rPr>
          <w:rStyle w:val="StringTok"/>
        </w:rPr>
        <w:t xml:space="preserve">"yellow"</w:t>
      </w:r>
      <w:r>
        <w:rPr>
          <w:rStyle w:val="NormalTok"/>
        </w:rPr>
        <w:t xml:space="preserve">,</w:t>
      </w:r>
      <w:r>
        <w:rPr>
          <w:rStyle w:val="DataTypeTok"/>
        </w:rPr>
        <w:t xml:space="preserve">Mean=</w:t>
      </w:r>
      <w:r>
        <w:rPr>
          <w:rStyle w:val="StringTok"/>
        </w:rPr>
        <w:t xml:space="preserve">"red"</w:t>
      </w:r>
      <w:r>
        <w:rPr>
          <w:rStyle w:val="NormalTok"/>
        </w:rPr>
        <w:t xml:space="preserve">))</w:t>
      </w:r>
    </w:p>
    <w:p>
      <w:pPr>
        <w:pStyle w:val="FirstParagraph"/>
      </w:pPr>
      <w:r>
        <w:drawing>
          <wp:inline>
            <wp:extent cx="5334000" cy="3198933"/>
            <wp:effectExtent b="0" l="0" r="0" t="0"/>
            <wp:docPr descr="" id="1" name="Picture"/>
            <a:graphic>
              <a:graphicData uri="http://schemas.openxmlformats.org/drawingml/2006/picture">
                <pic:pic>
                  <pic:nvPicPr>
                    <pic:cNvPr descr="ProjectReport_files/figure-docx/unnamed-chunk-2-1.png" id="0" name="Picture"/>
                    <pic:cNvPicPr>
                      <a:picLocks noChangeArrowheads="1" noChangeAspect="1"/>
                    </pic:cNvPicPr>
                  </pic:nvPicPr>
                  <pic:blipFill>
                    <a:blip r:embed="rId23"/>
                    <a:stretch>
                      <a:fillRect/>
                    </a:stretch>
                  </pic:blipFill>
                  <pic:spPr bwMode="auto">
                    <a:xfrm>
                      <a:off x="0" y="0"/>
                      <a:ext cx="5334000" cy="3198933"/>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(listVariance, </w:t>
      </w:r>
      <w:r>
        <w:rPr>
          <w:rStyle w:val="KeywordTok"/>
        </w:rPr>
        <w:t xml:space="preserve">aes</w:t>
      </w:r>
      <w:r>
        <w:rPr>
          <w:rStyle w:val="NormalTok"/>
        </w:rPr>
        <w:t xml:space="preserve">(</w:t>
      </w:r>
      <w:r>
        <w:rPr>
          <w:rStyle w:val="DataTypeTok"/>
        </w:rPr>
        <w:t xml:space="preserve">x=</w:t>
      </w:r>
      <w:r>
        <w:rPr>
          <w:rStyle w:val="NormalTok"/>
        </w:rPr>
        <w:t xml:space="preserve">listVariance))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t>
      </w:r>
      <w:r>
        <w:rPr>
          <w:rStyle w:val="FloatTok"/>
        </w:rPr>
        <w:t xml:space="preserve">0.2</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"Variance histogram"</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NormalTok"/>
        </w:rPr>
        <w:t xml:space="preserve">MeanVariance,</w:t>
      </w:r>
      <w:r>
        <w:rPr>
          <w:rStyle w:val="DataTypeTok"/>
        </w:rPr>
        <w:t xml:space="preserve">colour =</w:t>
      </w:r>
      <w:r>
        <w:rPr>
          <w:rStyle w:val="NormalTok"/>
        </w:rPr>
        <w:t xml:space="preserve"> </w:t>
      </w:r>
      <w:r>
        <w:rPr>
          <w:rStyle w:val="StringTok"/>
        </w:rPr>
        <w:t xml:space="preserve">"MeanVar"</w:t>
      </w:r>
      <w:r>
        <w:rPr>
          <w:rStyle w:val="NormalTok"/>
        </w:rPr>
        <w:t xml:space="preserve">),</w:t>
      </w:r>
      <w:r>
        <w:rPr>
          <w:rStyle w:val="DataTypeTok"/>
        </w:rPr>
        <w:t xml:space="preserve">show_guide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geom_vline</w:t>
      </w:r>
      <w:r>
        <w:rPr>
          <w:rStyle w:val="NormalTok"/>
        </w:rPr>
        <w:t xml:space="preserve">(</w:t>
      </w:r>
      <w:r>
        <w:rPr>
          <w:rStyle w:val="KeywordTok"/>
        </w:rPr>
        <w:t xml:space="preserve">aes</w:t>
      </w:r>
      <w:r>
        <w:rPr>
          <w:rStyle w:val="NormalTok"/>
        </w:rPr>
        <w:t xml:space="preserve">(</w:t>
      </w:r>
      <w:r>
        <w:rPr>
          <w:rStyle w:val="DataTypeTok"/>
        </w:rPr>
        <w:t xml:space="preserve">xintercept =</w:t>
      </w:r>
      <w:r>
        <w:rPr>
          <w:rStyle w:val="NormalTok"/>
        </w:rPr>
        <w:t xml:space="preserve"> </w:t>
      </w:r>
      <w:r>
        <w:rPr>
          <w:rStyle w:val="DecValTok"/>
        </w:rPr>
        <w:t xml:space="preserve">1</w:t>
      </w:r>
      <w:r>
        <w:rPr>
          <w:rStyle w:val="NormalTok"/>
        </w:rPr>
        <w:t xml:space="preserve">/</w:t>
      </w:r>
      <w:r>
        <w:rPr>
          <w:rStyle w:val="FloatTok"/>
        </w:rPr>
        <w:t xml:space="preserve">0.2</w:t>
      </w:r>
      <w:r>
        <w:rPr>
          <w:rStyle w:val="NormalTok"/>
        </w:rPr>
        <w:t xml:space="preserve">, </w:t>
      </w:r>
      <w:r>
        <w:rPr>
          <w:rStyle w:val="DataTypeTok"/>
        </w:rPr>
        <w:t xml:space="preserve">colour =</w:t>
      </w:r>
      <w:r>
        <w:rPr>
          <w:rStyle w:val="NormalTok"/>
        </w:rPr>
        <w:t xml:space="preserve"> </w:t>
      </w:r>
      <w:r>
        <w:rPr>
          <w:rStyle w:val="StringTok"/>
        </w:rPr>
        <w:t xml:space="preserve">"Theoretical_Var"</w:t>
      </w:r>
      <w:r>
        <w:rPr>
          <w:rStyle w:val="NormalTok"/>
        </w:rPr>
        <w:t xml:space="preserve">),</w:t>
      </w:r>
      <w:r>
        <w:rPr>
          <w:rStyle w:val="DataTypeTok"/>
        </w:rPr>
        <w:t xml:space="preserve">show_guide =</w:t>
      </w:r>
      <w:r>
        <w:rPr>
          <w:rStyle w:val="NormalTok"/>
        </w:rPr>
        <w:t xml:space="preserve"> </w:t>
      </w:r>
      <w:r>
        <w:rPr>
          <w:rStyle w:val="OtherTok"/>
        </w:rPr>
        <w:t xml:space="preserve">TRUE</w:t>
      </w:r>
      <w:r>
        <w:rPr>
          <w:rStyle w:val="NormalTok"/>
        </w:rPr>
        <w:t xml:space="preserve">) +</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w:t>
      </w:r>
      <w:r>
        <w:rPr>
          <w:rStyle w:val="FloatTok"/>
        </w:rPr>
        <w:t xml:space="preserve">0.2</w:t>
      </w:r>
      <w:r>
        <w:rPr>
          <w:rStyle w:val="NormalTok"/>
        </w:rPr>
        <w:t xml:space="preserve"> </w:t>
      </w:r>
      <w:r>
        <w:rPr>
          <w:rStyle w:val="NormalTok"/>
        </w:rPr>
        <w:t xml:space="preserve">*</w:t>
      </w:r>
      <w:r>
        <w:rPr>
          <w:rStyle w:val="StringTok"/>
        </w:rPr>
        <w:t xml:space="preserve"> </w:t>
      </w:r>
      <w:r>
        <w:rPr>
          <w:rStyle w:val="NormalTok"/>
        </w:rPr>
        <w:t xml:space="preserve">..count..), </w:t>
      </w:r>
      <w:r>
        <w:rPr>
          <w:rStyle w:val="DataTypeTok"/>
        </w:rPr>
        <w:t xml:space="preserve">colour =</w:t>
      </w:r>
      <w:r>
        <w:rPr>
          <w:rStyle w:val="NormalTok"/>
        </w:rPr>
        <w:t xml:space="preserve"> </w:t>
      </w:r>
      <w:r>
        <w:rPr>
          <w:rStyle w:val="StringTok"/>
        </w:rPr>
        <w:t xml:space="preserve">"purple"</w:t>
      </w:r>
      <w:r>
        <w:rPr>
          <w:rStyle w:val="NormalTok"/>
        </w:rPr>
        <w:t xml:space="preserve">) +</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name=</w:t>
      </w:r>
      <w:r>
        <w:rPr>
          <w:rStyle w:val="StringTok"/>
        </w:rPr>
        <w:t xml:space="preserve">"Values of interest"</w:t>
      </w:r>
      <w:r>
        <w:rPr>
          <w:rStyle w:val="NormalTok"/>
        </w:rPr>
        <w:t xml:space="preserve">, </w:t>
      </w:r>
      <w:r>
        <w:rPr>
          <w:rStyle w:val="DataTypeTok"/>
        </w:rPr>
        <w:t xml:space="preserve">values=</w:t>
      </w:r>
      <w:r>
        <w:rPr>
          <w:rStyle w:val="KeywordTok"/>
        </w:rPr>
        <w:t xml:space="preserve">c</w:t>
      </w:r>
      <w:r>
        <w:rPr>
          <w:rStyle w:val="NormalTok"/>
        </w:rPr>
        <w:t xml:space="preserve">(</w:t>
      </w:r>
      <w:r>
        <w:rPr>
          <w:rStyle w:val="DataTypeTok"/>
        </w:rPr>
        <w:t xml:space="preserve">Theoretical_Var=</w:t>
      </w:r>
      <w:r>
        <w:rPr>
          <w:rStyle w:val="StringTok"/>
        </w:rPr>
        <w:t xml:space="preserve">"yellow"</w:t>
      </w:r>
      <w:r>
        <w:rPr>
          <w:rStyle w:val="NormalTok"/>
        </w:rPr>
        <w:t xml:space="preserve">,</w:t>
      </w:r>
      <w:r>
        <w:rPr>
          <w:rStyle w:val="DataTypeTok"/>
        </w:rPr>
        <w:t xml:space="preserve">MeanVar=</w:t>
      </w:r>
      <w:r>
        <w:rPr>
          <w:rStyle w:val="StringTok"/>
        </w:rPr>
        <w:t xml:space="preserve">"red"</w:t>
      </w:r>
      <w:r>
        <w:rPr>
          <w:rStyle w:val="NormalTok"/>
        </w:rPr>
        <w:t xml:space="preserve">))</w:t>
      </w:r>
    </w:p>
    <w:p>
      <w:pPr>
        <w:pStyle w:val="FirstParagraph"/>
      </w:pPr>
      <w:r>
        <w:drawing>
          <wp:inline>
            <wp:extent cx="5334000" cy="3198933"/>
            <wp:effectExtent b="0" l="0" r="0" t="0"/>
            <wp:docPr descr="" id="1" name="Picture"/>
            <a:graphic>
              <a:graphicData uri="http://schemas.openxmlformats.org/drawingml/2006/picture">
                <pic:pic>
                  <pic:nvPicPr>
                    <pic:cNvPr descr="ProjectReport_files/figure-docx/unnamed-chunk-2-2.png" id="0" name="Picture"/>
                    <pic:cNvPicPr>
                      <a:picLocks noChangeArrowheads="1" noChangeAspect="1"/>
                    </pic:cNvPicPr>
                  </pic:nvPicPr>
                  <pic:blipFill>
                    <a:blip r:embed="rId24"/>
                    <a:stretch>
                      <a:fillRect/>
                    </a:stretch>
                  </pic:blipFill>
                  <pic:spPr bwMode="auto">
                    <a:xfrm>
                      <a:off x="0" y="0"/>
                      <a:ext cx="5334000" cy="3198933"/>
                    </a:xfrm>
                    <a:prstGeom prst="rect">
                      <a:avLst/>
                    </a:prstGeom>
                    <a:noFill/>
                    <a:ln w="9525">
                      <a:noFill/>
                      <a:headEnd/>
                      <a:tailEnd/>
                    </a:ln>
                  </pic:spPr>
                </pic:pic>
              </a:graphicData>
            </a:graphic>
          </wp:inline>
        </w:drawing>
      </w:r>
    </w:p>
    <w:p>
      <w:pPr>
        <w:pStyle w:val="BodyText"/>
      </w:pPr>
      <w:r>
        <w:t xml:space="preserve">We can see that distribution of sample means and variations closely resembles normal distribution and that sample's expected mean of 4.9769975 and Variance of 4.9347721 are very close to theoretical values of 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3c11c2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0935c3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Project report</dc:title>
  <dc:creator/>
</cp:coreProperties>
</file>