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01E34" w14:textId="30B970F7" w:rsidR="00E4592F" w:rsidRPr="007D6ADF" w:rsidRDefault="00E4592F" w:rsidP="003C1F47">
      <w:pPr>
        <w:spacing w:before="320" w:after="80" w:line="240" w:lineRule="auto"/>
        <w:outlineLvl w:val="2"/>
        <w:rPr>
          <w:rFonts w:ascii="Arial" w:eastAsia="Times New Roman" w:hAnsi="Arial" w:cs="Arial"/>
          <w:sz w:val="28"/>
          <w:szCs w:val="28"/>
          <w:lang w:val="en-DE" w:eastAsia="en-GB"/>
        </w:rPr>
      </w:pPr>
      <w:r w:rsidRPr="007D6ADF">
        <w:rPr>
          <w:rFonts w:ascii="Arial" w:eastAsia="Times New Roman" w:hAnsi="Arial" w:cs="Arial"/>
          <w:sz w:val="28"/>
          <w:szCs w:val="28"/>
          <w:lang w:val="en-DE" w:eastAsia="en-GB"/>
        </w:rPr>
        <w:t>Recreating “Validating the paraphrase methodology”</w:t>
      </w:r>
    </w:p>
    <w:p w14:paraId="552F936A" w14:textId="77777777" w:rsidR="00E4592F" w:rsidRPr="007D6ADF" w:rsidRDefault="00E4592F" w:rsidP="003C1F47">
      <w:pPr>
        <w:spacing w:before="320" w:after="80" w:line="240" w:lineRule="auto"/>
        <w:outlineLvl w:val="2"/>
        <w:rPr>
          <w:rFonts w:ascii="Arial" w:eastAsia="Times New Roman" w:hAnsi="Arial" w:cs="Arial"/>
          <w:sz w:val="28"/>
          <w:szCs w:val="28"/>
          <w:lang w:val="en-DE" w:eastAsia="en-GB"/>
        </w:rPr>
      </w:pPr>
    </w:p>
    <w:p w14:paraId="63206402" w14:textId="1FB56C80" w:rsidR="003C1F47" w:rsidRPr="007D6ADF" w:rsidRDefault="003C1F47" w:rsidP="003C1F4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7D6ADF">
        <w:rPr>
          <w:rFonts w:ascii="Arial" w:eastAsia="Times New Roman" w:hAnsi="Arial" w:cs="Arial"/>
          <w:sz w:val="28"/>
          <w:szCs w:val="28"/>
          <w:lang w:val="en-GB" w:eastAsia="en-GB"/>
        </w:rPr>
        <w:t>Study</w:t>
      </w:r>
      <w:r w:rsidR="00E4592F" w:rsidRPr="007D6ADF">
        <w:rPr>
          <w:rFonts w:ascii="Arial" w:eastAsia="Times New Roman" w:hAnsi="Arial" w:cs="Arial"/>
          <w:sz w:val="28"/>
          <w:szCs w:val="28"/>
          <w:lang w:val="en-GB" w:eastAsia="en-GB"/>
        </w:rPr>
        <w:tab/>
      </w:r>
      <w:r w:rsidRPr="007D6ADF">
        <w:rPr>
          <w:rFonts w:ascii="Arial" w:eastAsia="Times New Roman" w:hAnsi="Arial" w:cs="Arial"/>
          <w:sz w:val="28"/>
          <w:szCs w:val="28"/>
          <w:lang w:val="en-GB" w:eastAsia="en-GB"/>
        </w:rPr>
        <w:t xml:space="preserve"> Information</w:t>
      </w:r>
    </w:p>
    <w:p w14:paraId="6A663AA8" w14:textId="694FBC72" w:rsidR="00E4592F" w:rsidRPr="007D6ADF" w:rsidRDefault="00E4592F" w:rsidP="00E4592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DE" w:eastAsia="en-GB"/>
        </w:rPr>
        <w:t>Title:</w:t>
      </w:r>
      <w:r w:rsidR="003C1F47" w:rsidRPr="007D6ADF">
        <w:rPr>
          <w:rFonts w:ascii="Arial" w:eastAsia="Times New Roman" w:hAnsi="Arial" w:cs="Arial"/>
          <w:lang w:val="en-GB" w:eastAsia="en-GB"/>
        </w:rPr>
        <w:t xml:space="preserve"> Recreating “Validating the paraphrase methodology”</w:t>
      </w:r>
    </w:p>
    <w:p w14:paraId="32FD4452" w14:textId="77777777" w:rsidR="00E4592F" w:rsidRPr="007D6ADF" w:rsidRDefault="00E4592F" w:rsidP="00E4592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</w:p>
    <w:p w14:paraId="0FD4EA7C" w14:textId="521E25B1" w:rsidR="00E4592F" w:rsidRPr="007D6ADF" w:rsidRDefault="003C1F47" w:rsidP="00E4592F">
      <w:pPr>
        <w:spacing w:after="0" w:line="240" w:lineRule="auto"/>
        <w:textAlignment w:val="baseline"/>
        <w:rPr>
          <w:rFonts w:ascii="Arial" w:eastAsia="Times New Roman" w:hAnsi="Arial" w:cs="Arial"/>
          <w:lang w:eastAsia="en-GB"/>
        </w:rPr>
      </w:pPr>
      <w:proofErr w:type="spellStart"/>
      <w:r w:rsidRPr="007D6ADF">
        <w:rPr>
          <w:rFonts w:ascii="Arial" w:eastAsia="Times New Roman" w:hAnsi="Arial" w:cs="Arial"/>
          <w:b/>
          <w:bCs/>
          <w:lang w:eastAsia="en-GB"/>
        </w:rPr>
        <w:t>Authors</w:t>
      </w:r>
      <w:proofErr w:type="spellEnd"/>
      <w:r w:rsidR="00E4592F" w:rsidRPr="007D6ADF">
        <w:rPr>
          <w:rFonts w:ascii="Arial" w:eastAsia="Times New Roman" w:hAnsi="Arial" w:cs="Arial"/>
          <w:b/>
          <w:bCs/>
          <w:lang w:val="en-DE" w:eastAsia="en-GB"/>
        </w:rPr>
        <w:t>:</w:t>
      </w:r>
      <w:r w:rsidR="00E4592F" w:rsidRPr="007D6ADF">
        <w:rPr>
          <w:rFonts w:ascii="Arial" w:eastAsia="Times New Roman" w:hAnsi="Arial" w:cs="Arial"/>
          <w:lang w:val="en-DE" w:eastAsia="en-GB"/>
        </w:rPr>
        <w:t xml:space="preserve"> </w:t>
      </w:r>
      <w:r w:rsidRPr="007D6ADF">
        <w:rPr>
          <w:rFonts w:ascii="Arial" w:eastAsia="Times New Roman" w:hAnsi="Arial" w:cs="Arial"/>
          <w:lang w:eastAsia="en-GB"/>
        </w:rPr>
        <w:t xml:space="preserve">Franziska Scharf, Louis Scheu, </w:t>
      </w:r>
      <w:proofErr w:type="spellStart"/>
      <w:r w:rsidRPr="007D6ADF">
        <w:rPr>
          <w:rFonts w:ascii="Arial" w:eastAsia="Times New Roman" w:hAnsi="Arial" w:cs="Arial"/>
          <w:lang w:eastAsia="en-GB"/>
        </w:rPr>
        <w:t>Tallulah</w:t>
      </w:r>
      <w:proofErr w:type="spellEnd"/>
      <w:r w:rsidRPr="007D6ADF">
        <w:rPr>
          <w:rFonts w:ascii="Arial" w:eastAsia="Times New Roman" w:hAnsi="Arial" w:cs="Arial"/>
          <w:lang w:eastAsia="en-GB"/>
        </w:rPr>
        <w:t xml:space="preserve"> Jansen, Stefan Warkentin</w:t>
      </w:r>
    </w:p>
    <w:p w14:paraId="6998D8EE" w14:textId="27C7164D" w:rsidR="00E4592F" w:rsidRPr="007D6ADF" w:rsidRDefault="00E4592F" w:rsidP="00E4592F">
      <w:pPr>
        <w:spacing w:after="0" w:line="240" w:lineRule="auto"/>
        <w:textAlignment w:val="baseline"/>
        <w:rPr>
          <w:rFonts w:ascii="Arial" w:eastAsia="Times New Roman" w:hAnsi="Arial" w:cs="Arial"/>
          <w:lang w:eastAsia="en-GB"/>
        </w:rPr>
      </w:pPr>
    </w:p>
    <w:p w14:paraId="6B4FFEE7" w14:textId="7434370F" w:rsidR="003C1F47" w:rsidRPr="007D6ADF" w:rsidRDefault="00E4592F" w:rsidP="00E4592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DE" w:eastAsia="en-GB"/>
        </w:rPr>
        <w:t>Description</w:t>
      </w:r>
      <w:r w:rsidRPr="007D6ADF">
        <w:rPr>
          <w:rFonts w:ascii="Arial" w:eastAsia="Times New Roman" w:hAnsi="Arial" w:cs="Arial"/>
          <w:lang w:val="en-DE" w:eastAsia="en-GB"/>
        </w:rPr>
        <w:t>: In this study we utilize a forced choice experiment to determine whether certain sentence frames can be used to disambiguate between a whether a predicate is interpreted in a collective or distributive meaning.</w:t>
      </w:r>
    </w:p>
    <w:p w14:paraId="76F2D655" w14:textId="77777777" w:rsidR="003C1F47" w:rsidRPr="007D6ADF" w:rsidRDefault="003C1F47" w:rsidP="003C1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776D72F" w14:textId="02000A6D" w:rsidR="0045105F" w:rsidRPr="007D6ADF" w:rsidRDefault="003C1F47" w:rsidP="0045105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lang w:val="en-GB" w:eastAsia="en-GB"/>
        </w:rPr>
        <w:t>Hypotheses</w:t>
      </w:r>
      <w:r w:rsidR="0045105F" w:rsidRPr="007D6ADF">
        <w:rPr>
          <w:rFonts w:ascii="Arial" w:eastAsia="Times New Roman" w:hAnsi="Arial" w:cs="Arial"/>
          <w:lang w:val="en-DE" w:eastAsia="en-GB"/>
        </w:rPr>
        <w:t>:</w:t>
      </w:r>
    </w:p>
    <w:p w14:paraId="48AE227E" w14:textId="032FAA08" w:rsidR="0045105F" w:rsidRPr="007D6ADF" w:rsidRDefault="0045105F" w:rsidP="007D6ADF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lang w:val="en-DE" w:eastAsia="en-GB"/>
        </w:rPr>
      </w:pPr>
      <w:r w:rsidRPr="007D6ADF">
        <w:rPr>
          <w:rFonts w:ascii="Arial" w:eastAsia="Times New Roman" w:hAnsi="Arial" w:cs="Arial"/>
          <w:lang w:val="en-DE" w:eastAsia="en-GB"/>
        </w:rPr>
        <w:t>Without disambiguation words (sentence frame = bare), stubborn distributive predication, i.e. the predicate is either “big” or “tall”, behave distributive.</w:t>
      </w:r>
    </w:p>
    <w:p w14:paraId="5B6E12D7" w14:textId="5618377A" w:rsidR="0045105F" w:rsidRPr="007D6ADF" w:rsidRDefault="0045105F" w:rsidP="007D6ADF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lang w:val="en-DE" w:eastAsia="en-GB"/>
        </w:rPr>
      </w:pPr>
      <w:r w:rsidRPr="007D6ADF">
        <w:rPr>
          <w:rFonts w:ascii="Arial" w:eastAsia="Times New Roman" w:hAnsi="Arial" w:cs="Arial"/>
          <w:lang w:val="en-DE" w:eastAsia="en-GB"/>
        </w:rPr>
        <w:t>The collective disambiguation (sentence frame = “together”) is assigned a collective meaning in most cases.</w:t>
      </w:r>
    </w:p>
    <w:p w14:paraId="28D59E7E" w14:textId="21F03BB4" w:rsidR="0045105F" w:rsidRPr="007D6ADF" w:rsidRDefault="0045105F" w:rsidP="007D6ADF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lang w:val="en-DE" w:eastAsia="en-GB"/>
        </w:rPr>
      </w:pPr>
      <w:r w:rsidRPr="007D6ADF">
        <w:rPr>
          <w:rFonts w:ascii="Arial" w:eastAsia="Times New Roman" w:hAnsi="Arial" w:cs="Arial"/>
          <w:lang w:val="en-DE" w:eastAsia="en-GB"/>
        </w:rPr>
        <w:t>The distributive disambiguation (sentence frame = “each”) is assigned a distributive meaning in most cases.</w:t>
      </w:r>
    </w:p>
    <w:p w14:paraId="483EFA91" w14:textId="77777777" w:rsidR="003C1F47" w:rsidRPr="007D6ADF" w:rsidRDefault="003C1F47" w:rsidP="003C1F4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7D6ADF">
        <w:rPr>
          <w:rFonts w:ascii="Arial" w:eastAsia="Times New Roman" w:hAnsi="Arial" w:cs="Arial"/>
          <w:sz w:val="28"/>
          <w:szCs w:val="28"/>
          <w:lang w:val="en-GB" w:eastAsia="en-GB"/>
        </w:rPr>
        <w:t>Design Plan</w:t>
      </w:r>
    </w:p>
    <w:p w14:paraId="03B8F667" w14:textId="77777777" w:rsidR="003C1F47" w:rsidRPr="007D6ADF" w:rsidRDefault="003C1F47" w:rsidP="003C1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C8C845E" w14:textId="77777777" w:rsidR="0045105F" w:rsidRPr="007D6ADF" w:rsidRDefault="003C1F47" w:rsidP="0045105F">
      <w:pPr>
        <w:spacing w:after="0" w:line="240" w:lineRule="auto"/>
        <w:textAlignment w:val="baseline"/>
        <w:rPr>
          <w:rFonts w:ascii="Arial" w:eastAsia="Times New Roman" w:hAnsi="Arial" w:cs="Arial"/>
          <w:lang w:val="en-DE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Study type</w:t>
      </w:r>
      <w:r w:rsidR="0045105F" w:rsidRPr="007D6ADF">
        <w:rPr>
          <w:rFonts w:ascii="Arial" w:eastAsia="Times New Roman" w:hAnsi="Arial" w:cs="Arial"/>
          <w:lang w:val="en-DE" w:eastAsia="en-GB"/>
        </w:rPr>
        <w:t>: Experiment</w:t>
      </w:r>
    </w:p>
    <w:p w14:paraId="0F151924" w14:textId="2DC152A6" w:rsidR="003C1F47" w:rsidRPr="007D6ADF" w:rsidRDefault="0045105F" w:rsidP="0045105F">
      <w:pPr>
        <w:spacing w:after="0" w:line="240" w:lineRule="auto"/>
        <w:textAlignment w:val="baseline"/>
        <w:rPr>
          <w:rFonts w:ascii="Arial" w:eastAsia="Times New Roman" w:hAnsi="Arial" w:cs="Arial"/>
          <w:lang w:val="en-DE" w:eastAsia="en-GB"/>
        </w:rPr>
      </w:pPr>
      <w:r w:rsidRPr="007D6ADF">
        <w:rPr>
          <w:rFonts w:ascii="Arial" w:eastAsia="Times New Roman" w:hAnsi="Arial" w:cs="Arial"/>
          <w:lang w:val="en-GB" w:eastAsia="en-GB"/>
        </w:rPr>
        <w:br/>
      </w:r>
      <w:r w:rsidR="003C1F47" w:rsidRPr="007D6ADF">
        <w:rPr>
          <w:rFonts w:ascii="Arial" w:eastAsia="Times New Roman" w:hAnsi="Arial" w:cs="Arial"/>
          <w:b/>
          <w:bCs/>
          <w:lang w:val="en-GB" w:eastAsia="en-GB"/>
        </w:rPr>
        <w:t>Blinding</w:t>
      </w:r>
      <w:r w:rsidRPr="007D6ADF">
        <w:rPr>
          <w:rFonts w:ascii="Arial" w:eastAsia="Times New Roman" w:hAnsi="Arial" w:cs="Arial"/>
          <w:lang w:val="en-DE" w:eastAsia="en-GB"/>
        </w:rPr>
        <w:t>: Participants are aware that they are in a certain condition but they are not aware that there are more than one condition.</w:t>
      </w:r>
    </w:p>
    <w:p w14:paraId="604AB9A8" w14:textId="77777777" w:rsidR="0045105F" w:rsidRPr="007D6ADF" w:rsidRDefault="0045105F" w:rsidP="0045105F">
      <w:pPr>
        <w:spacing w:after="0" w:line="240" w:lineRule="auto"/>
        <w:textAlignment w:val="baseline"/>
        <w:rPr>
          <w:rFonts w:ascii="Arial" w:eastAsia="Times New Roman" w:hAnsi="Arial" w:cs="Arial"/>
          <w:lang w:val="en-DE" w:eastAsia="en-GB"/>
        </w:rPr>
      </w:pPr>
    </w:p>
    <w:p w14:paraId="223A7614" w14:textId="2FEB4B5B" w:rsidR="008A743B" w:rsidRPr="007D6ADF" w:rsidRDefault="003C1F47" w:rsidP="0045105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Study design</w:t>
      </w:r>
      <w:r w:rsidR="0045105F" w:rsidRPr="007D6ADF">
        <w:rPr>
          <w:rFonts w:ascii="Arial" w:eastAsia="Times New Roman" w:hAnsi="Arial" w:cs="Arial"/>
          <w:lang w:val="en-DE" w:eastAsia="en-GB"/>
        </w:rPr>
        <w:t xml:space="preserve">: </w:t>
      </w:r>
      <w:r w:rsidR="0041172F" w:rsidRPr="007D6ADF">
        <w:rPr>
          <w:rFonts w:ascii="Arial" w:eastAsia="Times New Roman" w:hAnsi="Arial" w:cs="Arial"/>
          <w:lang w:val="en-GB" w:eastAsia="en-GB"/>
        </w:rPr>
        <w:t>This is a between</w:t>
      </w:r>
      <w:r w:rsidR="008A743B" w:rsidRPr="007D6ADF">
        <w:rPr>
          <w:rFonts w:ascii="Arial" w:eastAsia="Times New Roman" w:hAnsi="Arial" w:cs="Arial"/>
          <w:lang w:val="en-GB" w:eastAsia="en-GB"/>
        </w:rPr>
        <w:t xml:space="preserve">-subject </w:t>
      </w:r>
      <w:r w:rsidR="0041172F" w:rsidRPr="007D6ADF">
        <w:rPr>
          <w:rFonts w:ascii="Arial" w:eastAsia="Times New Roman" w:hAnsi="Arial" w:cs="Arial"/>
          <w:lang w:val="en-GB" w:eastAsia="en-GB"/>
        </w:rPr>
        <w:t xml:space="preserve">2x3x3 </w:t>
      </w:r>
      <w:r w:rsidR="008A743B" w:rsidRPr="007D6ADF">
        <w:rPr>
          <w:rFonts w:ascii="Arial" w:eastAsia="Times New Roman" w:hAnsi="Arial" w:cs="Arial"/>
          <w:lang w:val="en-GB" w:eastAsia="en-GB"/>
        </w:rPr>
        <w:t xml:space="preserve">factorial </w:t>
      </w:r>
      <w:r w:rsidR="0041172F" w:rsidRPr="007D6ADF">
        <w:rPr>
          <w:rFonts w:ascii="Arial" w:eastAsia="Times New Roman" w:hAnsi="Arial" w:cs="Arial"/>
          <w:lang w:val="en-GB" w:eastAsia="en-GB"/>
        </w:rPr>
        <w:t>(scenario, predicate, sentence frames</w:t>
      </w:r>
      <w:r w:rsidR="008A743B" w:rsidRPr="007D6ADF">
        <w:rPr>
          <w:rFonts w:ascii="Arial" w:eastAsia="Times New Roman" w:hAnsi="Arial" w:cs="Arial"/>
          <w:lang w:val="en-GB" w:eastAsia="en-GB"/>
        </w:rPr>
        <w:t>) design with the following levels for each factor:</w:t>
      </w:r>
      <w:r w:rsidR="008A743B" w:rsidRPr="007D6ADF">
        <w:rPr>
          <w:rFonts w:ascii="Arial" w:eastAsia="Times New Roman" w:hAnsi="Arial" w:cs="Arial"/>
          <w:lang w:val="en-GB" w:eastAsia="en-GB"/>
        </w:rPr>
        <w:br/>
        <w:t>- Scenario (“move”, “inspect”),</w:t>
      </w:r>
      <w:r w:rsidR="008A743B" w:rsidRPr="007D6ADF">
        <w:rPr>
          <w:rFonts w:ascii="Arial" w:eastAsia="Times New Roman" w:hAnsi="Arial" w:cs="Arial"/>
          <w:lang w:val="en-GB" w:eastAsia="en-GB"/>
        </w:rPr>
        <w:br/>
        <w:t>- Predicate (“big”, “heavy, ”tall”) and</w:t>
      </w:r>
      <w:r w:rsidR="008A743B" w:rsidRPr="007D6ADF">
        <w:rPr>
          <w:rFonts w:ascii="Arial" w:eastAsia="Times New Roman" w:hAnsi="Arial" w:cs="Arial"/>
          <w:lang w:val="en-GB" w:eastAsia="en-GB"/>
        </w:rPr>
        <w:br/>
        <w:t>- Sentence Frames (“bare”, “each”, “together”)</w:t>
      </w:r>
      <w:r w:rsidR="0045105F" w:rsidRPr="007D6ADF">
        <w:rPr>
          <w:rFonts w:ascii="Arial" w:eastAsia="Times New Roman" w:hAnsi="Arial" w:cs="Arial"/>
          <w:lang w:val="en-DE" w:eastAsia="en-GB"/>
        </w:rPr>
        <w:br/>
        <w:t>Further information can be found in the attached “</w:t>
      </w:r>
      <w:r w:rsidR="0045105F" w:rsidRPr="007D6ADF">
        <w:rPr>
          <w:rFonts w:ascii="Arial" w:eastAsia="Times New Roman" w:hAnsi="Arial" w:cs="Arial"/>
          <w:lang w:val="en-DE" w:eastAsia="en-GB"/>
        </w:rPr>
        <w:t>Validating the paraphrase methodology experiment 1</w:t>
      </w:r>
      <w:r w:rsidR="0045105F" w:rsidRPr="007D6ADF">
        <w:rPr>
          <w:rFonts w:ascii="Arial" w:eastAsia="Times New Roman" w:hAnsi="Arial" w:cs="Arial"/>
          <w:lang w:val="en-DE" w:eastAsia="en-GB"/>
        </w:rPr>
        <w:t>” document.</w:t>
      </w:r>
    </w:p>
    <w:p w14:paraId="387183A4" w14:textId="4E5A2BCB" w:rsidR="003C1F47" w:rsidRPr="007D6ADF" w:rsidRDefault="003C1F47" w:rsidP="0045105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</w:p>
    <w:p w14:paraId="23192FCC" w14:textId="21F22D87" w:rsidR="003C1F47" w:rsidRPr="007D6ADF" w:rsidRDefault="003C1F47" w:rsidP="0045105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Randomization</w:t>
      </w:r>
      <w:r w:rsidR="0045105F" w:rsidRPr="007D6ADF">
        <w:rPr>
          <w:rFonts w:ascii="Arial" w:eastAsia="Times New Roman" w:hAnsi="Arial" w:cs="Arial"/>
          <w:lang w:val="en-DE" w:eastAsia="en-GB"/>
        </w:rPr>
        <w:t xml:space="preserve">: </w:t>
      </w:r>
      <w:r w:rsidR="0041172F" w:rsidRPr="007D6ADF">
        <w:rPr>
          <w:rFonts w:ascii="Arial" w:eastAsia="Times New Roman" w:hAnsi="Arial" w:cs="Arial"/>
          <w:lang w:val="en-GB" w:eastAsia="en-GB"/>
        </w:rPr>
        <w:t>In our experiment the order of stimuli and inherently the order of exposure to each condition is simply randomized on</w:t>
      </w:r>
      <w:r w:rsidR="0045105F" w:rsidRPr="007D6ADF">
        <w:rPr>
          <w:rFonts w:ascii="Arial" w:eastAsia="Times New Roman" w:hAnsi="Arial" w:cs="Arial"/>
          <w:lang w:val="en-DE" w:eastAsia="en-GB"/>
        </w:rPr>
        <w:t xml:space="preserve"> </w:t>
      </w:r>
      <w:r w:rsidR="0045105F" w:rsidRPr="007D6ADF">
        <w:rPr>
          <w:rFonts w:ascii="Arial" w:eastAsia="Times New Roman" w:hAnsi="Arial" w:cs="Arial"/>
          <w:i/>
          <w:iCs/>
          <w:lang w:val="en-DE" w:eastAsia="en-GB"/>
        </w:rPr>
        <w:t>ad hoc</w:t>
      </w:r>
      <w:r w:rsidR="0045105F" w:rsidRPr="007D6ADF">
        <w:rPr>
          <w:rFonts w:ascii="Arial" w:eastAsia="Times New Roman" w:hAnsi="Arial" w:cs="Arial"/>
          <w:lang w:val="en-DE" w:eastAsia="en-GB"/>
        </w:rPr>
        <w:t xml:space="preserve"> </w:t>
      </w:r>
      <w:r w:rsidR="0041172F" w:rsidRPr="007D6ADF">
        <w:rPr>
          <w:rFonts w:ascii="Arial" w:eastAsia="Times New Roman" w:hAnsi="Arial" w:cs="Arial"/>
          <w:lang w:val="en-GB" w:eastAsia="en-GB"/>
        </w:rPr>
        <w:t xml:space="preserve">subject basis.  </w:t>
      </w:r>
    </w:p>
    <w:p w14:paraId="184B6F71" w14:textId="77777777" w:rsidR="003C1F47" w:rsidRPr="007D6ADF" w:rsidRDefault="003C1F47" w:rsidP="003C1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0FEFCB9" w14:textId="77777777" w:rsidR="003C1F47" w:rsidRPr="007D6ADF" w:rsidRDefault="003C1F47" w:rsidP="003C1F4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7D6ADF">
        <w:rPr>
          <w:rFonts w:ascii="Arial" w:eastAsia="Times New Roman" w:hAnsi="Arial" w:cs="Arial"/>
          <w:sz w:val="28"/>
          <w:szCs w:val="28"/>
          <w:lang w:val="en-GB" w:eastAsia="en-GB"/>
        </w:rPr>
        <w:t>Sampling Plan</w:t>
      </w:r>
    </w:p>
    <w:p w14:paraId="7132014C" w14:textId="77777777" w:rsidR="003C1F47" w:rsidRPr="007D6ADF" w:rsidRDefault="003C1F47" w:rsidP="003C1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A6E1175" w14:textId="109C8733" w:rsidR="003C1F47" w:rsidRPr="007D6ADF" w:rsidRDefault="0045105F" w:rsidP="0045105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DE" w:eastAsia="en-GB"/>
        </w:rPr>
        <w:t>Existing Data</w:t>
      </w:r>
      <w:r w:rsidRPr="007D6ADF">
        <w:rPr>
          <w:rFonts w:ascii="Arial" w:eastAsia="Times New Roman" w:hAnsi="Arial" w:cs="Arial"/>
          <w:lang w:val="en-DE" w:eastAsia="en-GB"/>
        </w:rPr>
        <w:t xml:space="preserve">: </w:t>
      </w:r>
      <w:r w:rsidR="003C1F47" w:rsidRPr="007D6ADF">
        <w:rPr>
          <w:rFonts w:ascii="Arial" w:eastAsia="Times New Roman" w:hAnsi="Arial" w:cs="Arial"/>
          <w:lang w:val="en-GB" w:eastAsia="en-GB"/>
        </w:rPr>
        <w:t>Registration prior to creation of data: As of the date of submission of this research plan for preregistration, the data have not yet been collected, created, or realized. </w:t>
      </w:r>
    </w:p>
    <w:p w14:paraId="2E8928FD" w14:textId="77777777" w:rsidR="003C1F47" w:rsidRPr="007D6ADF" w:rsidRDefault="003C1F47" w:rsidP="003C1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DDC3796" w14:textId="03DCDAA6" w:rsidR="00DC5F96" w:rsidRDefault="003C1F47" w:rsidP="0045105F">
      <w:pPr>
        <w:spacing w:after="0" w:line="240" w:lineRule="auto"/>
        <w:textAlignment w:val="baseline"/>
        <w:rPr>
          <w:rFonts w:ascii="Arial" w:eastAsia="Times New Roman" w:hAnsi="Arial" w:cs="Arial"/>
          <w:lang w:val="en-DE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Explanation of existing data</w:t>
      </w:r>
      <w:r w:rsidR="0045105F" w:rsidRPr="007D6ADF">
        <w:rPr>
          <w:rFonts w:ascii="Arial" w:eastAsia="Times New Roman" w:hAnsi="Arial" w:cs="Arial"/>
          <w:lang w:val="en-DE" w:eastAsia="en-GB"/>
        </w:rPr>
        <w:t>: -</w:t>
      </w:r>
    </w:p>
    <w:p w14:paraId="4ABCB3B9" w14:textId="77777777" w:rsidR="007D6ADF" w:rsidRPr="007D6ADF" w:rsidRDefault="007D6ADF" w:rsidP="0045105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</w:p>
    <w:p w14:paraId="4EBF4A37" w14:textId="29BA7A52" w:rsidR="003C1F47" w:rsidRPr="007D6ADF" w:rsidRDefault="003C1F47" w:rsidP="00DC5F96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Data collection procedures</w:t>
      </w:r>
      <w:r w:rsidR="00DC5F96" w:rsidRPr="007D6ADF">
        <w:rPr>
          <w:rFonts w:ascii="Arial" w:eastAsia="Times New Roman" w:hAnsi="Arial" w:cs="Arial"/>
          <w:lang w:val="en-DE" w:eastAsia="en-GB"/>
        </w:rPr>
        <w:t>:</w:t>
      </w:r>
      <w:r w:rsidR="00DC5F96" w:rsidRPr="007D6ADF">
        <w:rPr>
          <w:rFonts w:ascii="Arial" w:eastAsia="Times New Roman" w:hAnsi="Arial" w:cs="Arial"/>
          <w:lang w:val="en-GB" w:eastAsia="en-GB"/>
        </w:rPr>
        <w:t xml:space="preserve"> </w:t>
      </w:r>
      <w:r w:rsidR="00761569" w:rsidRPr="007D6ADF">
        <w:rPr>
          <w:rFonts w:ascii="Arial" w:eastAsia="Times New Roman" w:hAnsi="Arial" w:cs="Arial"/>
          <w:lang w:val="en-GB" w:eastAsia="en-GB"/>
        </w:rPr>
        <w:t>We will administer an online experiment via magpie to participants above the age of 18. Only other requirement is a strong command of the English language (only natives). The participation includes no financial compensation.</w:t>
      </w:r>
    </w:p>
    <w:p w14:paraId="1B8F0104" w14:textId="77777777" w:rsidR="003C1F47" w:rsidRPr="007D6ADF" w:rsidRDefault="003C1F47" w:rsidP="003C1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D6AD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br/>
      </w:r>
    </w:p>
    <w:p w14:paraId="76228490" w14:textId="2C502DC1" w:rsidR="003C1F47" w:rsidRPr="007D6ADF" w:rsidRDefault="003C1F47" w:rsidP="00DC5F96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 xml:space="preserve">Sample </w:t>
      </w:r>
      <w:r w:rsidR="00DC5F96" w:rsidRPr="007D6ADF">
        <w:rPr>
          <w:rFonts w:ascii="Arial" w:eastAsia="Times New Roman" w:hAnsi="Arial" w:cs="Arial"/>
          <w:b/>
          <w:bCs/>
          <w:lang w:val="en-DE" w:eastAsia="en-GB"/>
        </w:rPr>
        <w:t>size</w:t>
      </w:r>
      <w:r w:rsidR="00DC5F96" w:rsidRPr="007D6ADF">
        <w:rPr>
          <w:rFonts w:ascii="Arial" w:eastAsia="Times New Roman" w:hAnsi="Arial" w:cs="Arial"/>
          <w:lang w:val="en-DE" w:eastAsia="en-GB"/>
        </w:rPr>
        <w:t xml:space="preserve">: </w:t>
      </w:r>
      <w:r w:rsidR="00761569" w:rsidRPr="007D6ADF">
        <w:rPr>
          <w:rFonts w:ascii="Arial" w:eastAsia="Times New Roman" w:hAnsi="Arial" w:cs="Arial"/>
          <w:lang w:val="en-GB" w:eastAsia="en-GB"/>
        </w:rPr>
        <w:t>We plan to collect data of 30 participants</w:t>
      </w:r>
      <w:r w:rsidR="00DC5F96" w:rsidRPr="007D6ADF">
        <w:rPr>
          <w:rFonts w:ascii="Arial" w:eastAsia="Times New Roman" w:hAnsi="Arial" w:cs="Arial"/>
          <w:lang w:val="en-DE" w:eastAsia="en-GB"/>
        </w:rPr>
        <w:t>, but due to the deadline of this project we might have to settle for less/can achieve more.</w:t>
      </w:r>
    </w:p>
    <w:p w14:paraId="25448B70" w14:textId="77777777" w:rsidR="003C1F47" w:rsidRPr="007D6ADF" w:rsidRDefault="003C1F47" w:rsidP="003C1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4A0072C" w14:textId="2FB4DFA3" w:rsidR="003C1F47" w:rsidRPr="007D6ADF" w:rsidRDefault="003C1F47" w:rsidP="00DC5F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Sample size rationale</w:t>
      </w:r>
      <w:r w:rsidR="00DC5F96" w:rsidRPr="007D6ADF">
        <w:rPr>
          <w:rFonts w:ascii="Arial" w:eastAsia="Times New Roman" w:hAnsi="Arial" w:cs="Arial"/>
          <w:lang w:val="en-DE" w:eastAsia="en-GB"/>
        </w:rPr>
        <w:t xml:space="preserve">: -- </w:t>
      </w:r>
    </w:p>
    <w:p w14:paraId="25EB922D" w14:textId="7098BA68" w:rsidR="003C1F47" w:rsidRPr="007D6ADF" w:rsidRDefault="003C1F47" w:rsidP="00DC5F96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</w:p>
    <w:p w14:paraId="59537D52" w14:textId="77777777" w:rsidR="003C1F47" w:rsidRPr="007D6ADF" w:rsidRDefault="003C1F47" w:rsidP="003C1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31FFA25" w14:textId="3340DA09" w:rsidR="003C1F47" w:rsidRPr="007D6ADF" w:rsidRDefault="003C1F47" w:rsidP="00DC5F96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Manipulated variables</w:t>
      </w:r>
      <w:r w:rsidR="00DC5F96" w:rsidRPr="007D6ADF">
        <w:rPr>
          <w:rFonts w:ascii="Arial" w:eastAsia="Times New Roman" w:hAnsi="Arial" w:cs="Arial"/>
          <w:lang w:val="en-DE" w:eastAsia="en-GB"/>
        </w:rPr>
        <w:t xml:space="preserve">: </w:t>
      </w:r>
      <w:r w:rsidR="00C620EF" w:rsidRPr="007D6ADF">
        <w:rPr>
          <w:rFonts w:ascii="Arial" w:eastAsia="Times New Roman" w:hAnsi="Arial" w:cs="Arial"/>
          <w:lang w:val="en-GB" w:eastAsia="en-GB"/>
        </w:rPr>
        <w:t>We administer to each subject all possible combinations of our priori described 2x3x3 design as follows:</w:t>
      </w:r>
      <w:r w:rsidR="00C620EF" w:rsidRPr="007D6ADF">
        <w:rPr>
          <w:rFonts w:ascii="Arial" w:eastAsia="Times New Roman" w:hAnsi="Arial" w:cs="Arial"/>
          <w:lang w:val="en-GB" w:eastAsia="en-GB"/>
        </w:rPr>
        <w:br/>
      </w:r>
      <w:r w:rsidRPr="007D6ADF">
        <w:rPr>
          <w:rFonts w:ascii="Arial" w:eastAsia="Times New Roman" w:hAnsi="Arial" w:cs="Arial"/>
          <w:lang w:val="en-GB" w:eastAsia="en-GB"/>
        </w:rPr>
        <w:t> </w:t>
      </w:r>
      <w:r w:rsidR="00C620EF" w:rsidRPr="007D6ADF">
        <w:rPr>
          <w:rFonts w:ascii="Arial" w:eastAsia="Times New Roman" w:hAnsi="Arial" w:cs="Arial"/>
          <w:lang w:val="en-GB" w:eastAsia="en-GB"/>
        </w:rPr>
        <w:t>- Scenario (“move”, “inspect”),</w:t>
      </w:r>
      <w:r w:rsidR="00C620EF" w:rsidRPr="007D6ADF">
        <w:rPr>
          <w:rFonts w:ascii="Arial" w:eastAsia="Times New Roman" w:hAnsi="Arial" w:cs="Arial"/>
          <w:lang w:val="en-GB" w:eastAsia="en-GB"/>
        </w:rPr>
        <w:br/>
        <w:t>- Predicate (“big”, “heavy, ”tall”) and</w:t>
      </w:r>
      <w:r w:rsidR="00C620EF" w:rsidRPr="007D6ADF">
        <w:rPr>
          <w:rFonts w:ascii="Arial" w:eastAsia="Times New Roman" w:hAnsi="Arial" w:cs="Arial"/>
          <w:lang w:val="en-GB" w:eastAsia="en-GB"/>
        </w:rPr>
        <w:br/>
        <w:t>- Sentence Frames (“bare”, “each”, “together”)</w:t>
      </w:r>
      <w:r w:rsidR="00DC5F96" w:rsidRPr="007D6ADF">
        <w:rPr>
          <w:rFonts w:ascii="Arial" w:eastAsia="Times New Roman" w:hAnsi="Arial" w:cs="Arial"/>
          <w:lang w:val="en-GB" w:eastAsia="en-GB"/>
        </w:rPr>
        <w:br/>
      </w:r>
      <w:r w:rsidR="00DC5F96" w:rsidRPr="007D6ADF">
        <w:rPr>
          <w:rFonts w:ascii="Arial" w:eastAsia="Times New Roman" w:hAnsi="Arial" w:cs="Arial"/>
          <w:lang w:val="en-DE" w:eastAsia="en-GB"/>
        </w:rPr>
        <w:t>Further information can be found in the attached “Validating the paraphrase methodology experiment 1” document.</w:t>
      </w:r>
    </w:p>
    <w:p w14:paraId="457CFA9D" w14:textId="77777777" w:rsidR="003C1F47" w:rsidRPr="007D6ADF" w:rsidRDefault="003C1F47" w:rsidP="003C1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6C2CA3B" w14:textId="3D305FED" w:rsidR="003C1F47" w:rsidRPr="007D6ADF" w:rsidRDefault="003C1F47" w:rsidP="00DC5F96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Measured variables</w:t>
      </w:r>
      <w:r w:rsidR="00DC5F96" w:rsidRPr="007D6ADF">
        <w:rPr>
          <w:rFonts w:ascii="Arial" w:eastAsia="Times New Roman" w:hAnsi="Arial" w:cs="Arial"/>
          <w:lang w:val="en-DE" w:eastAsia="en-GB"/>
        </w:rPr>
        <w:t>:</w:t>
      </w:r>
      <w:r w:rsidR="007D6ADF">
        <w:rPr>
          <w:rFonts w:ascii="Arial" w:eastAsia="Times New Roman" w:hAnsi="Arial" w:cs="Arial"/>
          <w:lang w:val="en-DE" w:eastAsia="en-GB"/>
        </w:rPr>
        <w:t xml:space="preserve"> </w:t>
      </w:r>
      <w:r w:rsidR="00C620EF" w:rsidRPr="007D6ADF">
        <w:rPr>
          <w:rFonts w:ascii="Arial" w:eastAsia="Times New Roman" w:hAnsi="Arial" w:cs="Arial"/>
          <w:lang w:val="en-GB" w:eastAsia="en-GB"/>
        </w:rPr>
        <w:t>We will measure two variables: 1) The chosen arrangement of boxes (whether a collective or distributive meaning was assigned)((</w:t>
      </w:r>
      <w:r w:rsidR="00093D4F" w:rsidRPr="007D6ADF">
        <w:rPr>
          <w:rFonts w:ascii="Arial" w:eastAsia="Times New Roman" w:hAnsi="Arial" w:cs="Arial"/>
          <w:lang w:val="en-GB" w:eastAsia="en-GB"/>
        </w:rPr>
        <w:t>Referent Choice</w:t>
      </w:r>
      <w:r w:rsidR="00C620EF" w:rsidRPr="007D6ADF">
        <w:rPr>
          <w:rFonts w:ascii="Arial" w:eastAsia="Times New Roman" w:hAnsi="Arial" w:cs="Arial"/>
          <w:lang w:val="en-GB" w:eastAsia="en-GB"/>
        </w:rPr>
        <w:t>)) and 2) The time elapsed between stimuli onset and decision (Reaction time) in milliseconds.</w:t>
      </w:r>
    </w:p>
    <w:p w14:paraId="29D53165" w14:textId="77777777" w:rsidR="003C1F47" w:rsidRPr="007D6ADF" w:rsidRDefault="003C1F47" w:rsidP="003C1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9A8B764" w14:textId="24D43D56" w:rsidR="003C1F47" w:rsidRPr="007D6ADF" w:rsidRDefault="003C1F47" w:rsidP="00DC5F96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Indices</w:t>
      </w:r>
      <w:r w:rsidR="00DC5F96" w:rsidRPr="007D6ADF">
        <w:rPr>
          <w:rFonts w:ascii="Arial" w:eastAsia="Times New Roman" w:hAnsi="Arial" w:cs="Arial"/>
          <w:lang w:val="en-DE" w:eastAsia="en-GB"/>
        </w:rPr>
        <w:t>: --</w:t>
      </w:r>
    </w:p>
    <w:p w14:paraId="28901C92" w14:textId="77777777" w:rsidR="003C1F47" w:rsidRPr="007D6ADF" w:rsidRDefault="003C1F47" w:rsidP="003C1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D6AD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3BA4CB15" w14:textId="77777777" w:rsidR="003C1F47" w:rsidRPr="007D6ADF" w:rsidRDefault="003C1F47" w:rsidP="003C1F4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7D6ADF">
        <w:rPr>
          <w:rFonts w:ascii="Arial" w:eastAsia="Times New Roman" w:hAnsi="Arial" w:cs="Arial"/>
          <w:sz w:val="28"/>
          <w:szCs w:val="28"/>
          <w:lang w:val="en-GB" w:eastAsia="en-GB"/>
        </w:rPr>
        <w:t>Analysis Plan</w:t>
      </w:r>
    </w:p>
    <w:p w14:paraId="3C0FA764" w14:textId="77777777" w:rsidR="003C1F47" w:rsidRPr="007D6ADF" w:rsidRDefault="003C1F47" w:rsidP="003C1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CF18D13" w14:textId="412ED865" w:rsidR="003C1F47" w:rsidRPr="007D6ADF" w:rsidRDefault="003C1F47" w:rsidP="00DC5F96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Statistical models</w:t>
      </w:r>
      <w:r w:rsidR="00DC5F96" w:rsidRPr="007D6ADF">
        <w:rPr>
          <w:rFonts w:ascii="Arial" w:eastAsia="Times New Roman" w:hAnsi="Arial" w:cs="Arial"/>
          <w:lang w:val="en-DE" w:eastAsia="en-GB"/>
        </w:rPr>
        <w:t>:</w:t>
      </w:r>
      <w:r w:rsidR="007D6ADF">
        <w:rPr>
          <w:rFonts w:ascii="Arial" w:eastAsia="Times New Roman" w:hAnsi="Arial" w:cs="Arial"/>
          <w:lang w:val="en-DE" w:eastAsia="en-GB"/>
        </w:rPr>
        <w:t xml:space="preserve"> </w:t>
      </w:r>
      <w:r w:rsidR="00093D4F" w:rsidRPr="007D6ADF">
        <w:rPr>
          <w:rFonts w:ascii="Arial" w:eastAsia="Times New Roman" w:hAnsi="Arial" w:cs="Arial"/>
          <w:lang w:val="en-GB" w:eastAsia="en-GB"/>
        </w:rPr>
        <w:t xml:space="preserve">We will use a multi-level mixture model using the </w:t>
      </w:r>
      <w:proofErr w:type="spellStart"/>
      <w:r w:rsidR="00093D4F" w:rsidRPr="007D6ADF">
        <w:rPr>
          <w:rFonts w:ascii="Arial" w:eastAsia="Times New Roman" w:hAnsi="Arial" w:cs="Arial"/>
          <w:lang w:val="en-GB" w:eastAsia="en-GB"/>
        </w:rPr>
        <w:t>brm</w:t>
      </w:r>
      <w:proofErr w:type="spellEnd"/>
      <w:r w:rsidR="00093D4F" w:rsidRPr="007D6ADF">
        <w:rPr>
          <w:rFonts w:ascii="Arial" w:eastAsia="Times New Roman" w:hAnsi="Arial" w:cs="Arial"/>
          <w:lang w:val="en-GB" w:eastAsia="en-GB"/>
        </w:rPr>
        <w:t xml:space="preserve"> package in R with Referent Choice being predicted by Sentence Frame, it’s Interaction with Predicate, as well as varying intercepts and slopes by Trial order and varying intercepts by participant. We will </w:t>
      </w:r>
      <w:r w:rsidR="007D2349" w:rsidRPr="007D6ADF">
        <w:rPr>
          <w:rFonts w:ascii="Arial" w:eastAsia="Times New Roman" w:hAnsi="Arial" w:cs="Arial"/>
          <w:lang w:val="en-GB" w:eastAsia="en-GB"/>
        </w:rPr>
        <w:t xml:space="preserve">let the </w:t>
      </w:r>
      <w:proofErr w:type="spellStart"/>
      <w:r w:rsidR="007D2349" w:rsidRPr="007D6ADF">
        <w:rPr>
          <w:rFonts w:ascii="Arial" w:eastAsia="Times New Roman" w:hAnsi="Arial" w:cs="Arial"/>
          <w:lang w:val="en-GB" w:eastAsia="en-GB"/>
        </w:rPr>
        <w:t>brm</w:t>
      </w:r>
      <w:proofErr w:type="spellEnd"/>
      <w:r w:rsidR="007D2349" w:rsidRPr="007D6ADF">
        <w:rPr>
          <w:rFonts w:ascii="Arial" w:eastAsia="Times New Roman" w:hAnsi="Arial" w:cs="Arial"/>
          <w:lang w:val="en-GB" w:eastAsia="en-GB"/>
        </w:rPr>
        <w:t xml:space="preserve"> package initialize priors. </w:t>
      </w:r>
      <w:r w:rsidR="00093D4F" w:rsidRPr="007D6ADF">
        <w:rPr>
          <w:rFonts w:ascii="Arial" w:eastAsia="Times New Roman" w:hAnsi="Arial" w:cs="Arial"/>
          <w:lang w:val="en-GB" w:eastAsia="en-GB"/>
        </w:rPr>
        <w:br/>
      </w:r>
      <w:r w:rsidR="00093D4F" w:rsidRPr="007D6ADF">
        <w:rPr>
          <w:rFonts w:ascii="Arial" w:eastAsia="Times New Roman" w:hAnsi="Arial" w:cs="Arial"/>
          <w:lang w:val="en-GB" w:eastAsia="en-GB"/>
        </w:rPr>
        <w:br/>
        <w:t xml:space="preserve">We will use a multi-level mixture model using the </w:t>
      </w:r>
      <w:proofErr w:type="spellStart"/>
      <w:r w:rsidR="00093D4F" w:rsidRPr="007D6ADF">
        <w:rPr>
          <w:rFonts w:ascii="Arial" w:eastAsia="Times New Roman" w:hAnsi="Arial" w:cs="Arial"/>
          <w:lang w:val="en-GB" w:eastAsia="en-GB"/>
        </w:rPr>
        <w:t>brm</w:t>
      </w:r>
      <w:proofErr w:type="spellEnd"/>
      <w:r w:rsidR="00093D4F" w:rsidRPr="007D6ADF">
        <w:rPr>
          <w:rFonts w:ascii="Arial" w:eastAsia="Times New Roman" w:hAnsi="Arial" w:cs="Arial"/>
          <w:lang w:val="en-GB" w:eastAsia="en-GB"/>
        </w:rPr>
        <w:t xml:space="preserve"> package in R with </w:t>
      </w:r>
      <w:r w:rsidR="00093D4F" w:rsidRPr="007D6ADF">
        <w:rPr>
          <w:rFonts w:ascii="Arial" w:eastAsia="Times New Roman" w:hAnsi="Arial" w:cs="Arial"/>
          <w:i/>
          <w:iCs/>
          <w:lang w:val="en-GB" w:eastAsia="en-GB"/>
        </w:rPr>
        <w:t>Referent Choice</w:t>
      </w:r>
      <w:r w:rsidR="00093D4F" w:rsidRPr="007D6ADF">
        <w:rPr>
          <w:rFonts w:ascii="Arial" w:eastAsia="Times New Roman" w:hAnsi="Arial" w:cs="Arial"/>
          <w:lang w:val="en-GB" w:eastAsia="en-GB"/>
        </w:rPr>
        <w:t xml:space="preserve"> by </w:t>
      </w:r>
      <w:r w:rsidR="00093D4F" w:rsidRPr="007D6ADF">
        <w:rPr>
          <w:rFonts w:ascii="Arial" w:eastAsia="Times New Roman" w:hAnsi="Arial" w:cs="Arial"/>
          <w:i/>
          <w:iCs/>
          <w:lang w:val="en-GB" w:eastAsia="en-GB"/>
        </w:rPr>
        <w:t xml:space="preserve">Predicate, Scenario and trial. </w:t>
      </w:r>
      <w:r w:rsidR="00093D4F" w:rsidRPr="007D6ADF">
        <w:rPr>
          <w:rFonts w:ascii="Arial" w:eastAsia="Times New Roman" w:hAnsi="Arial" w:cs="Arial"/>
          <w:lang w:val="en-GB" w:eastAsia="en-GB"/>
        </w:rPr>
        <w:t xml:space="preserve">This model will include random intercepts and slopes by participants grouped by trial. </w:t>
      </w:r>
      <w:r w:rsidR="007D2349" w:rsidRPr="007D6ADF">
        <w:rPr>
          <w:rFonts w:ascii="Arial" w:eastAsia="Times New Roman" w:hAnsi="Arial" w:cs="Arial"/>
          <w:lang w:val="en-GB" w:eastAsia="en-GB"/>
        </w:rPr>
        <w:t xml:space="preserve">We will </w:t>
      </w:r>
      <w:r w:rsidR="00DC5F96" w:rsidRPr="007D6ADF">
        <w:rPr>
          <w:rFonts w:ascii="Arial" w:eastAsia="Times New Roman" w:hAnsi="Arial" w:cs="Arial"/>
          <w:lang w:val="en-DE" w:eastAsia="en-GB"/>
        </w:rPr>
        <w:t>let the brms package initialize priors.</w:t>
      </w:r>
      <w:r w:rsidRPr="007D6AD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522D910B" w14:textId="1D7FA8B3" w:rsidR="003C1F47" w:rsidRPr="007D6ADF" w:rsidRDefault="003C1F47" w:rsidP="00DC5F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Transformations</w:t>
      </w:r>
      <w:r w:rsidR="00DC5F96" w:rsidRPr="007D6ADF">
        <w:rPr>
          <w:rFonts w:ascii="Arial" w:eastAsia="Times New Roman" w:hAnsi="Arial" w:cs="Arial"/>
          <w:lang w:val="en-DE" w:eastAsia="en-GB"/>
        </w:rPr>
        <w:t xml:space="preserve">: </w:t>
      </w:r>
      <w:r w:rsidR="007D2349" w:rsidRPr="007D6ADF">
        <w:rPr>
          <w:rFonts w:ascii="Arial" w:eastAsia="Times New Roman" w:hAnsi="Arial" w:cs="Arial"/>
          <w:lang w:val="en-GB" w:eastAsia="en-GB"/>
        </w:rPr>
        <w:t xml:space="preserve">We will dummy code the </w:t>
      </w:r>
      <w:r w:rsidR="007D2349" w:rsidRPr="007D6ADF">
        <w:rPr>
          <w:rFonts w:ascii="Arial" w:eastAsia="Times New Roman" w:hAnsi="Arial" w:cs="Arial"/>
          <w:i/>
          <w:iCs/>
          <w:lang w:val="en-GB" w:eastAsia="en-GB"/>
        </w:rPr>
        <w:t>predicate</w:t>
      </w:r>
      <w:r w:rsidR="007D2349" w:rsidRPr="007D6ADF">
        <w:rPr>
          <w:rFonts w:ascii="Arial" w:eastAsia="Times New Roman" w:hAnsi="Arial" w:cs="Arial"/>
          <w:lang w:val="en-GB" w:eastAsia="en-GB"/>
        </w:rPr>
        <w:t xml:space="preserve"> predictor with “big” as reference. Reaction Time will be transformed to log-space.</w:t>
      </w:r>
      <w:r w:rsidRPr="007D6AD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6B2305BA" w14:textId="1B23FE71" w:rsidR="007D2349" w:rsidRPr="007D6ADF" w:rsidRDefault="003C1F47" w:rsidP="00DC5F96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Inference criteria</w:t>
      </w:r>
      <w:r w:rsidR="00DC5F96" w:rsidRPr="007D6ADF">
        <w:rPr>
          <w:rFonts w:ascii="Arial" w:eastAsia="Times New Roman" w:hAnsi="Arial" w:cs="Arial"/>
          <w:lang w:val="en-DE" w:eastAsia="en-GB"/>
        </w:rPr>
        <w:t>:</w:t>
      </w:r>
      <w:r w:rsidR="007D6ADF">
        <w:rPr>
          <w:rFonts w:ascii="Arial" w:eastAsia="Times New Roman" w:hAnsi="Arial" w:cs="Arial"/>
          <w:lang w:val="en-DE" w:eastAsia="en-GB"/>
        </w:rPr>
        <w:t xml:space="preserve"> </w:t>
      </w:r>
      <w:r w:rsidR="007D2349" w:rsidRPr="007D6ADF">
        <w:rPr>
          <w:rFonts w:ascii="Arial" w:eastAsia="Times New Roman" w:hAnsi="Arial" w:cs="Arial"/>
          <w:lang w:val="en-GB" w:eastAsia="en-GB"/>
        </w:rPr>
        <w:t xml:space="preserve">When using </w:t>
      </w:r>
      <w:r w:rsidR="00DC5F96" w:rsidRPr="007D6ADF">
        <w:rPr>
          <w:rFonts w:ascii="Arial" w:eastAsia="Times New Roman" w:hAnsi="Arial" w:cs="Arial"/>
          <w:lang w:val="en-DE" w:eastAsia="en-GB"/>
        </w:rPr>
        <w:t>Bayesian Inference</w:t>
      </w:r>
      <w:r w:rsidR="007D2349" w:rsidRPr="007D6ADF">
        <w:rPr>
          <w:rFonts w:ascii="Arial" w:eastAsia="Times New Roman" w:hAnsi="Arial" w:cs="Arial"/>
          <w:lang w:val="en-GB" w:eastAsia="en-GB"/>
        </w:rPr>
        <w:t>, we will report all 95%C</w:t>
      </w:r>
      <w:r w:rsidR="00DC5F96" w:rsidRPr="007D6ADF">
        <w:rPr>
          <w:rFonts w:ascii="Arial" w:eastAsia="Times New Roman" w:hAnsi="Arial" w:cs="Arial"/>
          <w:lang w:val="en-DE" w:eastAsia="en-GB"/>
        </w:rPr>
        <w:t>I</w:t>
      </w:r>
      <w:r w:rsidR="007D2349" w:rsidRPr="007D6ADF">
        <w:rPr>
          <w:rFonts w:ascii="Arial" w:eastAsia="Times New Roman" w:hAnsi="Arial" w:cs="Arial"/>
          <w:lang w:val="en-GB" w:eastAsia="en-GB"/>
        </w:rPr>
        <w:t xml:space="preserve">s. </w:t>
      </w:r>
    </w:p>
    <w:p w14:paraId="1382953D" w14:textId="77777777" w:rsidR="003C1F47" w:rsidRPr="007D6ADF" w:rsidRDefault="003C1F47" w:rsidP="003C1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D6AD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39D0236B" w14:textId="77777777" w:rsidR="007D6ADF" w:rsidRPr="007D6ADF" w:rsidRDefault="003C1F47" w:rsidP="007D6AD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Data exclusion</w:t>
      </w:r>
      <w:r w:rsidR="00DC5F96" w:rsidRPr="007D6ADF">
        <w:rPr>
          <w:rFonts w:ascii="Arial" w:eastAsia="Times New Roman" w:hAnsi="Arial" w:cs="Arial"/>
          <w:lang w:val="en-DE" w:eastAsia="en-GB"/>
        </w:rPr>
        <w:t xml:space="preserve">: We will exclude </w:t>
      </w:r>
      <w:r w:rsidR="007D6ADF" w:rsidRPr="007D6ADF">
        <w:rPr>
          <w:rFonts w:ascii="Arial" w:eastAsia="Times New Roman" w:hAnsi="Arial" w:cs="Arial"/>
          <w:lang w:val="en-DE" w:eastAsia="en-GB"/>
        </w:rPr>
        <w:t xml:space="preserve">answers that are performed in less than 300 </w:t>
      </w:r>
      <w:proofErr w:type="spellStart"/>
      <w:r w:rsidR="007D6ADF" w:rsidRPr="007D6ADF">
        <w:rPr>
          <w:rFonts w:ascii="Arial" w:eastAsia="Times New Roman" w:hAnsi="Arial" w:cs="Arial"/>
          <w:lang w:val="en-DE" w:eastAsia="en-GB"/>
        </w:rPr>
        <w:t>ms</w:t>
      </w:r>
      <w:proofErr w:type="spellEnd"/>
      <w:r w:rsidR="007D6ADF" w:rsidRPr="007D6ADF">
        <w:rPr>
          <w:rFonts w:ascii="Arial" w:eastAsia="Times New Roman" w:hAnsi="Arial" w:cs="Arial"/>
          <w:lang w:val="en-DE" w:eastAsia="en-GB"/>
        </w:rPr>
        <w:t xml:space="preserve"> to exclude accidental clicks and participants who randomly click an answer before reading the sentence.</w:t>
      </w:r>
    </w:p>
    <w:p w14:paraId="68245BEB" w14:textId="77777777" w:rsidR="007D6ADF" w:rsidRPr="007D6ADF" w:rsidRDefault="007D6ADF" w:rsidP="007D6AD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en-GB" w:eastAsia="en-GB"/>
        </w:rPr>
      </w:pPr>
    </w:p>
    <w:p w14:paraId="46280BCF" w14:textId="19B0D68E" w:rsidR="003C1F47" w:rsidRPr="007D6ADF" w:rsidRDefault="003C1F47" w:rsidP="007D6AD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Missing data</w:t>
      </w:r>
      <w:r w:rsidR="007D6ADF" w:rsidRPr="007D6ADF">
        <w:rPr>
          <w:rFonts w:ascii="Arial" w:eastAsia="Times New Roman" w:hAnsi="Arial" w:cs="Arial"/>
          <w:lang w:val="en-DE" w:eastAsia="en-GB"/>
        </w:rPr>
        <w:t xml:space="preserve">: </w:t>
      </w:r>
      <w:r w:rsidR="007D2349" w:rsidRPr="007D6ADF">
        <w:rPr>
          <w:rFonts w:ascii="Arial" w:eastAsia="Times New Roman" w:hAnsi="Arial" w:cs="Arial"/>
          <w:lang w:val="en-GB" w:eastAsia="en-GB"/>
        </w:rPr>
        <w:t>We will only consider subjects if they have completed all tasks. The missing data will be mentioned (as we will report number of data points used).</w:t>
      </w:r>
    </w:p>
    <w:p w14:paraId="0959F0ED" w14:textId="77777777" w:rsidR="003C1F47" w:rsidRPr="007D6ADF" w:rsidRDefault="003C1F47" w:rsidP="003C1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D6AD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28818EA4" w14:textId="77777777" w:rsidR="007D6ADF" w:rsidRPr="007D6ADF" w:rsidRDefault="003C1F47" w:rsidP="007D6AD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Exploratory</w:t>
      </w:r>
      <w:r w:rsidRPr="007D6ADF">
        <w:rPr>
          <w:rFonts w:ascii="Arial" w:eastAsia="Times New Roman" w:hAnsi="Arial" w:cs="Arial"/>
          <w:lang w:val="en-GB" w:eastAsia="en-GB"/>
        </w:rPr>
        <w:t xml:space="preserve"> analysis</w:t>
      </w:r>
      <w:r w:rsidR="007D6ADF" w:rsidRPr="007D6ADF">
        <w:rPr>
          <w:rFonts w:ascii="Arial" w:eastAsia="Times New Roman" w:hAnsi="Arial" w:cs="Arial"/>
          <w:lang w:val="en-DE" w:eastAsia="en-GB"/>
        </w:rPr>
        <w:t>: --</w:t>
      </w:r>
    </w:p>
    <w:p w14:paraId="279C9BDA" w14:textId="0432B620" w:rsidR="003C1F47" w:rsidRPr="007D6ADF" w:rsidRDefault="003C1F47" w:rsidP="007D6AD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7D6ADF">
        <w:rPr>
          <w:rFonts w:ascii="Arial" w:eastAsia="Times New Roman" w:hAnsi="Arial" w:cs="Arial"/>
          <w:sz w:val="28"/>
          <w:szCs w:val="28"/>
          <w:lang w:val="en-GB" w:eastAsia="en-GB"/>
        </w:rPr>
        <w:lastRenderedPageBreak/>
        <w:t>Other</w:t>
      </w:r>
    </w:p>
    <w:p w14:paraId="6E524614" w14:textId="2CE479B3" w:rsidR="002412B4" w:rsidRPr="007D6ADF" w:rsidRDefault="007D6ADF" w:rsidP="007D6ADF">
      <w:pPr>
        <w:spacing w:after="0" w:line="240" w:lineRule="auto"/>
        <w:textAlignment w:val="baseline"/>
        <w:rPr>
          <w:rFonts w:ascii="Arial" w:eastAsia="Times New Roman" w:hAnsi="Arial" w:cs="Arial"/>
          <w:lang w:val="en-GB" w:eastAsia="en-GB"/>
        </w:rPr>
      </w:pPr>
      <w:r w:rsidRPr="007D6ADF">
        <w:rPr>
          <w:rFonts w:ascii="Arial" w:eastAsia="Times New Roman" w:hAnsi="Arial" w:cs="Arial"/>
          <w:b/>
          <w:bCs/>
          <w:lang w:val="en-GB" w:eastAsia="en-GB"/>
        </w:rPr>
        <w:t>Other</w:t>
      </w:r>
      <w:r w:rsidRPr="007D6ADF">
        <w:rPr>
          <w:rFonts w:ascii="Arial" w:eastAsia="Times New Roman" w:hAnsi="Arial" w:cs="Arial"/>
          <w:lang w:val="en-GB" w:eastAsia="en-GB"/>
        </w:rPr>
        <w:t>: --</w:t>
      </w:r>
    </w:p>
    <w:sectPr w:rsidR="002412B4" w:rsidRPr="007D6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B18"/>
    <w:multiLevelType w:val="multilevel"/>
    <w:tmpl w:val="A878B40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8342B"/>
    <w:multiLevelType w:val="multilevel"/>
    <w:tmpl w:val="121E45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56D88"/>
    <w:multiLevelType w:val="multilevel"/>
    <w:tmpl w:val="A94A2A2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82F42"/>
    <w:multiLevelType w:val="multilevel"/>
    <w:tmpl w:val="82EC269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53D7F"/>
    <w:multiLevelType w:val="multilevel"/>
    <w:tmpl w:val="E1B688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E4767"/>
    <w:multiLevelType w:val="multilevel"/>
    <w:tmpl w:val="041E65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783A"/>
    <w:multiLevelType w:val="multilevel"/>
    <w:tmpl w:val="5A84F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F6BF2"/>
    <w:multiLevelType w:val="multilevel"/>
    <w:tmpl w:val="C568E01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F5261"/>
    <w:multiLevelType w:val="multilevel"/>
    <w:tmpl w:val="57F612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82A86"/>
    <w:multiLevelType w:val="multilevel"/>
    <w:tmpl w:val="0CF6AF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70C72"/>
    <w:multiLevelType w:val="multilevel"/>
    <w:tmpl w:val="4E9A02B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F46A2"/>
    <w:multiLevelType w:val="multilevel"/>
    <w:tmpl w:val="FA8A2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B431326"/>
    <w:multiLevelType w:val="multilevel"/>
    <w:tmpl w:val="7F9046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67C16"/>
    <w:multiLevelType w:val="multilevel"/>
    <w:tmpl w:val="46A0D2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73FDE"/>
    <w:multiLevelType w:val="multilevel"/>
    <w:tmpl w:val="E1B21DD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8865BD"/>
    <w:multiLevelType w:val="multilevel"/>
    <w:tmpl w:val="9FB448B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99066E"/>
    <w:multiLevelType w:val="hybridMultilevel"/>
    <w:tmpl w:val="62ACFD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306D0"/>
    <w:multiLevelType w:val="multilevel"/>
    <w:tmpl w:val="0C1CE9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F1F2D"/>
    <w:multiLevelType w:val="multilevel"/>
    <w:tmpl w:val="5B72B3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E0281D"/>
    <w:multiLevelType w:val="multilevel"/>
    <w:tmpl w:val="3E78FC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E1313E"/>
    <w:multiLevelType w:val="multilevel"/>
    <w:tmpl w:val="9730B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323A65"/>
    <w:multiLevelType w:val="multilevel"/>
    <w:tmpl w:val="EDDCA2E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A3CD9"/>
    <w:multiLevelType w:val="multilevel"/>
    <w:tmpl w:val="12F2112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E2A1D"/>
    <w:multiLevelType w:val="multilevel"/>
    <w:tmpl w:val="AAECBF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1317AC"/>
    <w:multiLevelType w:val="multilevel"/>
    <w:tmpl w:val="B75CF1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E6583"/>
    <w:multiLevelType w:val="hybridMultilevel"/>
    <w:tmpl w:val="3E0224D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02BD7"/>
    <w:multiLevelType w:val="multilevel"/>
    <w:tmpl w:val="1ED29F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20"/>
    <w:lvlOverride w:ilvl="0">
      <w:lvl w:ilvl="0">
        <w:numFmt w:val="decimal"/>
        <w:lvlText w:val="%1."/>
        <w:lvlJc w:val="left"/>
      </w:lvl>
    </w:lvlOverride>
  </w:num>
  <w:num w:numId="4">
    <w:abstractNumId w:val="24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26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15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23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22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AF"/>
    <w:rsid w:val="00093D4F"/>
    <w:rsid w:val="00221EC5"/>
    <w:rsid w:val="002412B4"/>
    <w:rsid w:val="003C1F47"/>
    <w:rsid w:val="0041172F"/>
    <w:rsid w:val="0045105F"/>
    <w:rsid w:val="004875CA"/>
    <w:rsid w:val="005666AF"/>
    <w:rsid w:val="00761569"/>
    <w:rsid w:val="007D2349"/>
    <w:rsid w:val="007D6ADF"/>
    <w:rsid w:val="008A743B"/>
    <w:rsid w:val="00C620EF"/>
    <w:rsid w:val="00DC5F96"/>
    <w:rsid w:val="00E4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C667D"/>
  <w15:chartTrackingRefBased/>
  <w15:docId w15:val="{7FBD1E15-196D-4BE7-96C8-244BA9BC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3">
    <w:name w:val="heading 3"/>
    <w:basedOn w:val="Normal"/>
    <w:link w:val="Heading3Char"/>
    <w:uiPriority w:val="9"/>
    <w:qFormat/>
    <w:rsid w:val="003C1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9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1F4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C1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3C1F4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92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paragraph" w:styleId="ListParagraph">
    <w:name w:val="List Paragraph"/>
    <w:basedOn w:val="Normal"/>
    <w:uiPriority w:val="34"/>
    <w:qFormat/>
    <w:rsid w:val="007D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Joel Scheu</cp:lastModifiedBy>
  <cp:revision>4</cp:revision>
  <dcterms:created xsi:type="dcterms:W3CDTF">2020-07-11T14:13:00Z</dcterms:created>
  <dcterms:modified xsi:type="dcterms:W3CDTF">2020-07-14T17:07:00Z</dcterms:modified>
</cp:coreProperties>
</file>