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排协-4v4-排球赛网站v10-产品与交互设计文档"/>
    <w:p>
      <w:pPr>
        <w:pStyle w:val="Heading1"/>
        <w:keepNext/>
      </w:pPr>
      <w:r>
        <w:t xml:space="preserve">排协 4v4 排球赛网站｜V1.0 产品与交互设计文档</w:t>
      </w:r>
    </w:p>
    <w:p>
      <w:pPr>
        <w:pStyle w:val="BlockText"/>
        <w:spacing w:after="100"/>
      </w:pPr>
      <w:r>
        <w:rPr>
          <w:b/>
          <w:bCs/>
        </w:rPr>
        <w:t xml:space="preserve">定位：可交付开发 Agent 的产品设计基线（2026-10-14）</w:t>
      </w:r>
      <w:r>
        <w:br/>
      </w:r>
      <w:r>
        <w:rPr>
          <w:b/>
          <w:bCs/>
        </w:rPr>
        <w:t xml:space="preserve">适用：</w:t>
      </w:r>
      <w:r>
        <w:t xml:space="preserve"> </w:t>
      </w:r>
      <w:r>
        <w:t xml:space="preserve">中国科学技术大学学生排球协会本次 4v4 排球赛</w:t>
      </w:r>
      <w:r>
        <w:br/>
      </w:r>
      <w:r>
        <w:rPr>
          <w:b/>
          <w:bCs/>
        </w:rPr>
        <w:t xml:space="preserve">核心原则：</w:t>
      </w:r>
      <w:r>
        <w:t xml:space="preserve"> </w:t>
      </w:r>
      <w:r>
        <w:t xml:space="preserve">移动端优先；单赛事；公开查看无需登录；现场工作人员可灵活处理；避免以复杂的程序限制替代线下协调。</w:t>
      </w:r>
    </w:p>
    <w:bookmarkStart w:id="20" w:name="X5de7bc03e659cab84e4eb8f249c42bebfa5747f"/>
    <w:p>
      <w:pPr>
        <w:pStyle w:val="Heading2"/>
        <w:keepNext/>
      </w:pPr>
      <w:r>
        <w:t xml:space="preserve">0. 一页读懂：本次 V1.0 已确定什么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网站入口：</w:t>
      </w:r>
      <w:r>
        <w:t xml:space="preserve"> </w:t>
      </w:r>
      <w:r>
        <w:t xml:space="preserve">进入即是公共首页。底部仅</w:t>
      </w:r>
      <w:r>
        <w:t xml:space="preserve"> </w:t>
      </w:r>
      <w:r>
        <w:rPr>
          <w:b/>
          <w:bCs/>
        </w:rPr>
        <w:t xml:space="preserve">首页 / 赛程 / 排名</w:t>
      </w:r>
      <w:r>
        <w:t xml:space="preserve">；比赛详情、赛事规则从页面/菜单进入；管理员与记分员通过统一的菜单管理入口输入不同访问码。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规模与场次：</w:t>
      </w:r>
      <w:r>
        <w:t xml:space="preserve"> </w:t>
      </w:r>
      <w:r>
        <w:t xml:space="preserve">8 队：A/B 两组各 4 队，12 场小组赛 + 6 场交叉赛 =</w:t>
      </w:r>
      <w:r>
        <w:t xml:space="preserve"> </w:t>
      </w:r>
      <w:r>
        <w:rPr>
          <w:b/>
          <w:bCs/>
        </w:rPr>
        <w:t xml:space="preserve">18 场</w:t>
      </w:r>
      <w:r>
        <w:t xml:space="preserve">。10 队：A/B 每组 5 队，20 + 7 =</w:t>
      </w:r>
      <w:r>
        <w:t xml:space="preserve"> </w:t>
      </w:r>
      <w:r>
        <w:rPr>
          <w:b/>
          <w:bCs/>
        </w:rPr>
        <w:t xml:space="preserve">27 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比赛进度：</w:t>
      </w:r>
      <w:r>
        <w:t xml:space="preserve"> </w:t>
      </w:r>
      <w:r>
        <w:t xml:space="preserve">不依赖具体开赛时刻；两片场地按各自顺序独立进行；不预测开始时间，不自动检测两片场地是否有同一支队伍。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小组赛：</w:t>
      </w:r>
      <w:r>
        <w:t xml:space="preserve"> </w:t>
      </w:r>
      <w:r>
        <w:t xml:space="preserve">BO1，25 分、领先两分、29 分封顶。</w:t>
      </w:r>
      <w:r>
        <w:rPr>
          <w:b/>
          <w:bCs/>
        </w:rPr>
        <w:t xml:space="preserve">交叉赛：</w:t>
      </w:r>
      <w:r>
        <w:t xml:space="preserve"> </w:t>
      </w:r>
      <w:r>
        <w:t xml:space="preserve">BO3，每局 15 分、领先两分、19 分封顶。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网高：</w:t>
      </w:r>
      <w:r>
        <w:t xml:space="preserve"> </w:t>
      </w:r>
      <w:r>
        <w:t xml:space="preserve">主场地 2.43m，副场地 2.24m。</w:t>
      </w:r>
      <w:r>
        <w:rPr>
          <w:b/>
          <w:bCs/>
        </w:rPr>
        <w:t xml:space="preserve">生成小组赛赛程时严格均衡</w:t>
      </w:r>
      <w:r>
        <w:t xml:space="preserve">：8 队每队高/低网 1+2 场；10 队每队 2+2 场。管理员赛中可调整尚未开始比赛的场地及顺序，</w:t>
      </w:r>
      <w:r>
        <w:rPr>
          <w:b/>
          <w:bCs/>
        </w:rPr>
        <w:t xml:space="preserve">不做重新均衡警告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比赛展示：</w:t>
      </w:r>
      <w:r>
        <w:t xml:space="preserve"> </w:t>
      </w:r>
      <w:r>
        <w:t xml:space="preserve">状态只有</w:t>
      </w:r>
      <w:r>
        <w:t xml:space="preserve"> </w:t>
      </w:r>
      <w:r>
        <w:rPr>
          <w:b/>
          <w:bCs/>
        </w:rPr>
        <w:t xml:space="preserve">未开始 / 进行中 / 已结束</w:t>
      </w:r>
      <w:r>
        <w:t xml:space="preserve">。小组赛直接显示局内分数；交叉赛卡片显示总局分与当前局分，历史局分在详情页。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首页看板：</w:t>
      </w:r>
      <w:r>
        <w:t xml:space="preserve"> </w:t>
      </w:r>
      <w:r>
        <w:t xml:space="preserve">进行中以实时比分为主；空档展示</w:t>
      </w:r>
      <w:r>
        <w:rPr>
          <w:b/>
          <w:bCs/>
        </w:rPr>
        <w:t xml:space="preserve">上一场比分 + 下一场比赛</w:t>
      </w:r>
      <w:r>
        <w:t xml:space="preserve">；各场地单独更新。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赛程页：</w:t>
      </w:r>
      <w:r>
        <w:t xml:space="preserve"> </w:t>
      </w:r>
      <w:r>
        <w:t xml:space="preserve">小组赛 A组/B组切换；交叉赛采用</w:t>
      </w:r>
      <w:r>
        <w:rPr>
          <w:b/>
          <w:bCs/>
        </w:rPr>
        <w:t xml:space="preserve">左右连接式淘汰赛树</w:t>
      </w:r>
      <w:r>
        <w:t xml:space="preserve">，其他排位赛单列。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记分：</w:t>
      </w:r>
      <w:r>
        <w:t xml:space="preserve"> </w:t>
      </w:r>
      <w:r>
        <w:t xml:space="preserve">场地记分员逐分 +/-1，也可直接改当前比分；不自动结束局；不警告不符合常规分数阈值的比分。BO3 每局人工确认后自动存档、下一局归零；在整场结束前可回改历史局分。提交全场前弹窗核对，提交后记分员不能再改。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两次审批：</w:t>
      </w:r>
      <w:r>
        <w:t xml:space="preserve"> </w:t>
      </w:r>
      <w:r>
        <w:t xml:space="preserve">（1）小组赛全部完成，</w:t>
      </w:r>
      <w:r>
        <w:rPr>
          <w:b/>
          <w:bCs/>
        </w:rPr>
        <w:t xml:space="preserve">管理员确认交叉赛对阵再发布</w:t>
      </w:r>
      <w:r>
        <w:t xml:space="preserve">；（2）全部比赛完成，</w:t>
      </w:r>
      <w:r>
        <w:rPr>
          <w:b/>
          <w:bCs/>
        </w:rPr>
        <w:t xml:space="preserve">管理员确认最终名次再公布</w:t>
      </w:r>
      <w:r>
        <w:t xml:space="preserve">。记分员提交单场成绩直接生效，</w:t>
      </w:r>
      <w:r>
        <w:rPr>
          <w:b/>
          <w:bCs/>
        </w:rPr>
        <w:t xml:space="preserve">没有逐场审批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四强集中观赛：</w:t>
      </w:r>
      <w:r>
        <w:t xml:space="preserve"> </w:t>
      </w:r>
      <w:r>
        <w:t xml:space="preserve">先在两片场地结束第 5 名及以后名次排位赛，再在</w:t>
      </w:r>
      <w:r>
        <w:t xml:space="preserve"> </w:t>
      </w:r>
      <w:r>
        <w:rPr>
          <w:b/>
          <w:bCs/>
        </w:rPr>
        <w:t xml:space="preserve">2.43m 主场地</w:t>
      </w:r>
      <w:r>
        <w:t xml:space="preserve">依次进行半决赛 1、半决赛 2、季军赛、冠亚军决赛。</w:t>
      </w:r>
    </w:p>
    <w:bookmarkEnd w:id="20"/>
    <w:bookmarkStart w:id="23" w:name="X2224398999ff2ed7cc94473f4e050e126caad89"/>
    <w:p>
      <w:pPr>
        <w:pStyle w:val="Heading2"/>
        <w:keepNext/>
      </w:pPr>
      <w:r>
        <w:t xml:space="preserve">1. 产品目标、用户与边界</w:t>
      </w:r>
    </w:p>
    <w:bookmarkStart w:id="21" w:name="X5f9f8706cc81885e608a8998c83bbc5952d0554"/>
    <w:p>
      <w:pPr>
        <w:pStyle w:val="Heading3"/>
        <w:keepNext/>
      </w:pPr>
      <w:r>
        <w:t xml:space="preserve">1.1 三类使用者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用户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能做什么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不能做什么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观众、参赛队员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查看首页、赛程、比分、比赛详情、排名和规则；选择“我的队伍”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不登录、不编辑数据、无需填写队员信息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主/副场地记分员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在授权场地选择比赛、开始记分、逐分操作、回改尚未提交整场的局分、提交最终比分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不能操作另一场地；不能编辑已结束比赛；不能发布名次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赛事管理员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管理队伍编号与队名、赛程与场地、公告、记分访问码；修改任何已完成成绩；审批交叉对阵及最终名次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不直接绕过系统手填一套独立积分榜</w:t>
            </w:r>
          </w:p>
        </w:tc>
      </w:tr>
    </w:tbl>
    <w:bookmarkEnd w:id="21"/>
    <w:bookmarkStart w:id="22" w:name="X985c5e275ea51ac7d0c132754ebe89ff99c5b2c"/>
    <w:p>
      <w:pPr>
        <w:pStyle w:val="Heading3"/>
        <w:keepNext/>
      </w:pPr>
      <w:r>
        <w:t xml:space="preserve">1.2 明确不做（禁止自行扩张范围）</w:t>
      </w:r>
    </w:p>
    <w:p>
      <w:pPr>
        <w:pStyle w:val="FirstParagraph"/>
      </w:pPr>
      <w:r>
        <w:t xml:space="preserve">不做多赛事管理、账户注册、个人中心、队员名单/头像、球员统计、野球报数、物品/球数管理、预测晋级、排程时刻表、倒计时、微信消息推送、自动判罚、跨场地队伍冲突检测、随意添加或删除正式比赛、复杂权限系统或复杂公告模块。</w:t>
      </w:r>
    </w:p>
    <w:bookmarkEnd w:id="22"/>
    <w:bookmarkEnd w:id="23"/>
    <w:bookmarkStart w:id="27" w:name="Xb17885020ad5cfab10cb40b37705cb95d52d264"/>
    <w:p>
      <w:pPr>
        <w:pStyle w:val="Heading2"/>
        <w:keepNext/>
      </w:pPr>
      <w:r>
        <w:t xml:space="preserve">2. 固定赛制与比赛结构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项目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8 队模式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10 队模式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分组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A1–A4；B1–B4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A1–A5；B1–B5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小组赛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各组单循环，共 12 场；每队 3 场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各组单循环，共 20 场；每队 4 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交叉赛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半决赛×2、冠亚军×1、季军×1、5/6×1、7/8×1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以上再加 9/10×1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总场次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18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27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每队保底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4 场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5 场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网高均衡（仅自动排程时强制）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每队高低网分别 1 场与 2 场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每队高低网分别 2 场与 2 场</w:t>
            </w:r>
          </w:p>
        </w:tc>
      </w:tr>
    </w:tbl>
    <w:bookmarkStart w:id="24" w:name="X550918d13a0ed242a39dc2b05378126cff344c0"/>
    <w:p>
      <w:pPr>
        <w:pStyle w:val="Heading3"/>
        <w:keepNext/>
      </w:pPr>
      <w:r>
        <w:t xml:space="preserve">2.1 计分规则（章程）</w:t>
      </w:r>
    </w:p>
    <w:p>
      <w:pPr>
        <w:pStyle w:val="Compact"/>
        <w:numPr>
          <w:ilvl w:val="0"/>
          <w:numId w:val="1002"/>
        </w:numPr>
      </w:pPr>
      <w:r>
        <w:t xml:space="preserve">小组赛 BO1：25 分制，领先 2 分获胜，29 分封顶；28:28 后一分定胜负。</w:t>
      </w:r>
    </w:p>
    <w:p>
      <w:pPr>
        <w:pStyle w:val="Compact"/>
        <w:numPr>
          <w:ilvl w:val="0"/>
          <w:numId w:val="1002"/>
        </w:numPr>
      </w:pPr>
      <w:r>
        <w:t xml:space="preserve">交叉赛 BO3：三局两胜，每局 15 分、领先 2 分、19 分封顶；18:18 后一分定胜负。</w:t>
      </w:r>
    </w:p>
    <w:p>
      <w:pPr>
        <w:pStyle w:val="Compact"/>
        <w:numPr>
          <w:ilvl w:val="0"/>
          <w:numId w:val="1002"/>
        </w:numPr>
      </w:pPr>
      <w:r>
        <w:t xml:space="preserve">每队场上 4 人，始终至少 1 名女生；赛事中约定的三米线特殊进攻规则由现场裁判执行。</w:t>
      </w:r>
    </w:p>
    <w:p>
      <w:pPr>
        <w:pStyle w:val="Compact"/>
        <w:numPr>
          <w:ilvl w:val="0"/>
          <w:numId w:val="1002"/>
        </w:numPr>
      </w:pPr>
      <w:r>
        <w:t xml:space="preserve">发球轮换、自由人和其他尚未正式敲定的内容直接依最终比赛章程更新</w:t>
      </w:r>
      <w:r>
        <w:rPr>
          <w:b/>
          <w:bCs/>
        </w:rPr>
        <w:t xml:space="preserve">赛事规则页文字</w:t>
      </w:r>
      <w:r>
        <w:t xml:space="preserve">，不额外做裁判规则引擎。</w:t>
      </w:r>
    </w:p>
    <w:p>
      <w:pPr>
        <w:pStyle w:val="FirstParagraph"/>
      </w:pPr>
      <w:r>
        <w:rPr>
          <w:b/>
          <w:bCs/>
        </w:rPr>
        <w:t xml:space="preserve">重要区分：</w:t>
      </w:r>
      <w:r>
        <w:t xml:space="preserve"> </w:t>
      </w:r>
      <w:r>
        <w:t xml:space="preserve">上述分数是比赛章程的规则，但记分器是</w:t>
      </w:r>
      <w:r>
        <w:rPr>
          <w:b/>
          <w:bCs/>
        </w:rPr>
        <w:t xml:space="preserve">现场人工记分工具</w:t>
      </w:r>
      <w:r>
        <w:t xml:space="preserve">。无论当前比分是否达到规则阈值，系统都不会自动结束局，也</w:t>
      </w:r>
      <w:r>
        <w:rPr>
          <w:b/>
          <w:bCs/>
        </w:rPr>
        <w:t xml:space="preserve">不弹出异常比分警告</w:t>
      </w:r>
      <w:r>
        <w:t xml:space="preserve">。结束一局是记分员的显式操作。技术上需保证输入为非负整数、整场结果可识别获胜方；如同分导致胜者无法判断，属于结果信息缺失，应提示补全，不把它当作“异常比分检查”。</w:t>
      </w:r>
    </w:p>
    <w:bookmarkEnd w:id="24"/>
    <w:bookmarkStart w:id="25" w:name="X97d7e4377dff8295e47d4953197139e97132d1a"/>
    <w:p>
      <w:pPr>
        <w:pStyle w:val="Heading3"/>
        <w:keepNext/>
      </w:pPr>
      <w:r>
        <w:t xml:space="preserve">2.2 交叉赛资格与对阵</w:t>
      </w:r>
    </w:p>
    <w:p>
      <w:pPr>
        <w:pStyle w:val="Compact"/>
        <w:numPr>
          <w:ilvl w:val="0"/>
          <w:numId w:val="1003"/>
        </w:numPr>
      </w:pPr>
      <w:r>
        <w:t xml:space="preserve">半决赛 1：</w:t>
      </w:r>
      <w:r>
        <w:rPr>
          <w:b/>
          <w:bCs/>
        </w:rPr>
        <w:t xml:space="preserve">A 组第 1 名 vs B 组第 2 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半决赛 2：</w:t>
      </w:r>
      <w:r>
        <w:rPr>
          <w:b/>
          <w:bCs/>
        </w:rPr>
        <w:t xml:space="preserve">B 组第 1 名 vs A 组第 2 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冠亚军赛：两场半决赛胜者；季军赛：两场半决赛负者。</w:t>
      </w:r>
    </w:p>
    <w:p>
      <w:pPr>
        <w:pStyle w:val="Compact"/>
        <w:numPr>
          <w:ilvl w:val="0"/>
          <w:numId w:val="1003"/>
        </w:numPr>
      </w:pPr>
      <w:r>
        <w:t xml:space="preserve">第 5/6 名赛：A 组第 3 名 vs B 组第 3 名。</w:t>
      </w:r>
    </w:p>
    <w:p>
      <w:pPr>
        <w:pStyle w:val="Compact"/>
        <w:numPr>
          <w:ilvl w:val="0"/>
          <w:numId w:val="1003"/>
        </w:numPr>
      </w:pPr>
      <w:r>
        <w:t xml:space="preserve">第 7/8 名赛：A 组第 4 名 vs B 组第 4 名。</w:t>
      </w:r>
    </w:p>
    <w:p>
      <w:pPr>
        <w:pStyle w:val="Compact"/>
        <w:numPr>
          <w:ilvl w:val="0"/>
          <w:numId w:val="1003"/>
        </w:numPr>
      </w:pPr>
      <w:r>
        <w:t xml:space="preserve">10 队额外第 9/10 名赛：A 组第 5 名 vs B 组第 5 名。</w:t>
      </w:r>
    </w:p>
    <w:p>
      <w:pPr>
        <w:pStyle w:val="FirstParagraph"/>
      </w:pPr>
      <w:r>
        <w:t xml:space="preserve">交叉赛比赛实体可以在初始化时固定创建，参赛双方先保存为排名占位符；管理员</w:t>
      </w:r>
      <w:r>
        <w:rPr>
          <w:b/>
          <w:bCs/>
        </w:rPr>
        <w:t xml:space="preserve">确认小组排名与对阵</w:t>
      </w:r>
      <w:r>
        <w:t xml:space="preserve">后，才把参赛双方作为正式公开对阵。已开始或完成的后续比赛不因更早的成绩修正而自动更换对阵。</w:t>
      </w:r>
    </w:p>
    <w:bookmarkEnd w:id="25"/>
    <w:bookmarkStart w:id="26" w:name="X51cb343f6dcda377998726d31393f6d767a87f3"/>
    <w:p>
      <w:pPr>
        <w:pStyle w:val="Heading3"/>
        <w:keepNext/>
      </w:pPr>
      <w:r>
        <w:t xml:space="preserve">2.3 场地推进与交叉赛顺序</w:t>
      </w:r>
    </w:p>
    <w:p>
      <w:pPr>
        <w:pStyle w:val="FirstParagraph"/>
      </w:pPr>
      <w:r>
        <w:t xml:space="preserve">两片场地固定为：</w:t>
      </w:r>
      <w:r>
        <w:rPr>
          <w:b/>
          <w:bCs/>
        </w:rPr>
        <w:t xml:space="preserve">主场地 2.43m / 副场地 2.24m</w:t>
      </w:r>
      <w:r>
        <w:t xml:space="preserve">。网站只定义各自比赛顺序，</w:t>
      </w:r>
      <w:r>
        <w:rPr>
          <w:b/>
          <w:bCs/>
        </w:rPr>
        <w:t xml:space="preserve">不规定几时开赛、几时结束</w:t>
      </w:r>
      <w:r>
        <w:t xml:space="preserve">。</w:t>
      </w:r>
    </w:p>
    <w:p>
      <w:pPr>
        <w:pStyle w:val="BodyText"/>
      </w:pPr>
      <w:r>
        <w:t xml:space="preserve">小组赛两场地可以不等对方，按现场协调推进。交叉赛先利用两片场地完成第 5 名及以后名次排位赛（10 队包括 9/10），然后所有四强比赛</w:t>
      </w:r>
      <w:r>
        <w:rPr>
          <w:b/>
          <w:bCs/>
        </w:rPr>
        <w:t xml:space="preserve">依序集中在主场地</w:t>
      </w:r>
      <w:r>
        <w:t xml:space="preserve">：半决赛 1 → 半决赛 2 → 季军赛 → 冠亚军决赛。该顺序作为固定赛程模板的一部分展示；网站不做跨场地强制同步锁。</w:t>
      </w:r>
    </w:p>
    <w:bookmarkEnd w:id="26"/>
    <w:bookmarkEnd w:id="27"/>
    <w:bookmarkStart w:id="33" w:name="Xbf9f5a410c76ae5fb7c09c7dfdcbb060cc091b4"/>
    <w:p>
      <w:pPr>
        <w:pStyle w:val="Heading2"/>
        <w:keepNext/>
      </w:pPr>
      <w:r>
        <w:t xml:space="preserve">3. 公开端信息架构</w:t>
      </w:r>
    </w:p>
    <w:p>
      <w:pPr>
        <w:pStyle w:val="FirstParagraph"/>
      </w:pPr>
      <w:r>
        <w:rPr>
          <w:b/>
          <w:bCs/>
        </w:rPr>
        <w:t xml:space="preserve">底部导航：</w:t>
      </w:r>
      <w:r>
        <w:t xml:space="preserve"> </w:t>
      </w:r>
      <w:r>
        <w:t xml:space="preserve">首页｜赛程｜排名。右上角菜单：赛事规则、管理入口。普通用户无需登录、没有模式选择页。</w:t>
      </w:r>
    </w:p>
    <w:bookmarkStart w:id="28" w:name="X86e155feafc3d7594d8f4c49026817980d18f19"/>
    <w:p>
      <w:pPr>
        <w:pStyle w:val="Heading3"/>
        <w:keepNext/>
      </w:pPr>
      <w:r>
        <w:t xml:space="preserve">3.1 首页（场地看板方案 A，已确认）</w:t>
      </w:r>
    </w:p>
    <w:p>
      <w:pPr>
        <w:pStyle w:val="FirstParagraph"/>
      </w:pPr>
      <w:r>
        <w:t xml:space="preserve">从上到下：赛事名称和当前阶段 → 有公告时显示简短公告 → 主场地看板 → 副场地看板 →“我的队伍”入口。首页以两个场地的现场状况为核心，不使用精确开赛时间。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该场地状态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主区域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辅助区域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尚未开打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下一场比赛及对阵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“等待开始”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有比赛进行中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当前比赛、即时比分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下一场比赛（没有则不显示）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上一场已结束、下一场未开始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上一场比赛最终结果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下一场比赛对阵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本场地全部完成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最后一场结果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“本场地比赛已完成”</w:t>
            </w:r>
          </w:p>
        </w:tc>
      </w:tr>
    </w:tbl>
    <w:p>
      <w:pPr>
        <w:pStyle w:val="BodyText"/>
      </w:pPr>
      <w:r>
        <w:t xml:space="preserve">看板中点击比赛进入比赛详情。两个场地各自依据实际已提交状态计算“上一场/当前/下一场”，不因为另一场地先后快慢而切换，不把赛程中的同一行当作必须同时进行的轮次。</w:t>
      </w:r>
    </w:p>
    <w:p>
      <w:pPr>
        <w:pStyle w:val="BodyText"/>
      </w:pPr>
      <w:r>
        <w:rPr>
          <w:b/>
          <w:bCs/>
        </w:rPr>
        <w:t xml:space="preserve">我的队伍：</w:t>
      </w:r>
      <w:r>
        <w:t xml:space="preserve"> </w:t>
      </w:r>
      <w:r>
        <w:t xml:space="preserve">用户从已录入的“编号 + 队名”中选一队；展示该队全部</w:t>
      </w:r>
      <w:r>
        <w:rPr>
          <w:b/>
          <w:bCs/>
        </w:rPr>
        <w:t xml:space="preserve">已确定</w:t>
      </w:r>
      <w:r>
        <w:t xml:space="preserve">的比赛及对手、场地、状态、比分。尚未确认的交叉赛只提示“交叉赛对阵待公布”，</w:t>
      </w:r>
      <w:r>
        <w:rPr>
          <w:b/>
          <w:bCs/>
        </w:rPr>
        <w:t xml:space="preserve">绝不猜测未来对手</w:t>
      </w:r>
      <w:r>
        <w:t xml:space="preserve">；本地保存上次选择，可切换或取消。</w:t>
      </w:r>
    </w:p>
    <w:bookmarkEnd w:id="28"/>
    <w:bookmarkStart w:id="29" w:name="X8c3ee8d2e8f44361efbfff0a8a251337bed879e"/>
    <w:p>
      <w:pPr>
        <w:pStyle w:val="Heading3"/>
        <w:keepNext/>
      </w:pPr>
      <w:r>
        <w:t xml:space="preserve">3.2 赛程页</w:t>
      </w:r>
    </w:p>
    <w:p>
      <w:pPr>
        <w:pStyle w:val="FirstParagraph"/>
      </w:pPr>
      <w:r>
        <w:t xml:space="preserve">小组赛/交叉赛阶段切换。小组赛下再切 A 组/B 组，展示该组队伍标签、6 或 10 张赛程卡，</w:t>
      </w:r>
      <w:r>
        <w:rPr>
          <w:b/>
          <w:bCs/>
        </w:rPr>
        <w:t xml:space="preserve">不按第一轮、第二轮混合两组</w:t>
      </w:r>
      <w:r>
        <w:t xml:space="preserve">。</w:t>
      </w:r>
    </w:p>
    <w:p>
      <w:pPr>
        <w:pStyle w:val="BodyText"/>
      </w:pPr>
      <w:r>
        <w:t xml:space="preserve">交叉赛采用</w:t>
      </w:r>
      <w:r>
        <w:rPr>
          <w:b/>
          <w:bCs/>
        </w:rPr>
        <w:t xml:space="preserve">左右连接式</w:t>
      </w:r>
      <w:r>
        <w:t xml:space="preserve">四强淘汰树：左侧两场半决赛，右侧冠军决赛及独立的季军赛分支；允许横向滚动且必须有清晰的滑动提示，不能为塞进手机窄屏把字体缩得无法阅读。5/6、7/8、9/10 名排位赛在树下独立显示。</w:t>
      </w:r>
    </w:p>
    <w:p>
      <w:pPr>
        <w:pStyle w:val="BodyText"/>
      </w:pPr>
      <w:r>
        <w:t xml:space="preserve">小组赛 BO1 卡片显示当前或最终局分，例如</w:t>
      </w:r>
      <w:r>
        <w:t xml:space="preserve"> </w:t>
      </w:r>
      <w:r>
        <w:rPr>
          <w:rStyle w:val="VerbatimChar"/>
        </w:rPr>
        <w:t xml:space="preserve">18:16</w:t>
      </w:r>
      <w:r>
        <w:t xml:space="preserve">；交叉赛 BO3 卡片显示</w:t>
      </w:r>
      <w:r>
        <w:rPr>
          <w:b/>
          <w:bCs/>
        </w:rPr>
        <w:t xml:space="preserve">总局分</w:t>
      </w:r>
      <w:r>
        <w:t xml:space="preserve">例如</w:t>
      </w:r>
      <w:r>
        <w:t xml:space="preserve"> </w:t>
      </w:r>
      <w:r>
        <w:rPr>
          <w:rStyle w:val="VerbatimChar"/>
        </w:rPr>
        <w:t xml:space="preserve">1:0</w:t>
      </w:r>
      <w:r>
        <w:t xml:space="preserve">，进行中次行显示“第 2 局 10:8”；已结束则突出获胜方。比赛阶段、场地、状态使用简短标签。</w:t>
      </w:r>
    </w:p>
    <w:bookmarkEnd w:id="29"/>
    <w:bookmarkStart w:id="30" w:name="X903751467c2bb9bf911d5fe3aa4d0382a0f191c"/>
    <w:p>
      <w:pPr>
        <w:pStyle w:val="Heading3"/>
        <w:keepNext/>
      </w:pPr>
      <w:r>
        <w:t xml:space="preserve">3.3 比赛详情页</w:t>
      </w:r>
    </w:p>
    <w:p>
      <w:pPr>
        <w:pStyle w:val="FirstParagraph"/>
      </w:pPr>
      <w:r>
        <w:t xml:space="preserve">展示双方编号与队名、所属阶段、主/副场地、状态、实时比分；BO3 额外列出第 1–3 局的已完成比分和当前局分。普通用户只能查看，无“记分”按钮；有权限的记分员登录后可从详情返回自己的记分台。</w:t>
      </w:r>
    </w:p>
    <w:bookmarkEnd w:id="30"/>
    <w:bookmarkStart w:id="31" w:name="Xe8f93ff621021a972cd59374586b34a04c19257"/>
    <w:p>
      <w:pPr>
        <w:pStyle w:val="Heading3"/>
        <w:keepNext/>
      </w:pPr>
      <w:r>
        <w:t xml:space="preserve">3.4 排名页</w:t>
      </w:r>
    </w:p>
    <w:p>
      <w:pPr>
        <w:pStyle w:val="FirstParagraph"/>
      </w:pPr>
      <w:r>
        <w:t xml:space="preserve">赛中实时展示 A、B 两组的</w:t>
      </w:r>
      <w:r>
        <w:rPr>
          <w:b/>
          <w:bCs/>
        </w:rPr>
        <w:t xml:space="preserve">即时</w:t>
      </w:r>
      <w:r>
        <w:t xml:space="preserve">胜/负、净胜分与当前排序；明确这是赛中排名，不提前用“已晋级”代替管理员确认。小组赛结束后由管理员确认排名和交叉对阵。</w:t>
      </w:r>
    </w:p>
    <w:p>
      <w:pPr>
        <w:pStyle w:val="BodyText"/>
      </w:pPr>
      <w:r>
        <w:rPr>
          <w:b/>
          <w:bCs/>
        </w:rPr>
        <w:t xml:space="preserve">排序规则：</w:t>
      </w:r>
    </w:p>
    <w:p>
      <w:pPr>
        <w:pStyle w:val="Compact"/>
        <w:numPr>
          <w:ilvl w:val="0"/>
          <w:numId w:val="1004"/>
        </w:numPr>
      </w:pPr>
      <w:r>
        <w:t xml:space="preserve">优先比较组内胜场数。</w:t>
      </w:r>
    </w:p>
    <w:p>
      <w:pPr>
        <w:pStyle w:val="Compact"/>
        <w:numPr>
          <w:ilvl w:val="0"/>
          <w:numId w:val="1004"/>
        </w:numPr>
      </w:pPr>
      <w:r>
        <w:t xml:space="preserve">恰好两队同胜场，优先看两队相互比赛结果。</w:t>
      </w:r>
    </w:p>
    <w:p>
      <w:pPr>
        <w:pStyle w:val="Compact"/>
        <w:numPr>
          <w:ilvl w:val="0"/>
          <w:numId w:val="1004"/>
        </w:numPr>
      </w:pPr>
      <w:r>
        <w:t xml:space="preserve">三队及以上同胜场，比较并列队伍之间的胜场数和净胜分。</w:t>
      </w:r>
    </w:p>
    <w:p>
      <w:pPr>
        <w:pStyle w:val="Compact"/>
        <w:numPr>
          <w:ilvl w:val="0"/>
          <w:numId w:val="1004"/>
        </w:numPr>
      </w:pPr>
      <w:r>
        <w:t xml:space="preserve">仍无法区分时比较整个小组赛净胜分与总得分。</w:t>
      </w:r>
    </w:p>
    <w:p>
      <w:pPr>
        <w:pStyle w:val="Compact"/>
        <w:numPr>
          <w:ilvl w:val="0"/>
          <w:numId w:val="1004"/>
        </w:numPr>
      </w:pPr>
      <w:r>
        <w:t xml:space="preserve">若仍然相同，提示管理员按赛前明确的补充规则裁定，不让程序随机决定。</w:t>
      </w:r>
    </w:p>
    <w:p>
      <w:pPr>
        <w:pStyle w:val="FirstParagraph"/>
      </w:pPr>
      <w:r>
        <w:t xml:space="preserve">全部正式比赛提交后，计算各队最终名次</w:t>
      </w:r>
      <w:r>
        <w:rPr>
          <w:b/>
          <w:bCs/>
        </w:rPr>
        <w:t xml:space="preserve">后台预览</w:t>
      </w:r>
      <w:r>
        <w:t xml:space="preserve">；公开排名页显示“最终名次待公布”。</w:t>
      </w:r>
      <w:r>
        <w:rPr>
          <w:b/>
          <w:bCs/>
        </w:rPr>
        <w:t xml:space="preserve">管理员确认公布后</w:t>
      </w:r>
      <w:r>
        <w:t xml:space="preserve">才显示完整的 1–8 或 1–10 名名次、冠亚季军。</w:t>
      </w:r>
    </w:p>
    <w:bookmarkEnd w:id="31"/>
    <w:bookmarkStart w:id="32" w:name="X1a4082620797a6ecf2fe4158aa63d28073946dd"/>
    <w:p>
      <w:pPr>
        <w:pStyle w:val="Heading3"/>
        <w:keepNext/>
      </w:pPr>
      <w:r>
        <w:t xml:space="preserve">3.5 比赛状态</w:t>
      </w:r>
    </w:p>
    <w:p>
      <w:pPr>
        <w:pStyle w:val="FirstParagraph"/>
      </w:pPr>
      <w:r>
        <w:t xml:space="preserve">公共页面只用：</w:t>
      </w:r>
      <w:r>
        <w:rPr>
          <w:b/>
          <w:bCs/>
        </w:rPr>
        <w:t xml:space="preserve">未开始｜进行中｜已结束</w:t>
      </w:r>
      <w:r>
        <w:t xml:space="preserve">，无“暂停”。阶段性的“交叉对阵待确认”“最终名次待公布”是</w:t>
      </w:r>
      <w:r>
        <w:rPr>
          <w:b/>
          <w:bCs/>
        </w:rPr>
        <w:t xml:space="preserve">发布状态提示</w:t>
      </w:r>
      <w:r>
        <w:t xml:space="preserve">，不是第四种比赛状态。</w:t>
      </w:r>
    </w:p>
    <w:bookmarkEnd w:id="32"/>
    <w:bookmarkEnd w:id="33"/>
    <w:bookmarkStart w:id="39" w:name="X2ed47514f3a27877fd8cc8c8be60341dbaa7305"/>
    <w:p>
      <w:pPr>
        <w:pStyle w:val="Heading2"/>
        <w:keepNext/>
      </w:pPr>
      <w:r>
        <w:t xml:space="preserve">4. 记分员端：逐分记分和局间切换</w:t>
      </w:r>
    </w:p>
    <w:bookmarkStart w:id="34" w:name="Xb6da9eb4096cb2d59868766ad9cebda1428129b"/>
    <w:p>
      <w:pPr>
        <w:pStyle w:val="Heading3"/>
        <w:keepNext/>
      </w:pPr>
      <w:r>
        <w:t xml:space="preserve">4.1 进入与选择比赛</w:t>
      </w:r>
    </w:p>
    <w:p>
      <w:pPr>
        <w:pStyle w:val="FirstParagraph"/>
      </w:pPr>
      <w:r>
        <w:t xml:space="preserve">右上角菜单 → 管理入口 → 输入访问码，后台识别主场地记分员、副场地记分员或管理员，并建立可退出的登录会话。记分员仅拥有其授权场地比赛的记分权限。</w:t>
      </w:r>
    </w:p>
    <w:p>
      <w:pPr>
        <w:pStyle w:val="BodyText"/>
      </w:pPr>
      <w:r>
        <w:t xml:space="preserve">记分台初始显示对应场地的比赛列表，并</w:t>
      </w:r>
      <w:r>
        <w:rPr>
          <w:b/>
          <w:bCs/>
        </w:rPr>
        <w:t xml:space="preserve">推荐</w:t>
      </w:r>
      <w:r>
        <w:t xml:space="preserve">下一场；记分员</w:t>
      </w:r>
      <w:r>
        <w:rPr>
          <w:b/>
          <w:bCs/>
        </w:rPr>
        <w:t xml:space="preserve">手动选定</w:t>
      </w:r>
      <w:r>
        <w:t xml:space="preserve">比赛。允许现场按需要挑选未开始的其他比赛，不因顺序冲突或同一队伍在另一场地出现而限制操作。已结束比赛对记分员只读。</w:t>
      </w:r>
    </w:p>
    <w:bookmarkEnd w:id="34"/>
    <w:bookmarkStart w:id="35" w:name="X696f2067e679cb8ca7fb6c41a12e8e0d8548c64"/>
    <w:p>
      <w:pPr>
        <w:pStyle w:val="Heading3"/>
        <w:keepNext/>
      </w:pPr>
      <w:r>
        <w:t xml:space="preserve">4.2 手机记分页 UI</w:t>
      </w:r>
    </w:p>
    <w:p>
      <w:pPr>
        <w:pStyle w:val="Compact"/>
        <w:numPr>
          <w:ilvl w:val="0"/>
          <w:numId w:val="1005"/>
        </w:numPr>
      </w:pPr>
      <w:r>
        <w:t xml:space="preserve">顶部固定清晰标注：比赛名、小组/交叉赛、场地、连接状态、返回列表。</w:t>
      </w:r>
    </w:p>
    <w:p>
      <w:pPr>
        <w:pStyle w:val="Compact"/>
        <w:numPr>
          <w:ilvl w:val="0"/>
          <w:numId w:val="1005"/>
        </w:numPr>
      </w:pPr>
      <w:r>
        <w:t xml:space="preserve">两侧“队伍编号 + 队名”，中部突出</w:t>
      </w:r>
      <w:r>
        <w:rPr>
          <w:b/>
          <w:bCs/>
        </w:rPr>
        <w:t xml:space="preserve">当前局分数</w:t>
      </w:r>
      <w:r>
        <w:t xml:space="preserve">，BO3 额外显示“第几局 / 总局分”。</w:t>
      </w:r>
    </w:p>
    <w:p>
      <w:pPr>
        <w:pStyle w:val="Compact"/>
        <w:numPr>
          <w:ilvl w:val="0"/>
          <w:numId w:val="1005"/>
        </w:numPr>
      </w:pPr>
      <w:r>
        <w:t xml:space="preserve">双方各有大号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和次要</w:t>
      </w:r>
      <w:r>
        <w:t xml:space="preserve"> </w:t>
      </w:r>
      <w:r>
        <w:rPr>
          <w:rStyle w:val="VerbatimChar"/>
        </w:rPr>
        <w:t xml:space="preserve">-1</w:t>
      </w:r>
      <w:r>
        <w:t xml:space="preserve">，点击后分数马上反馈，并标注是否同步成功；允许直接输入双方非负整数修正比分。</w:t>
      </w:r>
    </w:p>
    <w:p>
      <w:pPr>
        <w:pStyle w:val="Compact"/>
        <w:numPr>
          <w:ilvl w:val="0"/>
          <w:numId w:val="1005"/>
        </w:numPr>
      </w:pPr>
      <w:r>
        <w:t xml:space="preserve">不添加发球权、暂停次数、预测终局、特殊得分规则推断等多余控件。</w:t>
      </w:r>
    </w:p>
    <w:p>
      <w:pPr>
        <w:pStyle w:val="Compact"/>
        <w:numPr>
          <w:ilvl w:val="0"/>
          <w:numId w:val="1005"/>
        </w:numPr>
      </w:pPr>
      <w:r>
        <w:t xml:space="preserve">点击“结束当前局”，展示本局比分确认；</w:t>
      </w:r>
      <w:r>
        <w:rPr>
          <w:b/>
          <w:bCs/>
        </w:rPr>
        <w:t xml:space="preserve">不会按照 25/15 分阈值自动结束，不给异常分数提醒</w:t>
      </w:r>
      <w:r>
        <w:t xml:space="preserve">。</w:t>
      </w:r>
    </w:p>
    <w:bookmarkEnd w:id="35"/>
    <w:bookmarkStart w:id="36" w:name="Xb3080c179f1feb323039d18ff1f7831821cea17"/>
    <w:p>
      <w:pPr>
        <w:pStyle w:val="Heading3"/>
        <w:keepNext/>
      </w:pPr>
      <w:r>
        <w:t xml:space="preserve">4.3 BO1 / BO3 流程</w:t>
      </w:r>
    </w:p>
    <w:p>
      <w:pPr>
        <w:pStyle w:val="FirstParagraph"/>
      </w:pPr>
      <w:r>
        <w:rPr>
          <w:b/>
          <w:bCs/>
        </w:rPr>
        <w:t xml:space="preserve">BO1：</w:t>
      </w:r>
      <w:r>
        <w:t xml:space="preserve"> </w:t>
      </w:r>
      <w:r>
        <w:t xml:space="preserve">开始比赛 → 记分与修正 → 点击“结束比赛” → 显示双方最终比分核对弹窗 → 确认提交 → 锁定整场，立即公开结果，返回比赛列表。</w:t>
      </w:r>
    </w:p>
    <w:p>
      <w:pPr>
        <w:pStyle w:val="BodyText"/>
      </w:pPr>
      <w:r>
        <w:rPr>
          <w:b/>
          <w:bCs/>
        </w:rPr>
        <w:t xml:space="preserve">BO3：</w:t>
      </w:r>
      <w:r>
        <w:t xml:space="preserve"> </w:t>
      </w:r>
      <w:r>
        <w:t xml:space="preserve">开始比赛 → 第 1 局记分 → “结束当前局”并确认 →</w:t>
      </w:r>
      <w:r>
        <w:t xml:space="preserve"> </w:t>
      </w:r>
      <w:r>
        <w:rPr>
          <w:b/>
          <w:bCs/>
        </w:rPr>
        <w:t xml:space="preserve">保存该局比分、更新总局分、自动进入第 2 局且当前分清零为 0:0</w:t>
      </w:r>
      <w:r>
        <w:t xml:space="preserve">。第二局同理；如双方 1:1 则自动进入第 3 局。一方赢得两局后，进入</w:t>
      </w:r>
      <w:r>
        <w:rPr>
          <w:b/>
          <w:bCs/>
        </w:rPr>
        <w:t xml:space="preserve">整场最终结果确认页</w:t>
      </w:r>
      <w:r>
        <w:t xml:space="preserve">；记分员核对历史各局比分并确认提交。</w:t>
      </w:r>
    </w:p>
    <w:p>
      <w:pPr>
        <w:pStyle w:val="BodyText"/>
      </w:pPr>
      <w:r>
        <w:rPr>
          <w:b/>
          <w:bCs/>
        </w:rPr>
        <w:t xml:space="preserve">改历史局分：</w:t>
      </w:r>
      <w:r>
        <w:t xml:space="preserve"> </w:t>
      </w:r>
      <w:r>
        <w:t xml:space="preserve">整场尚未提交之前，记分员可以从本场局分记录中返回修改第 1/2 局；修改后应重新计算总局分，保持局号及结果一致，不丢弃其它已保存的合理局分。</w:t>
      </w:r>
      <w:r>
        <w:rPr>
          <w:b/>
          <w:bCs/>
        </w:rPr>
        <w:t xml:space="preserve">提交整场后记分员不可再编辑</w:t>
      </w:r>
      <w:r>
        <w:t xml:space="preserve">，只有管理员可以修正。</w:t>
      </w:r>
    </w:p>
    <w:bookmarkEnd w:id="36"/>
    <w:bookmarkStart w:id="37" w:name="X45de63b261df0bd41433962773d5a6477367a1f"/>
    <w:p>
      <w:pPr>
        <w:pStyle w:val="Heading3"/>
        <w:keepNext/>
      </w:pPr>
      <w:r>
        <w:t xml:space="preserve">4.4 提交与数据权限</w:t>
      </w:r>
    </w:p>
    <w:p>
      <w:pPr>
        <w:pStyle w:val="FirstParagraph"/>
      </w:pPr>
      <w:r>
        <w:t xml:space="preserve">记分员提交整场之前必须有一次简单</w:t>
      </w:r>
      <w:r>
        <w:rPr>
          <w:b/>
          <w:bCs/>
        </w:rPr>
        <w:t xml:space="preserve">最终确认弹窗</w:t>
      </w:r>
      <w:r>
        <w:t xml:space="preserve">，提示“提交后仅管理员可修改”。确认后即时生效，服务器锁定记分员编辑权限。管理员无需逐场审批。</w:t>
      </w:r>
    </w:p>
    <w:p>
      <w:pPr>
        <w:pStyle w:val="BodyText"/>
      </w:pPr>
      <w:r>
        <w:t xml:space="preserve">不需要“异常分数原因填写”“不均衡提示”“跨场地冲突提示”。只做非负数字、有效比赛/队伍引用、可判定胜者、重复操作保护等最小数据完整性保障。</w:t>
      </w:r>
    </w:p>
    <w:bookmarkEnd w:id="37"/>
    <w:bookmarkStart w:id="38" w:name="X75bf0afc6f713cb94b8108caf32535ae65f114f"/>
    <w:p>
      <w:pPr>
        <w:pStyle w:val="Heading3"/>
        <w:keepNext/>
      </w:pPr>
      <w:r>
        <w:t xml:space="preserve">4.5 网络与误操作保护</w:t>
      </w:r>
    </w:p>
    <w:p>
      <w:pPr>
        <w:pStyle w:val="FirstParagraph"/>
      </w:pPr>
      <w:r>
        <w:t xml:space="preserve">UI 显示“已同步 / 同步中 / 未同步”，记分操作必须具有唯一请求 ID，避免双击或弱网重试重复加分。因网络丢失尚未提交服务器的分数，不应伪装成已公开同步；建议在当前设备保留待同步操作，恢复网络后按顺序安全重试。不要让两个设备不知情地覆盖同一场比分，可采用轻量乐观版本校验；冲突时刷新并提示记分员选择最新版本。</w:t>
      </w:r>
    </w:p>
    <w:bookmarkEnd w:id="38"/>
    <w:bookmarkEnd w:id="39"/>
    <w:bookmarkStart w:id="44" w:name="Xbaf74503863e198d321f9f1a9539e0a947ba55a"/>
    <w:p>
      <w:pPr>
        <w:pStyle w:val="Heading2"/>
        <w:keepNext/>
      </w:pPr>
      <w:r>
        <w:t xml:space="preserve">5. 管理员端</w:t>
      </w:r>
    </w:p>
    <w:bookmarkStart w:id="40" w:name="X857510bb21092c6dcd57cd86ab08bafaaeb30b1"/>
    <w:p>
      <w:pPr>
        <w:pStyle w:val="Heading3"/>
        <w:keepNext/>
      </w:pPr>
      <w:r>
        <w:t xml:space="preserve">5.1 赛前初始化</w:t>
      </w:r>
    </w:p>
    <w:p>
      <w:pPr>
        <w:pStyle w:val="FirstParagraph"/>
      </w:pPr>
      <w:r>
        <w:t xml:space="preserve">选择 8 或 10 队 → 自动生成固定比赛数量、编号对阵及预设场地顺序 → 抽签完成后将队名填入 A1/A2/…/B1/B2/… → 管理员预览并发布。也可先录入队伍再生成对阵；对阵模板只依赖编号而不是队名。</w:t>
      </w:r>
    </w:p>
    <w:p>
      <w:pPr>
        <w:pStyle w:val="BodyText"/>
      </w:pPr>
      <w:r>
        <w:t xml:space="preserve">比赛开始后锁定模式、队伍编号及分组。允许随时改正队名拼写，但不改变原有抽签对应关系。</w:t>
      </w:r>
    </w:p>
    <w:bookmarkEnd w:id="40"/>
    <w:bookmarkStart w:id="41" w:name="X0d25b05c48a57c9f3f5749b4a4d3b85f0c05d20"/>
    <w:p>
      <w:pPr>
        <w:pStyle w:val="Heading3"/>
        <w:keepNext/>
      </w:pPr>
      <w:r>
        <w:t xml:space="preserve">5.2 赛前均衡 vs 赛中自由调整</w:t>
      </w:r>
    </w:p>
    <w:p>
      <w:pPr>
        <w:pStyle w:val="FirstParagraph"/>
      </w:pPr>
      <w:r>
        <w:rPr>
          <w:b/>
          <w:bCs/>
        </w:rPr>
        <w:t xml:space="preserve">自动排程硬约束：</w:t>
      </w:r>
      <w:r>
        <w:t xml:space="preserve"> </w:t>
      </w:r>
      <w:r>
        <w:t xml:space="preserve">8 队每队分别在两片场地打 1+2 场；10 队每队各打 2 场；组内每两队恰好交手一次。生成器尽量错开队伍休息间隔，但这一项仅是优化目标。</w:t>
      </w:r>
    </w:p>
    <w:p>
      <w:pPr>
        <w:pStyle w:val="BodyText"/>
      </w:pPr>
      <w:r>
        <w:rPr>
          <w:b/>
          <w:bCs/>
        </w:rPr>
        <w:t xml:space="preserve">管理员临时调整：</w:t>
      </w:r>
      <w:r>
        <w:t xml:space="preserve"> </w:t>
      </w:r>
      <w:r>
        <w:t xml:space="preserve">可修改</w:t>
      </w:r>
      <w:r>
        <w:rPr>
          <w:b/>
          <w:bCs/>
        </w:rPr>
        <w:t xml:space="preserve">未开始</w:t>
      </w:r>
      <w:r>
        <w:t xml:space="preserve">比赛的场地和比赛队列顺序，</w:t>
      </w:r>
      <w:r>
        <w:rPr>
          <w:b/>
          <w:bCs/>
        </w:rPr>
        <w:t xml:space="preserve">不提示网高均衡是否变化</w:t>
      </w:r>
      <w:r>
        <w:t xml:space="preserve">，不检测跨场地队伍冲突，现场工作人员自行协调。已开始/完成的比赛不能通过赛程排序操作改动其比赛实体；记载错误走管理员结果/信息修正流程。</w:t>
      </w:r>
    </w:p>
    <w:bookmarkEnd w:id="41"/>
    <w:bookmarkStart w:id="42" w:name="X6b053b6d78803e2f9b463c1543b275fdcfd709a"/>
    <w:p>
      <w:pPr>
        <w:pStyle w:val="Heading3"/>
        <w:keepNext/>
      </w:pPr>
      <w:r>
        <w:t xml:space="preserve">5.3 成绩修正</w:t>
      </w:r>
    </w:p>
    <w:p>
      <w:pPr>
        <w:pStyle w:val="FirstParagraph"/>
      </w:pPr>
      <w:r>
        <w:t xml:space="preserve">管理员可以编辑任何场地的进行中比分或已结束比赛结果，保存“修改前/后值、操作者、时间”等最小审计信息。修改后直接更新公开比分和小组排名。</w:t>
      </w:r>
    </w:p>
    <w:p>
      <w:pPr>
        <w:pStyle w:val="BodyText"/>
      </w:pPr>
      <w:r>
        <w:t xml:space="preserve">如果历史小组成绩变化影响已发布交叉对阵，页面要提示</w:t>
      </w:r>
      <w:r>
        <w:rPr>
          <w:b/>
          <w:bCs/>
        </w:rPr>
        <w:t xml:space="preserve">可能影响既有对阵</w:t>
      </w:r>
      <w:r>
        <w:t xml:space="preserve">并要求管理员决定是否重新确认；</w:t>
      </w:r>
      <w:r>
        <w:rPr>
          <w:b/>
          <w:bCs/>
        </w:rPr>
        <w:t xml:space="preserve">绝不自动重写已开始或已结束的后续比赛</w:t>
      </w:r>
      <w:r>
        <w:t xml:space="preserve">。如果最终结果已经公布，管理员修正影响名次后需要重新确认正式排名。</w:t>
      </w:r>
    </w:p>
    <w:bookmarkEnd w:id="42"/>
    <w:bookmarkStart w:id="43" w:name="X84f8587d526b9a5093c4ea1c56c798fe8315938"/>
    <w:p>
      <w:pPr>
        <w:pStyle w:val="Heading3"/>
        <w:keepNext/>
      </w:pPr>
      <w:r>
        <w:t xml:space="preserve">5.4 两次显式确认发布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时点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自动准备的数据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需要管理员的动作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公开端变化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全部小组赛已结束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A/B 小组排序；半决赛和其他排位赛的完整对阵预览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确认并公布交叉赛对阵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由“待确认占位”变为具体“编号 + 队名”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全部正式比赛已结束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冠亚军、季军及所有排位赛汇总成完整名次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6"/>
              </w:rPr>
              <w:t xml:space="preserve">确认并公布最终名次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排名页展示正式 1–8 / 1–10 名</w:t>
            </w:r>
          </w:p>
        </w:tc>
      </w:tr>
    </w:tbl>
    <w:p>
      <w:pPr>
        <w:pStyle w:val="BodyText"/>
      </w:pPr>
      <w:r>
        <w:t xml:space="preserve">后台还需：简单公告发布/撤回、两个记分员访问码设置与重置、退出登录。</w:t>
      </w:r>
    </w:p>
    <w:bookmarkEnd w:id="43"/>
    <w:bookmarkEnd w:id="44"/>
    <w:bookmarkStart w:id="48" w:name="X35be495d41af0e2a58fbd557ad9340f432ec374"/>
    <w:p>
      <w:pPr>
        <w:pStyle w:val="Heading2"/>
        <w:keepNext/>
      </w:pPr>
      <w:r>
        <w:t xml:space="preserve">6. 运行状态和核心数据逻辑</w:t>
      </w:r>
    </w:p>
    <w:bookmarkStart w:id="45" w:name="Xa6baabb11cc0ad599b33e352b22ab3703c34daa"/>
    <w:p>
      <w:pPr>
        <w:pStyle w:val="Heading3"/>
        <w:keepNext/>
      </w:pPr>
      <w:r>
        <w:t xml:space="preserve">6.1 数据模型（概念级，可由开发决定数据库表形态）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8"/>
              </w:rPr>
              <w:t xml:space="preserve">实体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8"/>
              </w:rPr>
              <w:t xml:space="preserve">最少字段 / 关系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Tournament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mode（8/10）、phase、赛制参数、startedAt、publication flags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Team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id、drawCode（A1…）、name、group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Court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id、name、netHeight（2.43/2.24）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Match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id、stage、courtId、courtSequence、homeRef、awayRef、status、winnerId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SetScore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matchId、setIndex、homePoints、awayPoints、confirmed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ScoreAction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idempotencyKey、matchId、actor、operation、old/new、version、timestamp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Approval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type（cross/final）、snapshotRevision、approvedBy、approvedAt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AuditLog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match/config、actor、before、after、timestamp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Notice / Credential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简短公告；服务器保存安全散列后的管理与场地访问码</w:t>
            </w:r>
          </w:p>
        </w:tc>
      </w:tr>
    </w:tbl>
    <w:bookmarkEnd w:id="45"/>
    <w:bookmarkStart w:id="46" w:name="X87991e6fc6b2d8bae5bed2bb1ff14b97ce2b50b"/>
    <w:p>
      <w:pPr>
        <w:pStyle w:val="Heading3"/>
        <w:keepNext/>
      </w:pPr>
      <w:r>
        <w:t xml:space="preserve">6.2 单一可信来源</w:t>
      </w:r>
    </w:p>
    <w:p>
      <w:pPr>
        <w:pStyle w:val="FirstParagraph"/>
      </w:pPr>
      <w:r>
        <w:t xml:space="preserve">比分 → 已完成比赛胜者 → A/B 即时小组排名 → 管理员确认交叉对阵快照 → 半决赛胜负衍生冠亚/季军对阵 → 全部名次计算 → 管理员确认最终排名快照。禁止人工维护独立的“积分表”与“实际比赛记录”两套真相。</w:t>
      </w:r>
    </w:p>
    <w:bookmarkEnd w:id="46"/>
    <w:bookmarkStart w:id="47" w:name="X25febb35df350589fbf417bb667ec2096891b25"/>
    <w:p>
      <w:pPr>
        <w:pStyle w:val="Heading3"/>
        <w:keepNext/>
      </w:pPr>
      <w:r>
        <w:t xml:space="preserve">6.3 状态与权限检查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未开始 → 进行中 → 已结束</w:t>
      </w:r>
      <w:r>
        <w:t xml:space="preserve">，记分员只可操作其场地未结束比赛。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已结束</w:t>
      </w:r>
      <w:r>
        <w:t xml:space="preserve"> </w:t>
      </w:r>
      <w:r>
        <w:t xml:space="preserve">的比赛记分员只读；管理员可修正。</w:t>
      </w:r>
    </w:p>
    <w:p>
      <w:pPr>
        <w:pStyle w:val="Compact"/>
        <w:numPr>
          <w:ilvl w:val="0"/>
          <w:numId w:val="1006"/>
        </w:numPr>
      </w:pPr>
      <w:r>
        <w:t xml:space="preserve">只有 8/10 队数、分组、相互对阵及比赛数量是固定结构；</w:t>
      </w:r>
      <w:r>
        <w:rPr>
          <w:b/>
          <w:bCs/>
        </w:rPr>
        <w:t xml:space="preserve">不做跨场地队伍同时参赛的检测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未公布的交叉对阵，普通用户不应看到推测的队名；尚未正式公布的最终名次不能通过 API 被公开端当作正式成绩使用。</w:t>
      </w:r>
    </w:p>
    <w:p>
      <w:pPr>
        <w:pStyle w:val="Compact"/>
        <w:numPr>
          <w:ilvl w:val="0"/>
          <w:numId w:val="1006"/>
        </w:numPr>
      </w:pPr>
      <w:r>
        <w:t xml:space="preserve">阶段由实际比赛是否完成、管理员是否确认决定，</w:t>
      </w:r>
      <w:r>
        <w:rPr>
          <w:b/>
          <w:bCs/>
        </w:rPr>
        <w:t xml:space="preserve">不由时钟自动推进</w:t>
      </w:r>
      <w:r>
        <w:t xml:space="preserve">。</w:t>
      </w:r>
    </w:p>
    <w:bookmarkEnd w:id="47"/>
    <w:bookmarkEnd w:id="48"/>
    <w:bookmarkStart w:id="51" w:name="X27014223484dddfa7e8afd08ac8293567746c44"/>
    <w:p>
      <w:pPr>
        <w:pStyle w:val="Heading2"/>
        <w:keepNext/>
      </w:pPr>
      <w:r>
        <w:t xml:space="preserve">7. 8 队 / 10 队小组赛排程模板（可执行示例）</w:t>
      </w:r>
    </w:p>
    <w:p>
      <w:pPr>
        <w:pStyle w:val="FirstParagraph"/>
      </w:pPr>
      <w:r>
        <w:t xml:space="preserve">每一列是</w:t>
      </w:r>
      <w:r>
        <w:rPr>
          <w:b/>
          <w:bCs/>
        </w:rPr>
        <w:t xml:space="preserve">该场地自己的先后顺序</w:t>
      </w:r>
      <w:r>
        <w:t xml:space="preserve">，不是两个场地必须同时开赛的“轮次”。下面模板同时满足单循环与网高均衡，供初始化使用；管理员可在发布前修改。</w:t>
      </w:r>
    </w:p>
    <w:bookmarkStart w:id="49" w:name="X3675ba08be92833bc572c7a0c4759a8cd1285c8"/>
    <w:p>
      <w:pPr>
        <w:pStyle w:val="Heading3"/>
        <w:keepNext/>
      </w:pPr>
      <w:r>
        <w:t xml:space="preserve">7.1 八队：12 场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本场地序号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主场地（2.43m）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副场地（2.24m）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A1–A2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B1–B3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A3–A4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B2–B4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B1–B2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A1–A3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4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B3–B4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A2–A4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B2–B3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A1–A4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6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A2–A3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B1–B4</w:t>
            </w:r>
          </w:p>
        </w:tc>
      </w:tr>
    </w:tbl>
    <w:bookmarkEnd w:id="49"/>
    <w:bookmarkStart w:id="50" w:name="X9d98b70ccb587fe307bc506922041a7405e2ca1"/>
    <w:p>
      <w:pPr>
        <w:pStyle w:val="Heading3"/>
        <w:keepNext/>
      </w:pPr>
      <w:r>
        <w:t xml:space="preserve">7.2 十队：20 场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本场地序号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主场地（2.43m）</w:t>
            </w:r>
          </w:p>
        </w:tc>
        <w:tc>
          <w:tcPr>
            <w:vAlign w:val="center"/>
            <w:shd w:fill="EAF1FB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457F"/>
                <w:sz w:val="16"/>
              </w:rPr>
              <w:t xml:space="preserve">副场地（2.24m）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A1–A2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B1–B3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A3–A4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B2–B4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A1–A5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B3–B5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4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B1–B2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A2–A4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B4–B5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A3–A5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6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B2–B3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A2–A3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B1–B4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8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A4–A5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B2–B5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B3–B4</w:t>
            </w:r>
          </w:p>
        </w:tc>
        <w:tc>
          <w:tcPr>
            <w:vAlign w:val="center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A1–A3</w:t>
            </w:r>
          </w:p>
        </w:tc>
      </w:tr>
      <w:tr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10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B1–B5</w:t>
            </w:r>
          </w:p>
        </w:tc>
        <w:tc>
          <w:tcPr>
            <w:vAlign w:val="center"/>
            <w:shd w:fill="F8FAFD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A2–A5</w:t>
            </w:r>
          </w:p>
        </w:tc>
      </w:tr>
    </w:tbl>
    <w:bookmarkEnd w:id="50"/>
    <w:bookmarkEnd w:id="51"/>
    <w:bookmarkStart w:id="52" w:name="Xaac7e13d9d281c637f0fadd2faf805321c48bf1"/>
    <w:p>
      <w:pPr>
        <w:pStyle w:val="Heading2"/>
        <w:keepNext/>
      </w:pPr>
      <w:r>
        <w:t xml:space="preserve">8. 视觉规范与页面说明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视觉：</w:t>
      </w:r>
      <w:r>
        <w:t xml:space="preserve"> </w:t>
      </w:r>
      <w:r>
        <w:t xml:space="preserve">浅色底、高对比文字、深蓝主色；醒目比分、宽大的记分触控区；进行中使用绿色状态标签，但始终辅以文字。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首页：</w:t>
      </w:r>
      <w:r>
        <w:t xml:space="preserve"> </w:t>
      </w:r>
      <w:r>
        <w:t xml:space="preserve">双场地实时看板，空档显示上一场结果及下一场；我的队伍入口；不要放球员头像、新闻推送或精确时刻。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赛程：</w:t>
      </w:r>
      <w:r>
        <w:t xml:space="preserve"> </w:t>
      </w:r>
      <w:r>
        <w:t xml:space="preserve">小组赛 A/B 组分开展示；淘汰赛必须用</w:t>
      </w:r>
      <w:r>
        <w:rPr>
          <w:b/>
          <w:bCs/>
        </w:rPr>
        <w:t xml:space="preserve">左右连接线</w:t>
      </w:r>
      <w:r>
        <w:t xml:space="preserve">表达半决赛到冠亚军/季军的关系，树下单列排位赛。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记分台：</w:t>
      </w:r>
      <w:r>
        <w:t xml:space="preserve"> </w:t>
      </w:r>
      <w:r>
        <w:t xml:space="preserve">记分员以数字和 +/-1 为操作核心；BO3 总局分与当前局分不能混淆；结束局与结束整场是两个不同操作。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管理员：</w:t>
      </w:r>
      <w:r>
        <w:t xml:space="preserve"> </w:t>
      </w:r>
      <w:r>
        <w:t xml:space="preserve">使用清晰的“确认交叉对阵”“公布最终名次”两个主要提交按钮；所有会改变正式对阵/名次的结果修正要有可追溯记录。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所有概念 UI 图中的示例队名和比分均为演示数据。</w:t>
      </w:r>
      <w:r>
        <w:t xml:space="preserve"> </w:t>
      </w:r>
      <w:r>
        <w:t xml:space="preserve">如图片出现多余导航（例如“资料”）、开始时间、积分或规则不一致，必须以本文功能要求为准，而不是照图开发。</w:t>
      </w:r>
    </w:p>
    <w:bookmarkEnd w:id="52"/>
    <w:bookmarkStart w:id="55" w:name="X410d7643fed154186b6df5baedfad7c195a49df"/>
    <w:p>
      <w:pPr>
        <w:pStyle w:val="Heading2"/>
        <w:keepNext/>
      </w:pPr>
      <w:r>
        <w:t xml:space="preserve">9. 开发里程碑与验收清单</w:t>
      </w:r>
    </w:p>
    <w:bookmarkStart w:id="53" w:name="Xc39f1170c75ccbf181f4abaa18f54db5b859304"/>
    <w:p>
      <w:pPr>
        <w:pStyle w:val="Heading3"/>
        <w:keepNext/>
      </w:pPr>
      <w:r>
        <w:t xml:space="preserve">9.1 分期建议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M1：公开端骨架和固定赛程。</w:t>
      </w:r>
      <w:r>
        <w:t xml:space="preserve"> </w:t>
      </w:r>
      <w:r>
        <w:t xml:space="preserve">8/10 模式、队伍编号、比赛阶段、两场地、首页 A 看板、A/B 小组赛、左右淘汰树、排名页。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M2：记分台与实时同步。</w:t>
      </w:r>
      <w:r>
        <w:t xml:space="preserve"> </w:t>
      </w:r>
      <w:r>
        <w:t xml:space="preserve">访问码、场地分权、比赛选择、BO1/BO3 +/-1、分数直接修正、局间切换、未结束比赛历史局分回改、整场确认锁定。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M3：管理员确认与成绩影响。</w:t>
      </w:r>
      <w:r>
        <w:t xml:space="preserve"> </w:t>
      </w:r>
      <w:r>
        <w:t xml:space="preserve">小组排名算法、交叉对阵审批、历史比分修正审计、最终名次审批、简短公告。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M4：手机与现场联调。</w:t>
      </w:r>
      <w:r>
        <w:t xml:space="preserve"> </w:t>
      </w:r>
      <w:r>
        <w:t xml:space="preserve">两场地异步推进、弱网重试、误触双击、手机竖屏/阳光下可读性、10 队全流程模拟。</w:t>
      </w:r>
    </w:p>
    <w:bookmarkEnd w:id="53"/>
    <w:bookmarkStart w:id="54" w:name="X7e3c680d130e41bfefe8e5e7311457a194d4fa8"/>
    <w:p>
      <w:pPr>
        <w:pStyle w:val="Heading3"/>
        <w:keepNext/>
      </w:pPr>
      <w:r>
        <w:t xml:space="preserve">9.2 必须通过的验收用例</w:t>
      </w:r>
    </w:p>
    <w:p>
      <w:pPr>
        <w:pStyle w:val="Compact"/>
        <w:numPr>
          <w:ilvl w:val="0"/>
          <w:numId w:val="1009"/>
        </w:numPr>
      </w:pPr>
      <w:r>
        <w:t xml:space="preserve">8 队固定生成</w:t>
      </w:r>
      <w:r>
        <w:t xml:space="preserve"> </w:t>
      </w:r>
      <w:r>
        <w:rPr>
          <w:b/>
          <w:bCs/>
        </w:rPr>
        <w:t xml:space="preserve">12+6=18</w:t>
      </w:r>
      <w:r>
        <w:t xml:space="preserve"> </w:t>
      </w:r>
      <w:r>
        <w:t xml:space="preserve">场；10 队固定生成</w:t>
      </w:r>
      <w:r>
        <w:t xml:space="preserve"> </w:t>
      </w:r>
      <w:r>
        <w:rPr>
          <w:b/>
          <w:bCs/>
        </w:rPr>
        <w:t xml:space="preserve">20+7=27</w:t>
      </w:r>
      <w:r>
        <w:t xml:space="preserve"> </w:t>
      </w:r>
      <w:r>
        <w:t xml:space="preserve">场；无组内重复或漏掉对手。</w:t>
      </w:r>
    </w:p>
    <w:p>
      <w:pPr>
        <w:pStyle w:val="Compact"/>
        <w:numPr>
          <w:ilvl w:val="0"/>
          <w:numId w:val="1009"/>
        </w:numPr>
      </w:pPr>
      <w:r>
        <w:t xml:space="preserve">小组赛自动排程严格满足 8 队高/低网 1+2、10 队高/低网 2+2；管理员临时修改不显示失衡或跨场地冲突警告。</w:t>
      </w:r>
    </w:p>
    <w:p>
      <w:pPr>
        <w:pStyle w:val="Compact"/>
        <w:numPr>
          <w:ilvl w:val="0"/>
          <w:numId w:val="1009"/>
        </w:numPr>
      </w:pPr>
      <w:r>
        <w:t xml:space="preserve">两个场地</w:t>
      </w:r>
      <w:r>
        <w:rPr>
          <w:b/>
          <w:bCs/>
        </w:rPr>
        <w:t xml:space="preserve">独立</w:t>
      </w:r>
      <w:r>
        <w:t xml:space="preserve">选择/开始/完成比赛，双方不用同步进度；</w:t>
      </w:r>
      <w:r>
        <w:rPr>
          <w:b/>
          <w:bCs/>
        </w:rPr>
        <w:t xml:space="preserve">不检查同一队伍跨场地同时比赛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首页：进行中实时比分最突出；空档显示上一场结果+下一场对阵；打完显示最后结果和本场地完成。</w:t>
      </w:r>
    </w:p>
    <w:p>
      <w:pPr>
        <w:pStyle w:val="Compact"/>
        <w:numPr>
          <w:ilvl w:val="0"/>
          <w:numId w:val="1009"/>
        </w:numPr>
      </w:pPr>
      <w:r>
        <w:t xml:space="preserve">BO1 与 BO3 的标准比分可记；</w:t>
      </w:r>
      <w:r>
        <w:rPr>
          <w:b/>
          <w:bCs/>
        </w:rPr>
        <w:t xml:space="preserve">非标准阈值例如 BO1 23:19 也能手动结束、确认并提交，且不弹异常警告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BO3 完成一局后自动进入下一局且当前分变为 0:0，历史分保留；整场结束前可回改历史局分并正确重算总局分。</w:t>
      </w:r>
    </w:p>
    <w:p>
      <w:pPr>
        <w:pStyle w:val="Compact"/>
        <w:numPr>
          <w:ilvl w:val="0"/>
          <w:numId w:val="1009"/>
        </w:numPr>
      </w:pPr>
      <w:r>
        <w:t xml:space="preserve">整场提交必须有最终核对确认；记分员提交后立即只读，</w:t>
      </w:r>
      <w:r>
        <w:rPr>
          <w:b/>
          <w:bCs/>
        </w:rPr>
        <w:t xml:space="preserve">只有管理员能修改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仅能用授权场地访问码操作相应场地；记分请求幂等，不因重试/双击重复加分；手机可看到是否同步。</w:t>
      </w:r>
    </w:p>
    <w:p>
      <w:pPr>
        <w:pStyle w:val="Compact"/>
        <w:numPr>
          <w:ilvl w:val="0"/>
          <w:numId w:val="1009"/>
        </w:numPr>
      </w:pPr>
      <w:r>
        <w:t xml:space="preserve">公开赛程仅 3 种比赛状态；小组赛 A/B 分组切换；BO3 卡片显示总局分及当前局分。</w:t>
      </w:r>
    </w:p>
    <w:p>
      <w:pPr>
        <w:pStyle w:val="Compact"/>
        <w:numPr>
          <w:ilvl w:val="0"/>
          <w:numId w:val="1009"/>
        </w:numPr>
      </w:pPr>
      <w:r>
        <w:t xml:space="preserve">两队胜场相等能正确处理直接交手关系；三队以上并列按已确定的内部数据规则计算。</w:t>
      </w:r>
    </w:p>
    <w:p>
      <w:pPr>
        <w:pStyle w:val="Compact"/>
        <w:numPr>
          <w:ilvl w:val="0"/>
          <w:numId w:val="1009"/>
        </w:numPr>
      </w:pPr>
      <w:r>
        <w:t xml:space="preserve">全部小组赛结束后</w:t>
      </w:r>
      <w:r>
        <w:rPr>
          <w:b/>
          <w:bCs/>
        </w:rPr>
        <w:t xml:space="preserve">管理员确认</w:t>
      </w:r>
      <w:r>
        <w:t xml:space="preserve">，才能发布明确交叉对阵；更早比分修正不能静默改掉已开打的后续比赛。</w:t>
      </w:r>
    </w:p>
    <w:p>
      <w:pPr>
        <w:pStyle w:val="Compact"/>
        <w:numPr>
          <w:ilvl w:val="0"/>
          <w:numId w:val="1009"/>
        </w:numPr>
      </w:pPr>
      <w:r>
        <w:t xml:space="preserve">四强赛遵照：先完成其他排位赛，再由 2.43m 主场地依次安排两场半决赛、季军赛、冠军赛。</w:t>
      </w:r>
    </w:p>
    <w:p>
      <w:pPr>
        <w:pStyle w:val="Compact"/>
        <w:numPr>
          <w:ilvl w:val="0"/>
          <w:numId w:val="1009"/>
        </w:numPr>
      </w:pPr>
      <w:r>
        <w:t xml:space="preserve">全部正式比赛结束后仅产生后台最终排名预览，</w:t>
      </w:r>
      <w:r>
        <w:rPr>
          <w:b/>
          <w:bCs/>
        </w:rPr>
        <w:t xml:space="preserve">必须管理员确认</w:t>
      </w:r>
      <w:r>
        <w:t xml:space="preserve">才公开最终完整名次。</w:t>
      </w:r>
    </w:p>
    <w:p>
      <w:pPr>
        <w:pStyle w:val="Compact"/>
        <w:numPr>
          <w:ilvl w:val="0"/>
          <w:numId w:val="1009"/>
        </w:numPr>
      </w:pPr>
      <w:r>
        <w:t xml:space="preserve">手机 375px 窄屏下比分按钮可用，淘汰树横向可滚动且字号可读；主要公开页面无无关功能入口和虚构开赛时间。</w:t>
      </w:r>
    </w:p>
    <w:bookmarkEnd w:id="54"/>
    <w:bookmarkEnd w:id="55"/>
    <w:bookmarkStart w:id="56" w:name="Xdce33d62ffc39f772356040a51f7144019fcbb1"/>
    <w:p>
      <w:pPr>
        <w:pStyle w:val="Heading2"/>
        <w:keepNext/>
      </w:pPr>
      <w:r>
        <w:t xml:space="preserve">10. 后续仅需对照正式章程/现场配置补齐的项目</w:t>
      </w:r>
    </w:p>
    <w:p>
      <w:pPr>
        <w:pStyle w:val="Compact"/>
        <w:numPr>
          <w:ilvl w:val="0"/>
          <w:numId w:val="1010"/>
        </w:numPr>
      </w:pPr>
      <w:r>
        <w:t xml:space="preserve">现场对两片球场的实际称呼/指示牌名称（当前 UI 统一使用</w:t>
      </w:r>
      <w:r>
        <w:rPr>
          <w:b/>
          <w:bCs/>
        </w:rPr>
        <w:t xml:space="preserve">主场地 2.43m / 副场地 2.24m</w:t>
      </w:r>
      <w:r>
        <w:t xml:space="preserve">，足以开发）。</w:t>
      </w:r>
    </w:p>
    <w:p>
      <w:pPr>
        <w:pStyle w:val="Compact"/>
        <w:numPr>
          <w:ilvl w:val="0"/>
          <w:numId w:val="1010"/>
        </w:numPr>
      </w:pPr>
      <w:r>
        <w:t xml:space="preserve">发球轮换、自由人等最终章程条款，写入规则文字，不开发裁判自动判罚。</w:t>
      </w:r>
    </w:p>
    <w:p>
      <w:pPr>
        <w:pStyle w:val="Compact"/>
        <w:numPr>
          <w:ilvl w:val="0"/>
          <w:numId w:val="1010"/>
        </w:numPr>
      </w:pPr>
      <w:r>
        <w:t xml:space="preserve">如果并列队伍所有已定义排序指标仍完全相同，赛前需确定人工裁定方法；后台提供明确的人工决议入口即可。</w:t>
      </w:r>
    </w:p>
    <w:p>
      <w:pPr>
        <w:pStyle w:val="Compact"/>
        <w:numPr>
          <w:ilvl w:val="0"/>
          <w:numId w:val="1010"/>
        </w:numPr>
      </w:pPr>
      <w:r>
        <w:t xml:space="preserve">选择 WebSocket / SSE / 简单轮询等具体实时同步方案，属于开发实现决策，不影响用户可见功能。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本文档是 V1.0 产品与交互基线。UI 图仅辅助视觉表达；发生冲突时以本文件、经确认的赛制以及具体验收用例为准。</w:t>
      </w:r>
    </w:p>
    <w:bookmarkEnd w:id="56"/>
    <w:bookmarkEnd w:id="57"/>
    <w:p>
      <w:r>
        <w:br w:type="page"/>
      </w:r>
    </w:p>
    <w:p>
      <w:pPr>
        <w:pStyle w:val="Heading1"/>
      </w:pPr>
      <w:r>
        <w:t>附录 A｜记分台界面参考图</w:t>
      </w:r>
    </w:p>
    <w:p>
      <w:pPr/>
      <w:r>
        <w:t>以下仅作为移动端比例、操作热区、信息层级的视觉参考；具体行为和分数规则以本文为准。</w:t>
      </w:r>
    </w:p>
    <w:p>
      <w:pPr>
        <w:jc w:val="center"/>
      </w:pPr>
      <w:r>
        <w:drawing>
          <wp:inline>
            <wp:extent cx="5688000" cy="470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排协4v4_记分台_BO1_BO3_精确UI草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另附「排协4v4_V1.0_移动端UI原型.html」，用于浏览更多手机页面与简单的交互演示。</w:t>
      </w:r>
    </w:p>
    <w:sectPr>
      <w:headerReference w:type="default" r:id="rId9"/>
      <w:footerReference w:type="default" r:id="rId10"/>
      <w:pgSz w:w="11906" w:h="16838"/>
      <w:pgMar w:top="1191" w:bottom="1134" w:left="1332" w:right="1332" w:header="510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488A0"/>
        <w:sz w:val="16"/>
      </w:rPr>
      <w:t xml:space="preserve">产品与交互设计基线 · V1.0    ·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287A3"/>
        <w:sz w:val="16"/>
      </w:rPr>
      <w:t>USTC 学生排球协会  /  4v4 赛事网站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83" w:lineRule="auto"/>
    </w:pPr>
    <w:rPr>
      <w:rFonts w:ascii="Noto Sans CJK SC" w:hAnsi="Noto Sans CJK SC" w:eastAsia="Noto Sans CJK SC" w:cs="Noto Sans CJK SC"/>
      <w:b w:val="0"/>
      <w:color w:val="203148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 w:line="283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8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32F62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 w:cs="Noto Sans CJK SC"/>
      <w:b w:val="0"/>
      <w:color w:val="617695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53B76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64682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40"/>
      <w:outlineLvl w:val="2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84F8C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2026-10-14T15:40:39Z</dcterms:created>
  <dcterms:modified xsi:type="dcterms:W3CDTF">2026-10-14T15:40:39Z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