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7CC1" w14:textId="77777777" w:rsidR="00841108" w:rsidRDefault="005237BA">
      <w:pPr>
        <w:pStyle w:val="ab"/>
        <w:spacing w:before="1160" w:after="560"/>
      </w:pPr>
      <w:r>
        <w:t>ZX2200</w:t>
      </w:r>
      <w:r>
        <w:br/>
      </w:r>
      <w:r>
        <w:t>视觉定位与芯片纠偏</w:t>
      </w:r>
    </w:p>
    <w:p w14:paraId="6B6AB0E8" w14:textId="77777777" w:rsidR="00841108" w:rsidRDefault="005237BA">
      <w:pPr>
        <w:pStyle w:val="a9"/>
        <w:spacing w:after="80" w:line="760" w:lineRule="exact"/>
      </w:pPr>
      <w:r>
        <w:t>纠偏过程</w:t>
      </w:r>
    </w:p>
    <w:p w14:paraId="7711A858" w14:textId="77777777" w:rsidR="00841108" w:rsidRDefault="005237BA">
      <w:pPr>
        <w:pStyle w:val="a9"/>
        <w:spacing w:after="440" w:line="760" w:lineRule="exact"/>
      </w:pPr>
      <w:r>
        <w:t>设计文档</w:t>
      </w:r>
    </w:p>
    <w:p w14:paraId="7B742B48" w14:textId="77777777" w:rsidR="00841108" w:rsidRDefault="005237BA">
      <w:pPr>
        <w:pStyle w:val="ab"/>
        <w:spacing w:after="1080"/>
      </w:pPr>
      <w:r>
        <w:t>产品定位</w:t>
      </w:r>
      <w:r>
        <w:t xml:space="preserve"> </w:t>
      </w:r>
      <w:r>
        <w:t>上视纠偏与中转台纠偏</w:t>
      </w:r>
    </w:p>
    <w:p w14:paraId="32AD57FA" w14:textId="77777777" w:rsidR="00841108" w:rsidRDefault="005237BA">
      <w:r>
        <w:t>解释纠偏对象、进入条件、采集步骤、坐标计算、结果使用与失败边界，让设计评审和设备调试使用同一套判断依据。</w:t>
      </w:r>
    </w:p>
    <w:p w14:paraId="3F14DE2C" w14:textId="77777777" w:rsidR="00841108" w:rsidRDefault="005237BA">
      <w:pPr>
        <w:pStyle w:val="BookNote"/>
        <w:spacing w:before="720" w:line="380" w:lineRule="exact"/>
      </w:pPr>
      <w:r>
        <w:t>适用读者</w:t>
      </w:r>
      <w:r>
        <w:br/>
      </w:r>
      <w:r>
        <w:t>软件研发与技术评审人员</w:t>
      </w:r>
      <w:r>
        <w:br/>
      </w:r>
      <w:r>
        <w:t>设备调试与应用工程师</w:t>
      </w:r>
    </w:p>
    <w:p w14:paraId="1E9C1B59" w14:textId="77777777" w:rsidR="00841108" w:rsidRDefault="005237BA">
      <w:pPr>
        <w:pStyle w:val="BookNote"/>
        <w:spacing w:before="720"/>
      </w:pPr>
      <w:r>
        <w:t>第</w:t>
      </w:r>
      <w:r>
        <w:t>1</w:t>
      </w:r>
      <w:r>
        <w:t>版</w:t>
      </w:r>
      <w:r>
        <w:t xml:space="preserve">    2026</w:t>
      </w:r>
      <w:r>
        <w:t>年</w:t>
      </w:r>
      <w:r>
        <w:t>10</w:t>
      </w:r>
      <w:r>
        <w:t>月</w:t>
      </w:r>
      <w:r>
        <w:t>20</w:t>
      </w:r>
      <w:r>
        <w:t>日</w:t>
      </w:r>
    </w:p>
    <w:p w14:paraId="65D1E53E" w14:textId="77777777" w:rsidR="00841108" w:rsidRDefault="005237BA">
      <w:r>
        <w:br w:type="page"/>
      </w:r>
    </w:p>
    <w:p w14:paraId="40547967" w14:textId="77777777" w:rsidR="00841108" w:rsidRDefault="005237BA">
      <w:pPr>
        <w:pStyle w:val="BookFrontHeading"/>
      </w:pPr>
      <w:r>
        <w:lastRenderedPageBreak/>
        <w:t>编写说明</w:t>
      </w:r>
    </w:p>
    <w:p w14:paraId="03C24441" w14:textId="77777777" w:rsidR="00841108" w:rsidRDefault="005237BA">
      <w:r>
        <w:t>本册按当前</w:t>
      </w:r>
      <w:r>
        <w:t>ZX2200</w:t>
      </w:r>
      <w:r>
        <w:t>源码解释产品层级定位、上视芯片纠偏与中转台芯片纠偏三条流程。每条流程说明进入条件、输入参考系、采集与计算顺序、结果写入、后续使用及异常出口。代码中的实际分支与边界单独保留，设计关系是基于实现的归纳。</w:t>
      </w:r>
    </w:p>
    <w:p w14:paraId="4EC1314D" w14:textId="77777777" w:rsidR="00841108" w:rsidRDefault="005237BA">
      <w:r>
        <w:t>研发与评审人员可从第</w:t>
      </w:r>
      <w:r>
        <w:t>2</w:t>
      </w:r>
      <w:r>
        <w:t>章数据与坐标约定进入，依次核对算法、接口和调用前提。设备调试人员可先看图</w:t>
      </w:r>
      <w:r>
        <w:t>1-1</w:t>
      </w:r>
      <w:r>
        <w:t>区分对象，再沿相应流程图理解采集、旋转、放片或重取的阶段；第</w:t>
      </w:r>
      <w:r>
        <w:t>7</w:t>
      </w:r>
      <w:r>
        <w:t>章帮助判断结果字段与本次动作返回是否一致。</w:t>
      </w:r>
    </w:p>
    <w:p w14:paraId="648D3FF2" w14:textId="77777777" w:rsidR="00841108" w:rsidRDefault="005237BA">
      <w:r>
        <w:t>本册与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分册分别组织。产品树构建、工序字典和输送交接见</w:t>
      </w:r>
      <w:r>
        <w:t>TU</w:t>
      </w:r>
      <w:r>
        <w:t>分册；本册只解释纠偏结果在产品坐标或贴装入口中的必要使用，不扩展为另一个跨模块连接专题。</w:t>
      </w:r>
    </w:p>
    <w:p w14:paraId="19DB131D" w14:textId="77777777" w:rsidR="00841108" w:rsidRDefault="005237BA">
      <w:pPr>
        <w:pStyle w:val="BookNote"/>
      </w:pPr>
      <w:r>
        <w:t>源码与算例</w:t>
      </w:r>
      <w:r>
        <w:br/>
      </w:r>
      <w:r>
        <w:t>以</w:t>
      </w:r>
      <w:r>
        <w:t>2026</w:t>
      </w:r>
      <w:r>
        <w:t>年</w:t>
      </w:r>
      <w:r>
        <w:t>10</w:t>
      </w:r>
      <w:r>
        <w:t>月</w:t>
      </w:r>
      <w:r>
        <w:t>20</w:t>
      </w:r>
      <w:r>
        <w:t>日本地源码为依据；配套索引保存文件哈希、已读范围与主要结论。公式用独立说明输入复算，未运行设备或</w:t>
      </w:r>
      <w:r>
        <w:t>C#</w:t>
      </w:r>
      <w:r>
        <w:t>业务流程。相机标定、示教参数和吸嘴偏心作为外部输入，不据算例推断设备精度。</w:t>
      </w:r>
    </w:p>
    <w:p w14:paraId="0478FE1B" w14:textId="77777777" w:rsidR="00841108" w:rsidRDefault="005237BA">
      <w:pPr>
        <w:pStyle w:val="BookNote"/>
      </w:pPr>
      <w:r>
        <w:t>插图与阅读</w:t>
      </w:r>
      <w:r>
        <w:br/>
      </w:r>
      <w:r>
        <w:t>三场景概念图采用内置生图工具并核对观察方向；时序、计算与异常图精确绘制。每幅图的图注说明前提及如何阅读，局部视窗明确参考系和比例。</w:t>
      </w:r>
    </w:p>
    <w:p w14:paraId="30B8F89F" w14:textId="77777777" w:rsidR="00841108" w:rsidRDefault="005237BA">
      <w:pPr>
        <w:pStyle w:val="BookNote"/>
      </w:pPr>
      <w:r>
        <w:t>交付文件</w:t>
      </w:r>
      <w:r>
        <w:br/>
        <w:t>PDF</w:t>
      </w:r>
      <w:r>
        <w:t>用于阅读与打印，</w:t>
      </w:r>
      <w:r>
        <w:t>Word</w:t>
      </w:r>
      <w:r>
        <w:t>保留可编辑正文、原生目录、公式和引用；</w:t>
      </w:r>
      <w:r>
        <w:t>Markdown</w:t>
      </w:r>
      <w:r>
        <w:t>、</w:t>
      </w:r>
      <w:r>
        <w:t>SVG/PNG</w:t>
      </w:r>
      <w:r>
        <w:t>、源码索引与独立复算资料用于维护。</w:t>
      </w:r>
    </w:p>
    <w:p w14:paraId="4326C90C" w14:textId="77777777" w:rsidR="00841108" w:rsidRDefault="005237BA">
      <w:r>
        <w:br w:type="page"/>
      </w:r>
    </w:p>
    <w:p w14:paraId="41FBB0AB" w14:textId="77777777" w:rsidR="00841108" w:rsidRDefault="005237BA">
      <w:pPr>
        <w:pStyle w:val="BookFrontHeading"/>
      </w:pPr>
      <w:r>
        <w:lastRenderedPageBreak/>
        <w:t>目录</w:t>
      </w:r>
    </w:p>
    <w:p w14:paraId="17182D2E" w14:textId="5A46CD40" w:rsidR="005237BA" w:rsidRPr="005237BA" w:rsidRDefault="005237BA" w:rsidP="005237BA">
      <w:pPr>
        <w:pStyle w:val="TOC1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r w:rsidRPr="005237BA">
        <w:fldChar w:fldCharType="begin"/>
      </w:r>
      <w:r w:rsidRPr="005237BA">
        <w:instrText xml:space="preserve"> TOC \o "1-2" \h \z \u </w:instrText>
      </w:r>
      <w:r w:rsidRPr="005237BA">
        <w:fldChar w:fldCharType="separate"/>
      </w:r>
      <w:hyperlink w:anchor="_Toc243412517" w:history="1">
        <w:r w:rsidRPr="005237BA">
          <w:rPr>
            <w:rStyle w:val="aff9"/>
            <w:rFonts w:hint="eastAsia"/>
            <w:noProof/>
          </w:rPr>
          <w:t>1 纠偏对象与设计范围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_Toc243412517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5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158A027F" w14:textId="657F3164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18" w:history="1">
        <w:r w:rsidRPr="005237BA">
          <w:rPr>
            <w:rStyle w:val="aff9"/>
            <w:rFonts w:hint="eastAsia"/>
            <w:noProof/>
          </w:rPr>
          <w:t>1.1 三类流程分别修正什么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_Toc243412518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5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A8E923C" w14:textId="3E884893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19" w:history="1">
        <w:r w:rsidRPr="005237BA">
          <w:rPr>
            <w:rStyle w:val="aff9"/>
            <w:rFonts w:hint="eastAsia"/>
            <w:noProof/>
          </w:rPr>
          <w:t>1.2 模块职责与外部输入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_Toc243412519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5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7A8CE84D" w14:textId="13DFEF39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0" w:history="1">
        <w:r w:rsidRPr="005237BA">
          <w:rPr>
            <w:rStyle w:val="aff9"/>
            <w:rFonts w:hint="eastAsia"/>
            <w:noProof/>
          </w:rPr>
          <w:t>2 输入输出与坐标约定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_Toc243412520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6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0AB8D061" w14:textId="589865FF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1" w:history="1">
        <w:r w:rsidRPr="005237BA">
          <w:rPr>
            <w:rStyle w:val="aff9"/>
            <w:rFonts w:hint="eastAsia"/>
            <w:noProof/>
          </w:rPr>
          <w:t>2.1 产品配置与芯片配置分别提供参数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_Toc243412521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6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F1EDD32" w14:textId="7D895F65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2" w:history="1">
        <w:r w:rsidRPr="005237BA">
          <w:rPr>
            <w:rStyle w:val="aff9"/>
            <w:rFonts w:hint="eastAsia"/>
            <w:noProof/>
          </w:rPr>
          <w:t>2.2 位置必须带上参考系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_Toc243412522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6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0E18BDB4" w14:textId="7E46F5CD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3" w:history="1">
        <w:r w:rsidRPr="005237BA">
          <w:rPr>
            <w:rStyle w:val="aff9"/>
            <w:rFonts w:hint="eastAsia"/>
            <w:noProof/>
          </w:rPr>
          <w:t>2.3 旋转符号与结果有效期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_Toc243412523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7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63263A7" w14:textId="48A2AE2E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4" w:history="1">
        <w:r w:rsidRPr="005237BA">
          <w:rPr>
            <w:rStyle w:val="aff9"/>
            <w:rFonts w:hint="eastAsia"/>
            <w:noProof/>
          </w:rPr>
          <w:t>3 产品层级定位设计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_Toc243412524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7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3625DF86" w14:textId="55D7B532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5" w:history="1">
        <w:r w:rsidRPr="005237BA">
          <w:rPr>
            <w:rStyle w:val="aff9"/>
            <w:rFonts w:hint="eastAsia"/>
            <w:noProof/>
          </w:rPr>
          <w:t>3.1 进入条件与定位点数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_Toc243412525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7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5FCFA0F" w14:textId="29D7FD85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6" w:history="1">
        <w:r w:rsidRPr="005237BA">
          <w:rPr>
            <w:rStyle w:val="aff9"/>
            <w:rFonts w:hint="eastAsia"/>
            <w:noProof/>
          </w:rPr>
          <w:t>3.2 每个定位点如何形成结果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_Toc243412526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8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3511FE3F" w14:textId="61DA18F3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7" w:history="1">
        <w:r w:rsidRPr="005237BA">
          <w:rPr>
            <w:rStyle w:val="aff9"/>
            <w:rFonts w:hint="eastAsia"/>
            <w:noProof/>
          </w:rPr>
          <w:t>3.3 锚点选择与角度计算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_Toc243412527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9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0E5386D7" w14:textId="0F9033B5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8" w:history="1">
        <w:r w:rsidRPr="005237BA">
          <w:rPr>
            <w:rStyle w:val="aff9"/>
            <w:rFonts w:hint="eastAsia"/>
            <w:noProof/>
          </w:rPr>
          <w:t>3.4 坐标如何围绕锚点更新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_Toc243412528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9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35689250" w14:textId="1CFD9843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29" w:history="1">
        <w:r w:rsidRPr="005237BA">
          <w:rPr>
            <w:rStyle w:val="aff9"/>
            <w:rFonts w:hint="eastAsia"/>
            <w:noProof/>
          </w:rPr>
          <w:t>3.5 距离检查与两侧异常路径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_Toc243412529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10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07C1E759" w14:textId="3A68FB37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0" w:history="1">
        <w:r w:rsidRPr="005237BA">
          <w:rPr>
            <w:rStyle w:val="aff9"/>
            <w:rFonts w:hint="eastAsia"/>
            <w:noProof/>
          </w:rPr>
          <w:t>4 上视芯片纠偏设计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_Toc243412530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11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34D50478" w14:textId="33C29192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1" w:history="1">
        <w:r w:rsidRPr="005237BA">
          <w:rPr>
            <w:rStyle w:val="aff9"/>
            <w:rFonts w:hint="eastAsia"/>
            <w:noProof/>
          </w:rPr>
          <w:t>4.1 入口条件与四种采集次序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_Toc243412531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11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B193FD7" w14:textId="11F4A58F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2" w:history="1">
        <w:r w:rsidRPr="005237BA">
          <w:rPr>
            <w:rStyle w:val="aff9"/>
            <w:rFonts w:hint="eastAsia"/>
            <w:noProof/>
          </w:rPr>
          <w:t>4.2 快速模式的偏移与角度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_Toc243412532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12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42B3098D" w14:textId="5835FDF1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3" w:history="1">
        <w:r w:rsidRPr="005237BA">
          <w:rPr>
            <w:rStyle w:val="aff9"/>
            <w:rFonts w:hint="eastAsia"/>
            <w:noProof/>
          </w:rPr>
          <w:t>4.3 普通模式与镜像分支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_Toc243412533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12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982362B" w14:textId="24B30BDC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4" w:history="1">
        <w:r w:rsidRPr="005237BA">
          <w:rPr>
            <w:rStyle w:val="aff9"/>
            <w:rFonts w:hint="eastAsia"/>
            <w:noProof/>
          </w:rPr>
          <w:t>4.4 温漂调用与动作结束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_Toc243412534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13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4365088E" w14:textId="7A657315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5" w:history="1">
        <w:r w:rsidRPr="005237BA">
          <w:rPr>
            <w:rStyle w:val="aff9"/>
            <w:rFonts w:hint="eastAsia"/>
            <w:noProof/>
          </w:rPr>
          <w:t>5 中转台芯片纠偏设计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_Toc243412535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13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16060FDF" w14:textId="1EA120F6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6" w:history="1">
        <w:r w:rsidRPr="005237BA">
          <w:rPr>
            <w:rStyle w:val="aff9"/>
            <w:rFonts w:hint="eastAsia"/>
            <w:noProof/>
          </w:rPr>
          <w:t>5.1 放片识别与重新取片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_Toc243412536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13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019BA127" w14:textId="3A292F33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7" w:history="1">
        <w:r w:rsidRPr="005237BA">
          <w:rPr>
            <w:rStyle w:val="aff9"/>
            <w:rFonts w:hint="eastAsia"/>
            <w:noProof/>
          </w:rPr>
          <w:t>5.2 芯片中心与取片位置计算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_Toc243412537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14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4A81FF0D" w14:textId="1ECDFA62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8" w:history="1">
        <w:r w:rsidRPr="005237BA">
          <w:rPr>
            <w:rStyle w:val="aff9"/>
            <w:rFonts w:hint="eastAsia"/>
            <w:noProof/>
          </w:rPr>
          <w:t>5.3 拍照位 取片位与统计字段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_Toc243412538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15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7822842A" w14:textId="4F7E09B7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39" w:history="1">
        <w:r w:rsidRPr="005237BA">
          <w:rPr>
            <w:rStyle w:val="aff9"/>
            <w:rFonts w:hint="eastAsia"/>
            <w:noProof/>
          </w:rPr>
          <w:t>5.4 视觉失败与取片检测失败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_Toc243412539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15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5F3540E2" w14:textId="240E540E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0" w:history="1">
        <w:r w:rsidRPr="005237BA">
          <w:rPr>
            <w:rStyle w:val="aff9"/>
            <w:rFonts w:hint="eastAsia"/>
            <w:noProof/>
          </w:rPr>
          <w:t>6 纠偏输出在贴装入口中的使用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_Toc243412540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16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1907013C" w14:textId="318A106D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1" w:history="1">
        <w:r w:rsidRPr="005237BA">
          <w:rPr>
            <w:rStyle w:val="aff9"/>
            <w:rFonts w:hint="eastAsia"/>
            <w:noProof/>
          </w:rPr>
          <w:t>6.1 上视偏移按剩余旋转角使用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_Toc243412541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16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3CC71A30" w14:textId="0947C723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2" w:history="1">
        <w:r w:rsidRPr="005237BA">
          <w:rPr>
            <w:rStyle w:val="aff9"/>
            <w:rFonts w:hint="eastAsia"/>
            <w:noProof/>
          </w:rPr>
          <w:t>6.2 中转台记录与实时补偿接口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_Toc243412542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17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3D44708A" w14:textId="58FC874B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3" w:history="1">
        <w:r w:rsidRPr="005237BA">
          <w:rPr>
            <w:rStyle w:val="aff9"/>
            <w:rFonts w:hint="eastAsia"/>
            <w:noProof/>
          </w:rPr>
          <w:t>6.3 其他补偿项与结果记录的边界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_Toc243412543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18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059E3474" w14:textId="0ECC44EA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4" w:history="1">
        <w:r w:rsidRPr="005237BA">
          <w:rPr>
            <w:rStyle w:val="aff9"/>
            <w:rFonts w:hint="eastAsia"/>
            <w:noProof/>
          </w:rPr>
          <w:t>7 异常处理与状态有效性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_Toc243412544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18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214F0336" w14:textId="3D88634D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5" w:history="1">
        <w:r w:rsidRPr="005237BA">
          <w:rPr>
            <w:rStyle w:val="aff9"/>
            <w:rFonts w:hint="eastAsia"/>
            <w:noProof/>
          </w:rPr>
          <w:t>7.1 采集成功 更新成功与动作返回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_Toc243412545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18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F3AE384" w14:textId="7122E101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6" w:history="1">
        <w:r w:rsidRPr="005237BA">
          <w:rPr>
            <w:rStyle w:val="aff9"/>
            <w:rFonts w:hint="eastAsia"/>
            <w:noProof/>
          </w:rPr>
          <w:t>7.2 人工确认的返回契约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_Toc243412546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19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413721EF" w14:textId="5709F80A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7" w:history="1">
        <w:r w:rsidRPr="005237BA">
          <w:rPr>
            <w:rStyle w:val="aff9"/>
            <w:rFonts w:hint="eastAsia"/>
            <w:noProof/>
          </w:rPr>
          <w:t>7.3 Retry如何回到动作编排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_Toc243412547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19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7B1DA5B6" w14:textId="4F95F12A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8" w:history="1">
        <w:r w:rsidRPr="005237BA">
          <w:rPr>
            <w:rStyle w:val="aff9"/>
            <w:rFonts w:hint="eastAsia"/>
            <w:noProof/>
          </w:rPr>
          <w:t>8 接口契约与设计核对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_Toc243412548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20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3B6B39CB" w14:textId="4A68F561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49" w:history="1">
        <w:r w:rsidRPr="005237BA">
          <w:rPr>
            <w:rStyle w:val="aff9"/>
            <w:rFonts w:hint="eastAsia"/>
            <w:noProof/>
          </w:rPr>
          <w:t>8.1 主要接口的输入输出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_Toc243412549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20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1B94F232" w14:textId="38AAC8B0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50" w:history="1">
        <w:r w:rsidRPr="005237BA">
          <w:rPr>
            <w:rStyle w:val="aff9"/>
            <w:rFonts w:hint="eastAsia"/>
            <w:noProof/>
          </w:rPr>
          <w:t>8.2 两类读者共用的核对问题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_Toc243412550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20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3C1C2CA6" w14:textId="1737BA1D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51" w:history="1">
        <w:r w:rsidRPr="005237BA">
          <w:rPr>
            <w:rStyle w:val="aff9"/>
            <w:rFonts w:hint="eastAsia"/>
            <w:noProof/>
          </w:rPr>
          <w:t>附录A 源码依据与阅读定位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_Toc243412551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21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1FE9B6E5" w14:textId="1ECBB73C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52" w:history="1">
        <w:r w:rsidRPr="005237BA">
          <w:rPr>
            <w:rStyle w:val="aff9"/>
            <w:rFonts w:hint="eastAsia"/>
            <w:noProof/>
          </w:rPr>
          <w:t>附录B 术语与图表索引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_Toc243412552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22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41A39D1" w14:textId="4BB5F847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53" w:history="1">
        <w:r w:rsidRPr="005237BA">
          <w:rPr>
            <w:rStyle w:val="aff9"/>
            <w:rFonts w:hint="eastAsia"/>
            <w:noProof/>
          </w:rPr>
          <w:t>B.1 常用术语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_Toc243412553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22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5D2903D4" w14:textId="3FE2E8A8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54" w:history="1">
        <w:r w:rsidRPr="005237BA">
          <w:rPr>
            <w:rStyle w:val="aff9"/>
            <w:rFonts w:hint="eastAsia"/>
            <w:noProof/>
          </w:rPr>
          <w:t>B.2 图目录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_Toc243412554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23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0984D45B" w14:textId="60C6100A" w:rsidR="005237BA" w:rsidRPr="005237BA" w:rsidRDefault="005237BA" w:rsidP="005237BA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55" w:history="1">
        <w:r w:rsidRPr="005237BA">
          <w:rPr>
            <w:rStyle w:val="aff9"/>
            <w:rFonts w:hint="eastAsia"/>
            <w:noProof/>
          </w:rPr>
          <w:t>B.3 表目录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_Toc243412555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23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47D34F98" w14:textId="3805BFCD" w:rsidR="005237BA" w:rsidRPr="005237BA" w:rsidRDefault="005237BA" w:rsidP="005237BA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12556" w:history="1">
        <w:r w:rsidRPr="005237BA">
          <w:rPr>
            <w:rStyle w:val="aff9"/>
            <w:rFonts w:hint="eastAsia"/>
            <w:noProof/>
          </w:rPr>
          <w:t>附录C 当前实现的特定边界</w:t>
        </w:r>
        <w:r w:rsidRPr="005237BA">
          <w:rPr>
            <w:rFonts w:hint="eastAsia"/>
            <w:noProof/>
            <w:webHidden/>
          </w:rPr>
          <w:tab/>
        </w:r>
        <w:r w:rsidRPr="005237BA">
          <w:rPr>
            <w:rFonts w:hint="eastAsia"/>
            <w:noProof/>
            <w:webHidden/>
          </w:rPr>
          <w:fldChar w:fldCharType="begin"/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noProof/>
            <w:webHidden/>
          </w:rPr>
          <w:instrText>PAGEREF _Toc243412556 \h</w:instrText>
        </w:r>
        <w:r w:rsidRPr="005237BA">
          <w:rPr>
            <w:rFonts w:hint="eastAsia"/>
            <w:noProof/>
            <w:webHidden/>
          </w:rPr>
          <w:instrText xml:space="preserve"> </w:instrText>
        </w:r>
        <w:r w:rsidRPr="005237BA">
          <w:rPr>
            <w:rFonts w:hint="eastAsia"/>
            <w:noProof/>
            <w:webHidden/>
          </w:rPr>
        </w:r>
        <w:r w:rsidRPr="005237BA">
          <w:rPr>
            <w:rFonts w:hint="eastAsia"/>
            <w:noProof/>
            <w:webHidden/>
          </w:rPr>
          <w:fldChar w:fldCharType="separate"/>
        </w:r>
        <w:r w:rsidRPr="005237BA">
          <w:rPr>
            <w:rFonts w:hint="eastAsia"/>
            <w:noProof/>
            <w:webHidden/>
          </w:rPr>
          <w:t>24</w:t>
        </w:r>
        <w:r w:rsidRPr="005237BA">
          <w:rPr>
            <w:rFonts w:hint="eastAsia"/>
            <w:noProof/>
            <w:webHidden/>
          </w:rPr>
          <w:fldChar w:fldCharType="end"/>
        </w:r>
      </w:hyperlink>
    </w:p>
    <w:p w14:paraId="6FB56BC1" w14:textId="10A15E53" w:rsidR="00841108" w:rsidRPr="005237BA" w:rsidRDefault="005237BA" w:rsidP="005237BA">
      <w:pPr>
        <w:ind w:firstLine="0"/>
        <w:rPr>
          <w:sz w:val="21"/>
        </w:rPr>
      </w:pPr>
      <w:r w:rsidRPr="005237BA">
        <w:rPr>
          <w:rFonts w:ascii="微软雅黑" w:eastAsia="微软雅黑" w:hAnsi="微软雅黑"/>
          <w:sz w:val="21"/>
        </w:rPr>
        <w:fldChar w:fldCharType="end"/>
      </w:r>
    </w:p>
    <w:p w14:paraId="1DF3D0F0" w14:textId="77777777" w:rsidR="00841108" w:rsidRDefault="005237BA">
      <w:pPr>
        <w:pStyle w:val="1"/>
        <w:pageBreakBefore/>
        <w:numPr>
          <w:ilvl w:val="0"/>
          <w:numId w:val="1"/>
        </w:numPr>
      </w:pPr>
      <w:bookmarkStart w:id="0" w:name="h_19"/>
      <w:bookmarkStart w:id="1" w:name="_Toc243412517"/>
      <w:r>
        <w:lastRenderedPageBreak/>
        <w:t>纠</w:t>
      </w:r>
      <w:r>
        <w:t>偏对象与设计范围</w:t>
      </w:r>
      <w:bookmarkEnd w:id="0"/>
      <w:bookmarkEnd w:id="1"/>
    </w:p>
    <w:p w14:paraId="2DA34A8D" w14:textId="77777777" w:rsidR="00841108" w:rsidRDefault="005237BA">
      <w:pPr>
        <w:pStyle w:val="2"/>
        <w:numPr>
          <w:ilvl w:val="1"/>
          <w:numId w:val="1"/>
        </w:numPr>
      </w:pPr>
      <w:bookmarkStart w:id="2" w:name="h_20"/>
      <w:bookmarkStart w:id="3" w:name="_Toc243412518"/>
      <w:r>
        <w:t>三类流程分别修正什么</w:t>
      </w:r>
      <w:bookmarkEnd w:id="2"/>
      <w:bookmarkEnd w:id="3"/>
    </w:p>
    <w:p w14:paraId="6C6FC203" w14:textId="4D9B6C5A" w:rsidR="00841108" w:rsidRDefault="005237BA">
      <w:r>
        <w:t>ZX2200</w:t>
      </w:r>
      <w:r>
        <w:t>中的纠偏涉及不同对象。产品层级定位修正</w:t>
      </w:r>
      <w:r>
        <w:t>TU</w:t>
      </w:r>
      <w:r>
        <w:t>、基板、基岛或焊点的当前坐标，使加工点跟随产品实际位姿变化。上视芯片纠偏观察吸嘴上的芯片，计算芯片相对旋转中心的偏移。中转台芯片纠偏先把芯片放到台面识别，再计算修正后的取片位置并重新取片。三者的输入、执行时机和输出含义分别定义。</w:t>
      </w:r>
      <w:hyperlink w:anchor="ref_1">
        <w:r>
          <w:rPr>
            <w:color w:val="245B87"/>
          </w:rPr>
          <w:t>[1]</w:t>
        </w:r>
      </w:hyperlink>
      <w:hyperlink w:anchor="ref_2">
        <w:r>
          <w:rPr>
            <w:color w:val="245B87"/>
          </w:rPr>
          <w:t>[2]</w:t>
        </w:r>
      </w:hyperlink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</w:p>
    <w:p w14:paraId="1672CF2D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01846B8" wp14:editId="6E5DF3A2">
            <wp:extent cx="4617720" cy="3078480"/>
            <wp:effectExtent l="0" t="0" r="0" b="0"/>
            <wp:docPr id="1" name="Picture 1" descr="图1-1 产品定位 上视纠偏与中转台纠偏的观察对象。本图是三种观察方式的概念插画，不是ZX2200设备照片，也不表示机械尺寸或实际工位布局。左侧定位产品上的特征；中间由下方上视相机观察吸嘴上的芯片；右侧由下视相机观察中转台上的芯片，再按修正位置重新取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-correction-sce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9BFB" w14:textId="77777777" w:rsidR="00841108" w:rsidRDefault="005237BA">
      <w:pPr>
        <w:pStyle w:val="af7"/>
        <w:keepNext/>
      </w:pPr>
      <w:bookmarkStart w:id="4" w:name="fig_1_1"/>
      <w:r>
        <w:t>图</w:t>
      </w:r>
      <w:r>
        <w:t xml:space="preserve">1-1 </w:t>
      </w:r>
      <w:r>
        <w:t>产品定位</w:t>
      </w:r>
      <w:r>
        <w:t xml:space="preserve"> </w:t>
      </w:r>
      <w:r>
        <w:t>上视纠偏与中转台纠偏的观察对象</w:t>
      </w:r>
      <w:bookmarkEnd w:id="4"/>
    </w:p>
    <w:p w14:paraId="26A6D396" w14:textId="77777777" w:rsidR="00841108" w:rsidRDefault="005237BA">
      <w:pPr>
        <w:pStyle w:val="BookFigureNote"/>
        <w:keepLines/>
        <w:spacing w:after="180"/>
      </w:pPr>
      <w:r>
        <w:t>本图是三种观察方式的概念插画，不是</w:t>
      </w:r>
      <w:r>
        <w:t>ZX2200</w:t>
      </w:r>
      <w:r>
        <w:t>设备照片，也不表示机械尺寸或实际工位布局。左侧定位产品上的特征；中间由下方上视相机观察吸嘴上的芯片；右侧由下视相机观察中转台上的芯片，再按修正位置重新取片。</w:t>
      </w:r>
    </w:p>
    <w:p w14:paraId="690FEE71" w14:textId="77777777" w:rsidR="00841108" w:rsidRDefault="005237BA">
      <w:r>
        <w:t>研发人员需要理解配置、坐标、结果写入和返回值之间的契约；设备调试人员需要理解当前使用哪条流程、实际拍了几次、结果作用在哪个阶段。后续各章沿同一顺序展开：进入条件、采集动作、几何计算、数据写入、后续使用和失败边界。</w:t>
      </w:r>
    </w:p>
    <w:p w14:paraId="233B53CC" w14:textId="77777777" w:rsidR="00841108" w:rsidRDefault="005237BA">
      <w:pPr>
        <w:pStyle w:val="2"/>
        <w:numPr>
          <w:ilvl w:val="1"/>
          <w:numId w:val="1"/>
        </w:numPr>
      </w:pPr>
      <w:bookmarkStart w:id="5" w:name="h_26"/>
      <w:bookmarkStart w:id="6" w:name="_Toc243412519"/>
      <w:r>
        <w:t>模块职责与外部输入</w:t>
      </w:r>
      <w:bookmarkEnd w:id="5"/>
      <w:bookmarkEnd w:id="6"/>
    </w:p>
    <w:p w14:paraId="360A7E6B" w14:textId="5EC0D14E" w:rsidR="00841108" w:rsidRDefault="005237BA">
      <w:r>
        <w:t>定位领域方法组织产品定位采集，</w:t>
      </w:r>
      <w:r>
        <w:rPr>
          <w:rFonts w:ascii="Cambria" w:hAnsi="Cambria"/>
          <w:sz w:val="21"/>
        </w:rPr>
        <w:t>TuService</w:t>
      </w:r>
      <w:r>
        <w:t>负责选点和调用坐标更新。上视及中转台动作节点组织芯片移动、识别和纠偏；相机与运动控制器提供标定转换、当前位置及吸嘴偏心。动作控制器管理工作消息，固晶任务根据动作返回值决定继续、重试或退出。图</w:t>
      </w:r>
      <w:r>
        <w:t>2-1</w:t>
      </w:r>
      <w:r>
        <w:t>给出这些数据的去向。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  <w:hyperlink w:anchor="ref_8">
        <w:r>
          <w:rPr>
            <w:color w:val="245B87"/>
          </w:rPr>
          <w:t>[8]</w:t>
        </w:r>
      </w:hyperlink>
    </w:p>
    <w:p w14:paraId="4BA0A962" w14:textId="77777777" w:rsidR="00841108" w:rsidRDefault="005237BA">
      <w:r>
        <w:t>本册解释纠偏设计及其输出在贴装入口中的必要使用。相机标定矩阵、吸嘴偏心标定、产品示教和实际配方属于运行输入；文中用明确给定的说明值复算公式。测高的</w:t>
      </w:r>
      <w:r>
        <w:t>Z</w:t>
      </w:r>
      <w:r>
        <w:t>增量、</w:t>
      </w:r>
      <w:r>
        <w:t>TU</w:t>
      </w:r>
      <w:r>
        <w:t>构建与跨工位交接在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分册说明，本册只在需要判断位置有效期时引用这些前提。</w:t>
      </w:r>
    </w:p>
    <w:p w14:paraId="6D8EFE9F" w14:textId="77777777" w:rsidR="00841108" w:rsidRDefault="005237BA">
      <w:pPr>
        <w:pStyle w:val="1"/>
        <w:numPr>
          <w:ilvl w:val="0"/>
          <w:numId w:val="1"/>
        </w:numPr>
        <w:spacing w:before="400"/>
      </w:pPr>
      <w:bookmarkStart w:id="7" w:name="h_29"/>
      <w:bookmarkStart w:id="8" w:name="_Toc243412520"/>
      <w:r>
        <w:lastRenderedPageBreak/>
        <w:t>输入输出与坐标约定</w:t>
      </w:r>
      <w:bookmarkEnd w:id="7"/>
      <w:bookmarkEnd w:id="8"/>
    </w:p>
    <w:p w14:paraId="21CB1ACA" w14:textId="77777777" w:rsidR="00841108" w:rsidRDefault="005237BA">
      <w:pPr>
        <w:pStyle w:val="2"/>
        <w:numPr>
          <w:ilvl w:val="1"/>
          <w:numId w:val="1"/>
        </w:numPr>
      </w:pPr>
      <w:bookmarkStart w:id="9" w:name="h_30"/>
      <w:bookmarkStart w:id="10" w:name="_Toc243412521"/>
      <w:r>
        <w:t>产品配置与芯片配置分别提供参数</w:t>
      </w:r>
      <w:bookmarkEnd w:id="9"/>
      <w:bookmarkEnd w:id="10"/>
    </w:p>
    <w:p w14:paraId="07CF8922" w14:textId="4AF353ED" w:rsidR="00841108" w:rsidRDefault="005237BA">
      <w:r>
        <w:t>产品定位读取当前对象</w:t>
      </w:r>
      <w:r>
        <w:t>Config</w:t>
      </w:r>
      <w:r>
        <w:t>中的</w:t>
      </w:r>
      <w:r>
        <w:rPr>
          <w:rFonts w:ascii="Cambria" w:hAnsi="Cambria"/>
          <w:sz w:val="21"/>
        </w:rPr>
        <w:t>LocateConfig</w:t>
      </w:r>
      <w:r>
        <w:t>，配置</w:t>
      </w:r>
      <w:r>
        <w:t>1</w:t>
      </w:r>
      <w:r>
        <w:t>至</w:t>
      </w:r>
      <w:r>
        <w:t>4</w:t>
      </w:r>
      <w:r>
        <w:t>个定位点、</w:t>
      </w:r>
      <w:r>
        <w:t>PR</w:t>
      </w:r>
      <w:r>
        <w:t>名称及各点的</w:t>
      </w:r>
      <w:r>
        <w:t>UseX</w:t>
      </w:r>
      <w:r>
        <w:t>、</w:t>
      </w:r>
      <w:r>
        <w:t>UseY</w:t>
      </w:r>
      <w:r>
        <w:t>、</w:t>
      </w:r>
      <w:r>
        <w:rPr>
          <w:rFonts w:ascii="Cambria" w:hAnsi="Cambria"/>
          <w:sz w:val="21"/>
        </w:rPr>
        <w:t>UseAngle</w:t>
      </w:r>
      <w:r>
        <w:t>，还可启用距离检查、两点定角和三点拟合圆。芯片纠偏读取芯片载具配置中的</w:t>
      </w:r>
      <w:r>
        <w:rPr>
          <w:rFonts w:ascii="Cambria" w:hAnsi="Cambria"/>
          <w:sz w:val="21"/>
        </w:rPr>
        <w:t>AdjustConfig</w:t>
      </w:r>
      <w:r>
        <w:t>，配置单点或双点</w:t>
      </w:r>
      <w:r>
        <w:t>PR</w:t>
      </w:r>
      <w:r>
        <w:t>、示教位置、特征中心到芯片中心的距离与角度。两组配置服务不同的对象，不应共用没有参考系含义的参数解释。</w:t>
      </w:r>
      <w:hyperlink w:anchor="ref_1">
        <w:r>
          <w:rPr>
            <w:color w:val="245B87"/>
          </w:rPr>
          <w:t>[1]</w:t>
        </w:r>
      </w:hyperlink>
    </w:p>
    <w:p w14:paraId="3FCC9759" w14:textId="77777777" w:rsidR="00841108" w:rsidRDefault="005237BA">
      <w:pPr>
        <w:pStyle w:val="af7"/>
        <w:keepNext/>
      </w:pPr>
      <w:bookmarkStart w:id="11" w:name="tbl_2_1"/>
      <w:r>
        <w:t>表</w:t>
      </w:r>
      <w:r>
        <w:t xml:space="preserve">2-1 </w:t>
      </w:r>
      <w:r>
        <w:t>三条流程的主要输入与输出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88"/>
      </w:tblGrid>
      <w:tr w:rsidR="00841108" w14:paraId="29C508E1" w14:textId="77777777">
        <w:trPr>
          <w:cantSplit/>
          <w:tblHeader/>
          <w:jc w:val="center"/>
        </w:trPr>
        <w:tc>
          <w:tcPr>
            <w:tcW w:w="17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D6FB70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流程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78C3D1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8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FCF161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主要输出</w:t>
            </w:r>
          </w:p>
        </w:tc>
      </w:tr>
      <w:tr w:rsidR="00841108" w14:paraId="752AD229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F27622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AABA64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、定位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、当前父链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BD3F1C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本层坐标更新；</w:t>
            </w:r>
            <w:r>
              <w:rPr>
                <w:rFonts w:ascii="Cambria" w:hAnsi="Cambria"/>
                <w:sz w:val="20"/>
              </w:rPr>
              <w:t>LocateResultInfo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IsVisioned</w:t>
            </w:r>
          </w:p>
        </w:tc>
      </w:tr>
      <w:tr w:rsidR="00841108" w14:paraId="2ECE29FA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CD698E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572D67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芯片上视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、快速开关、相机标定与轴位置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758077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中的</w:t>
            </w:r>
            <w:r>
              <w:rPr>
                <w:rFonts w:ascii="Cambria" w:hAnsi="Cambria"/>
                <w:sz w:val="20"/>
              </w:rPr>
              <w:t>ComponentOffSet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ComponentAngleOffSet</w:t>
            </w:r>
          </w:p>
        </w:tc>
      </w:tr>
      <w:tr w:rsidR="00841108" w14:paraId="241FC54E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2D2002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31AB70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芯片下视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、台面位置、头相机差与吸嘴偏心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8AE92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修正取片动作；</w:t>
            </w:r>
            <w:r>
              <w:rPr>
                <w:sz w:val="20"/>
              </w:rPr>
              <w:t>IPT</w:t>
            </w:r>
            <w:r>
              <w:rPr>
                <w:sz w:val="20"/>
              </w:rPr>
              <w:t>位置和角度记录</w:t>
            </w:r>
          </w:p>
        </w:tc>
      </w:tr>
    </w:tbl>
    <w:p w14:paraId="71E0FB07" w14:textId="77777777" w:rsidR="00841108" w:rsidRDefault="00841108">
      <w:pPr>
        <w:spacing w:after="40" w:line="60" w:lineRule="exact"/>
        <w:ind w:firstLine="0"/>
      </w:pPr>
    </w:p>
    <w:p w14:paraId="5F0B3680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558722F" wp14:editId="4D2130F1">
            <wp:extent cx="5989320" cy="2844927"/>
            <wp:effectExtent l="0" t="0" r="0" b="0"/>
            <wp:docPr id="2" name="Picture 2" descr="图2-1 纠偏结果的写入位置及后续使用。蓝色为采集或计算模块，绿色为结果保存位置，箭头表示数据流。产品定位更新本层坐标；上视偏移保存在当前焊点Info并在贴装前使用；中转台的几何修正先用于重取片，其位置记录随后供实时补偿入口使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data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A930" w14:textId="77777777" w:rsidR="00841108" w:rsidRDefault="005237BA">
      <w:pPr>
        <w:pStyle w:val="af7"/>
        <w:keepNext/>
      </w:pPr>
      <w:bookmarkStart w:id="12" w:name="fig_2_1"/>
      <w:r>
        <w:t>图</w:t>
      </w:r>
      <w:r>
        <w:t xml:space="preserve">2-1 </w:t>
      </w:r>
      <w:r>
        <w:t>纠偏结果的写入位置及后续使用</w:t>
      </w:r>
      <w:bookmarkEnd w:id="12"/>
    </w:p>
    <w:p w14:paraId="6805645C" w14:textId="77777777" w:rsidR="00841108" w:rsidRDefault="005237BA">
      <w:pPr>
        <w:pStyle w:val="BookFigureNote"/>
        <w:keepLines/>
        <w:spacing w:after="180"/>
      </w:pPr>
      <w:r>
        <w:t>蓝色为采集或计算模块，绿色为结果保存位置，箭头表示数据流。产品定位更新本层坐标；上视偏移保存在当前焊点</w:t>
      </w:r>
      <w:r>
        <w:t>Info</w:t>
      </w:r>
      <w:r>
        <w:t>并在贴装前使用；中转台的几何修正先用于重取片，其位置记录随后供实时补偿入口使用。</w:t>
      </w:r>
    </w:p>
    <w:p w14:paraId="31E81A07" w14:textId="77777777" w:rsidR="00841108" w:rsidRDefault="005237BA">
      <w:pPr>
        <w:pStyle w:val="2"/>
        <w:numPr>
          <w:ilvl w:val="1"/>
          <w:numId w:val="1"/>
        </w:numPr>
      </w:pPr>
      <w:bookmarkStart w:id="13" w:name="h_37"/>
      <w:bookmarkStart w:id="14" w:name="_Toc243412522"/>
      <w:r>
        <w:t>位置必须带上参考系</w:t>
      </w:r>
      <w:bookmarkEnd w:id="13"/>
      <w:bookmarkEnd w:id="14"/>
    </w:p>
    <w:p w14:paraId="303B5B01" w14:textId="506138BE" w:rsidR="00841108" w:rsidRDefault="005237BA">
      <w:r>
        <w:t>同一个</w:t>
      </w:r>
      <w:r>
        <w:t>X</w:t>
      </w:r>
      <w:r>
        <w:t>、</w:t>
      </w:r>
      <w:r>
        <w:t>Y</w:t>
      </w:r>
      <w:r>
        <w:t>数值可能是图像像素、标定后的物理位移、产品局部点、</w:t>
      </w:r>
      <w:r>
        <w:t>G0</w:t>
      </w:r>
      <w:r>
        <w:t>位置或运动轴位置。图像结果必须先经过相机标定；产品局部点通过产品父链转换；</w:t>
      </w:r>
      <w:r>
        <w:t>G0</w:t>
      </w:r>
      <w:r>
        <w:t>与运动轴位置则调</w:t>
      </w:r>
      <w:r>
        <w:lastRenderedPageBreak/>
        <w:t>用运动控制器转换。头相机差与吸嘴偏心还会在指定位置分别加减。使用字段名称前，要先核对产生该值的转换过程。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  <w:hyperlink w:anchor="ref_5">
        <w:r>
          <w:rPr>
            <w:color w:val="245B87"/>
          </w:rPr>
          <w:t>[5]</w:t>
        </w:r>
      </w:hyperlink>
    </w:p>
    <w:p w14:paraId="701F14BF" w14:textId="77777777" w:rsidR="00841108" w:rsidRDefault="005237BA">
      <w:pPr>
        <w:pStyle w:val="af7"/>
        <w:keepNext/>
      </w:pPr>
      <w:bookmarkStart w:id="15" w:name="tbl_2_2"/>
      <w:r>
        <w:t>表</w:t>
      </w:r>
      <w:r>
        <w:t xml:space="preserve">2-2 </w:t>
      </w:r>
      <w:r>
        <w:t>本册使用的量与单位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816"/>
      </w:tblGrid>
      <w:tr w:rsidR="00841108" w14:paraId="73CEC553" w14:textId="77777777">
        <w:trPr>
          <w:cantSplit/>
          <w:tblHeader/>
          <w:jc w:val="center"/>
        </w:trPr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6BC5FD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量</w:t>
            </w:r>
          </w:p>
        </w:tc>
        <w:tc>
          <w:tcPr>
            <w:tcW w:w="35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977C9D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含义与单位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9456B2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使用约束</w:t>
            </w:r>
          </w:p>
        </w:tc>
      </w:tr>
      <w:tr w:rsidR="00841108" w14:paraId="7D024DF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74F91C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像素中心</w:t>
            </w:r>
            <w:r>
              <w:rPr>
                <w:sz w:val="20"/>
              </w:rPr>
              <w:t>CenterX/Y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85A00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识别结果中的图像坐标，</w:t>
            </w:r>
            <w:r>
              <w:rPr>
                <w:sz w:val="20"/>
              </w:rPr>
              <w:t>pixel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592C3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先经过本相机标定，不能直接加到运动目标</w:t>
            </w:r>
          </w:p>
        </w:tc>
      </w:tr>
      <w:tr w:rsidR="00841108" w14:paraId="0C59A545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75CC9A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本层局部点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372210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相对当前产品对象的物理位置，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228BC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进入产品父链时标明所属层级</w:t>
            </w:r>
          </w:p>
        </w:tc>
      </w:tr>
      <w:tr w:rsidR="00841108" w14:paraId="6ED67EEB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25F63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位置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63BE59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机器全局参考中的物理位置，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8A4DC6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与运动轴位置通过控制器转换</w:t>
            </w:r>
          </w:p>
        </w:tc>
      </w:tr>
      <w:tr w:rsidR="00841108" w14:paraId="2AD4BF4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CFDCF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运动轴位置</w:t>
            </w:r>
            <w:r>
              <w:rPr>
                <w:sz w:val="20"/>
              </w:rPr>
              <w:t>M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5D5A56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控制器返回的轴位置，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5F3DDA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上视计算中的</w:t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与玻璃参考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使用同类轴参考</w:t>
            </w:r>
          </w:p>
        </w:tc>
      </w:tr>
      <w:tr w:rsidR="00841108" w14:paraId="30A1B02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BA9A33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Degree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δ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BA721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产品坐标角及更新角，</w:t>
            </w:r>
            <w:r>
              <w:rPr>
                <w:sz w:val="20"/>
              </w:rPr>
              <w:t>rad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B7B4D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坐标与三角函数内部使用弧度</w:t>
            </w:r>
          </w:p>
        </w:tc>
      </w:tr>
      <w:tr w:rsidR="00841108" w14:paraId="5007A4F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F0121A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Angle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T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F336EE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视觉识别角和旋转轴角，度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8F06DF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进入三角函数前换算为弧度</w:t>
            </w:r>
          </w:p>
        </w:tc>
      </w:tr>
    </w:tbl>
    <w:p w14:paraId="5050F059" w14:textId="77777777" w:rsidR="00841108" w:rsidRDefault="00841108">
      <w:pPr>
        <w:spacing w:after="40" w:line="60" w:lineRule="exact"/>
        <w:ind w:firstLine="0"/>
      </w:pPr>
    </w:p>
    <w:p w14:paraId="4C2164E4" w14:textId="77777777" w:rsidR="00841108" w:rsidRDefault="005237BA">
      <w:pPr>
        <w:pStyle w:val="2"/>
        <w:numPr>
          <w:ilvl w:val="1"/>
          <w:numId w:val="1"/>
        </w:numPr>
      </w:pPr>
      <w:bookmarkStart w:id="16" w:name="h_41"/>
      <w:bookmarkStart w:id="17" w:name="_Toc243412523"/>
      <w:r>
        <w:t>旋转符号与结果有效期</w:t>
      </w:r>
      <w:bookmarkEnd w:id="16"/>
      <w:bookmarkEnd w:id="17"/>
    </w:p>
    <w:p w14:paraId="38286182" w14:textId="49DB05FC" w:rsidR="00841108" w:rsidRDefault="005237BA">
      <w:r>
        <w:t>以下</w:t>
      </w:r>
      <w:r>
        <w:t>R(φ)</w:t>
      </w:r>
      <w:r>
        <w:t>表示按源码三角公式执行的平面旋转，</w:t>
      </w:r>
      <w:r>
        <w:t>φ</w:t>
      </w:r>
      <w:r>
        <w:t>使用弧度；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(α)</w:t>
      </w:r>
      <w:r>
        <w:t>表示先把角度</w:t>
      </w:r>
      <w:r>
        <w:t>α</w:t>
      </w:r>
      <w:r>
        <w:t>乘</w:t>
      </w:r>
      <w:r>
        <w:t>π/180</w:t>
      </w:r>
      <w:r>
        <w:t>再执行旋转。判断方向以公式的</w:t>
      </w:r>
      <w:r>
        <w:t>X</w:t>
      </w:r>
      <w:r>
        <w:t>、</w:t>
      </w:r>
      <w:r>
        <w:t>Y</w:t>
      </w:r>
      <w:r>
        <w:t>定义为准，不能只依据帮助方法注释中的</w:t>
      </w:r>
      <w:r>
        <w:t>“</w:t>
      </w:r>
      <w:r>
        <w:t>顺时针</w:t>
      </w:r>
      <w:r>
        <w:t>”</w:t>
      </w:r>
      <w:r>
        <w:t>字样。所有说明算例均明确采用本册公式坐标约定。</w:t>
      </w:r>
      <w:hyperlink w:anchor="ref_3">
        <w:r>
          <w:rPr>
            <w:color w:val="245B87"/>
          </w:rPr>
          <w:t>[3]</w:t>
        </w:r>
      </w:hyperlink>
    </w:p>
    <w:p w14:paraId="00319A89" w14:textId="77777777" w:rsidR="00841108" w:rsidRDefault="005237BA">
      <w:r>
        <w:t>结果记录、几何更新和动作返回是不同阶段。产品定位先逐点保存结果，再更新坐标并设置</w:t>
      </w:r>
      <w:r>
        <w:rPr>
          <w:rFonts w:ascii="Cambria" w:hAnsi="Cambria"/>
          <w:sz w:val="21"/>
        </w:rPr>
        <w:t>IsVisioned</w:t>
      </w:r>
      <w:r>
        <w:t>。上视偏移写入之后，还可能有二维码与温漂步骤。中转台记录取片位之后，还需移动、取片和检测。因此，读到一个非空字段，不足以证明本次纠偏已完整成功。</w:t>
      </w:r>
    </w:p>
    <w:p w14:paraId="0A02393D" w14:textId="77777777" w:rsidR="00841108" w:rsidRDefault="005237BA">
      <w:pPr>
        <w:pStyle w:val="1"/>
        <w:numPr>
          <w:ilvl w:val="0"/>
          <w:numId w:val="1"/>
        </w:numPr>
        <w:spacing w:before="400"/>
      </w:pPr>
      <w:bookmarkStart w:id="18" w:name="h_44"/>
      <w:bookmarkStart w:id="19" w:name="_Toc243412524"/>
      <w:r>
        <w:t>产品层级定位设计</w:t>
      </w:r>
      <w:bookmarkEnd w:id="18"/>
      <w:bookmarkEnd w:id="19"/>
    </w:p>
    <w:p w14:paraId="125A86DF" w14:textId="77777777" w:rsidR="00841108" w:rsidRDefault="005237BA">
      <w:pPr>
        <w:pStyle w:val="2"/>
        <w:numPr>
          <w:ilvl w:val="1"/>
          <w:numId w:val="1"/>
        </w:numPr>
      </w:pPr>
      <w:bookmarkStart w:id="20" w:name="h_45"/>
      <w:bookmarkStart w:id="21" w:name="_Toc243412525"/>
      <w:r>
        <w:t>进入条件与定位点数</w:t>
      </w:r>
      <w:bookmarkEnd w:id="20"/>
      <w:bookmarkEnd w:id="21"/>
    </w:p>
    <w:p w14:paraId="35F4D339" w14:textId="6D20BEDB" w:rsidR="00841108" w:rsidRDefault="005237BA">
      <w:r>
        <w:t>领域方法先检查定位配置。</w:t>
      </w:r>
      <w:r>
        <w:rPr>
          <w:rFonts w:ascii="Cambria" w:hAnsi="Cambria"/>
          <w:sz w:val="21"/>
        </w:rPr>
        <w:t>AdjustType</w:t>
      </w:r>
      <w:r>
        <w:t>为</w:t>
      </w:r>
      <w:r>
        <w:t>None</w:t>
      </w:r>
      <w:r>
        <w:t>时直接设置</w:t>
      </w:r>
      <w:r>
        <w:rPr>
          <w:rFonts w:ascii="Cambria" w:hAnsi="Cambria"/>
          <w:sz w:val="21"/>
        </w:rPr>
        <w:t>IsVisioned</w:t>
      </w:r>
      <w:r>
        <w:t>并返回</w:t>
      </w:r>
      <w:r>
        <w:t>true</w:t>
      </w:r>
      <w:r>
        <w:t>；在按</w:t>
      </w:r>
      <w:r>
        <w:t>Mapping</w:t>
      </w:r>
      <w:r>
        <w:t>处理且对象停用的分支中，也可提前返回。正常采集按</w:t>
      </w:r>
      <w:r>
        <w:t>P1</w:t>
      </w:r>
      <w:r>
        <w:t>、</w:t>
      </w:r>
      <w:r>
        <w:t>P2</w:t>
      </w:r>
      <w:r>
        <w:t>、</w:t>
      </w:r>
      <w:r>
        <w:t>P3</w:t>
      </w:r>
      <w:r>
        <w:t>、</w:t>
      </w:r>
      <w:r>
        <w:t>P4</w:t>
      </w:r>
      <w:r>
        <w:t>推进，在配置点数对应的出口调用</w:t>
      </w:r>
      <w:r>
        <w:rPr>
          <w:rFonts w:ascii="Cambria" w:hAnsi="Cambria"/>
          <w:sz w:val="21"/>
        </w:rPr>
        <w:t>UpdateEntity</w:t>
      </w:r>
      <w:r>
        <w:t>。点数决定要采哪些点，</w:t>
      </w:r>
      <w:r>
        <w:t>X</w:t>
      </w:r>
      <w:r>
        <w:t>、</w:t>
      </w:r>
      <w:r>
        <w:t>Y</w:t>
      </w:r>
      <w:r>
        <w:t>和角度开关再分别决定哪些结果进入计算。</w:t>
      </w:r>
      <w:hyperlink w:anchor="ref_2">
        <w:r>
          <w:rPr>
            <w:color w:val="245B87"/>
          </w:rPr>
          <w:t>[2]</w:t>
        </w:r>
      </w:hyperlink>
    </w:p>
    <w:p w14:paraId="0C580179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5F6C6A" wp14:editId="20CED056">
            <wp:extent cx="5989320" cy="1946528"/>
            <wp:effectExtent l="0" t="0" r="0" b="0"/>
            <wp:docPr id="3" name="Picture 3" descr="图3-1 产品定位从入口到坐标更新的主要步骤。此图概括正常数据路径。定位关闭及Mapping停用分支不进入完整采集链；采集失败和两点距离检查按本侧返回路径处理，见3.5节。UpdateEntity的计算读取当前LocateConfig，传入P1至P4枚举不能理解为一份独立的计算快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product-loc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2CF7" w14:textId="77777777" w:rsidR="00841108" w:rsidRDefault="005237BA">
      <w:pPr>
        <w:pStyle w:val="af7"/>
        <w:keepNext/>
      </w:pPr>
      <w:bookmarkStart w:id="22" w:name="fig_3_1"/>
      <w:r>
        <w:t>图</w:t>
      </w:r>
      <w:r>
        <w:t xml:space="preserve">3-1 </w:t>
      </w:r>
      <w:r>
        <w:t>产品定位从入口到坐标更新的主要步骤</w:t>
      </w:r>
      <w:bookmarkEnd w:id="22"/>
    </w:p>
    <w:p w14:paraId="70F2C76F" w14:textId="77777777" w:rsidR="00841108" w:rsidRDefault="005237BA">
      <w:pPr>
        <w:pStyle w:val="BookFigureNote"/>
        <w:keepLines/>
        <w:spacing w:after="180"/>
      </w:pPr>
      <w:r>
        <w:t>此图概括正常数据路径。定位关闭及</w:t>
      </w:r>
      <w:r>
        <w:t>Mapping</w:t>
      </w:r>
      <w:r>
        <w:t>停用分支不进入完整采集链；采集失败和两点距离检查按本侧返回路径处理，见</w:t>
      </w:r>
      <w:r>
        <w:t>3.5</w:t>
      </w:r>
      <w:r>
        <w:t>节。</w:t>
      </w:r>
      <w:r>
        <w:t>UpdateEntity</w:t>
      </w:r>
      <w:r>
        <w:t>的计算读取当前</w:t>
      </w:r>
      <w:r>
        <w:t>LocateConfig</w:t>
      </w:r>
      <w:r>
        <w:t>，传入</w:t>
      </w:r>
      <w:r>
        <w:t>P1</w:t>
      </w:r>
      <w:r>
        <w:t>至</w:t>
      </w:r>
      <w:r>
        <w:t>P4</w:t>
      </w:r>
      <w:r>
        <w:t>枚举不能理解为一份独立的计算快照。</w:t>
      </w:r>
    </w:p>
    <w:p w14:paraId="2CD9E702" w14:textId="77777777" w:rsidR="00841108" w:rsidRDefault="005237BA">
      <w:pPr>
        <w:pStyle w:val="2"/>
        <w:numPr>
          <w:ilvl w:val="1"/>
          <w:numId w:val="1"/>
        </w:numPr>
      </w:pPr>
      <w:bookmarkStart w:id="23" w:name="h_50"/>
      <w:bookmarkStart w:id="24" w:name="_Toc243412526"/>
      <w:r>
        <w:t>每个定位点如何形成结果</w:t>
      </w:r>
      <w:bookmarkEnd w:id="23"/>
      <w:bookmarkEnd w:id="24"/>
    </w:p>
    <w:p w14:paraId="3E8010F7" w14:textId="53E27848" w:rsidR="00841108" w:rsidRDefault="005237BA">
      <w:r>
        <w:t>以</w:t>
      </w:r>
      <w:r>
        <w:t>S2</w:t>
      </w:r>
      <w:r>
        <w:t>为例：先将示教定位点从产品局部转到</w:t>
      </w:r>
      <w:r>
        <w:t>G0</w:t>
      </w:r>
      <w:r>
        <w:t>，再减去头相机差，得到拍照移动目标。识别结果经过相机标定并结合本次拍照位置转换，再加回头相机差，得到产品特征的</w:t>
      </w:r>
      <w:r>
        <w:t>G0</w:t>
      </w:r>
      <w:r>
        <w:t>位置；随后转回对象局部，连同识别结果和拍照位置一起保存。</w:t>
      </w:r>
      <w:r>
        <w:t>S1</w:t>
      </w:r>
      <w:r>
        <w:t>使用其独立的相机与测高参考转换，不能直接套用</w:t>
      </w:r>
      <w:r>
        <w:t>S2</w:t>
      </w:r>
      <w:r>
        <w:t>的偏移公式。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</w:p>
    <w:p w14:paraId="5217BA62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91B4511" wp14:editId="66355E23">
            <wp:extent cx="5989320" cy="2595372"/>
            <wp:effectExtent l="0" t="0" r="0" b="0"/>
            <wp:docPr id="4" name="Picture 4" descr="图3-2 S2定位点的拍照目标与识别结果转换。上行是移动目标，下行是识别结果回写。头相机差在两条路径中的加减位置分别标出；G0到本层局部转换发生在保存结果之前。图中相机标定是运行输入，不把像素值当作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-result-conve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1598" w14:textId="77777777" w:rsidR="00841108" w:rsidRDefault="005237BA">
      <w:pPr>
        <w:pStyle w:val="af7"/>
        <w:keepNext/>
      </w:pPr>
      <w:bookmarkStart w:id="25" w:name="fig_3_2"/>
      <w:r>
        <w:t>图</w:t>
      </w:r>
      <w:r>
        <w:t>3-2 S2</w:t>
      </w:r>
      <w:r>
        <w:t>定位点的拍照目标与识别结果转换</w:t>
      </w:r>
      <w:bookmarkEnd w:id="25"/>
    </w:p>
    <w:p w14:paraId="488759CF" w14:textId="77777777" w:rsidR="00841108" w:rsidRDefault="005237BA">
      <w:pPr>
        <w:pStyle w:val="BookFigureNote"/>
        <w:keepLines/>
        <w:spacing w:after="180"/>
      </w:pPr>
      <w:r>
        <w:t>上行是移动目标，下行是识别结果回写。头相机差在两条路径中的加减位置分别标出；</w:t>
      </w:r>
      <w:r>
        <w:t>G0</w:t>
      </w:r>
      <w:r>
        <w:t>到本层局部转换发生在保存结果之前。图中相机标定是运行输入，不把像素值当作</w:t>
      </w:r>
      <w:r>
        <w:t>mm</w:t>
      </w:r>
      <w:r>
        <w:t>。</w:t>
      </w:r>
    </w:p>
    <w:p w14:paraId="0B8D4221" w14:textId="77777777" w:rsidR="00841108" w:rsidRDefault="005237BA">
      <w:pPr>
        <w:pStyle w:val="2"/>
        <w:numPr>
          <w:ilvl w:val="1"/>
          <w:numId w:val="1"/>
        </w:numPr>
      </w:pPr>
      <w:bookmarkStart w:id="26" w:name="h_55"/>
      <w:bookmarkStart w:id="27" w:name="_Toc243412527"/>
      <w:r>
        <w:lastRenderedPageBreak/>
        <w:t>锚点选择与角度计算</w:t>
      </w:r>
      <w:bookmarkEnd w:id="26"/>
      <w:bookmarkEnd w:id="27"/>
    </w:p>
    <w:p w14:paraId="452E9CFE" w14:textId="0B526399" w:rsidR="00841108" w:rsidRDefault="005237BA">
      <w:r>
        <w:t>示教锚点与识别锚点分别计算。</w:t>
      </w:r>
      <w:r>
        <w:t>X</w:t>
      </w:r>
      <w:r>
        <w:t>对启用</w:t>
      </w:r>
      <w:r>
        <w:t>UseX</w:t>
      </w:r>
      <w:r>
        <w:t>且在当前点数范围内的点取算术均值，</w:t>
      </w:r>
      <w:r>
        <w:t>Y</w:t>
      </w:r>
      <w:r>
        <w:t>按</w:t>
      </w:r>
      <w:r>
        <w:t>UseY</w:t>
      </w:r>
      <w:r>
        <w:t>独立选择；某轴没有启用点时，该轴返回</w:t>
      </w:r>
      <w:r>
        <w:t>0</w:t>
      </w:r>
      <w:r>
        <w:t>，并不保持原值。默认角度对启用结果的</w:t>
      </w:r>
      <w:r>
        <w:rPr>
          <w:rFonts w:ascii="Cambria" w:hAnsi="Cambria"/>
          <w:sz w:val="21"/>
        </w:rPr>
        <w:t>MatchResult.Angle</w:t>
      </w:r>
      <w:r>
        <w:t>求普通算术均值，再转为弧度；它不是跨越</w:t>
      </w:r>
      <w:r>
        <w:t>±180</w:t>
      </w:r>
      <w:r>
        <w:t>度时的圆周均值。</w:t>
      </w:r>
      <w:hyperlink w:anchor="ref_2">
        <w:r>
          <w:rPr>
            <w:color w:val="245B87"/>
          </w:rPr>
          <w:t>[2]</w:t>
        </w:r>
      </w:hyperlink>
    </w:p>
    <w:p w14:paraId="28498E2C" w14:textId="77777777" w:rsidR="00841108" w:rsidRDefault="005237BA">
      <w:r>
        <w:t>当前四点角度计算在是否纳入</w:t>
      </w:r>
      <w:r>
        <w:t>P4</w:t>
      </w:r>
      <w:r>
        <w:t>时读取的是第</w:t>
      </w:r>
      <w:r>
        <w:t>3</w:t>
      </w:r>
      <w:r>
        <w:t>点</w:t>
      </w:r>
      <w:r>
        <w:rPr>
          <w:rFonts w:ascii="Cambria" w:hAnsi="Cambria"/>
          <w:sz w:val="21"/>
        </w:rPr>
        <w:t>UseAngle</w:t>
      </w:r>
      <w:r>
        <w:t>开关。若</w:t>
      </w:r>
      <w:r>
        <w:t>P1</w:t>
      </w:r>
      <w:r>
        <w:t>至</w:t>
      </w:r>
      <w:r>
        <w:t>P4</w:t>
      </w:r>
      <w:r>
        <w:t>角为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40</w:t>
      </w:r>
      <w:r>
        <w:t>度，开关为</w:t>
      </w:r>
      <w:r>
        <w:t>true</w:t>
      </w:r>
      <w:r>
        <w:t>、</w:t>
      </w:r>
      <w:r>
        <w:t>false</w:t>
      </w:r>
      <w:r>
        <w:t>、</w:t>
      </w:r>
      <w:r>
        <w:t>false</w:t>
      </w:r>
      <w:r>
        <w:t>、</w:t>
      </w:r>
      <w:r>
        <w:t>true</w:t>
      </w:r>
      <w:r>
        <w:t>，实际只纳入</w:t>
      </w:r>
      <w:r>
        <w:t>P1</w:t>
      </w:r>
      <w:r>
        <w:t>，结果为</w:t>
      </w:r>
      <w:r>
        <w:t>1</w:t>
      </w:r>
      <w:r>
        <w:t>度。文档与图稿保留这一行为，不能按第</w:t>
      </w:r>
      <w:r>
        <w:t>4</w:t>
      </w:r>
      <w:r>
        <w:t>点配置名称把它改写成</w:t>
      </w:r>
      <w:r>
        <w:t>20.5</w:t>
      </w:r>
      <w:r>
        <w:t>度。</w:t>
      </w:r>
    </w:p>
    <w:p w14:paraId="28DFF5EB" w14:textId="77777777" w:rsidR="00841108" w:rsidRDefault="005237BA">
      <w:r>
        <w:t>默认更新角为负识别均角减父链全局角。启用两点定角时，先分别用</w:t>
      </w:r>
      <w:r>
        <w:t>Atan2</w:t>
      </w:r>
      <w:r>
        <w:t>计算示教连线角与识别连线角，当前实现再计算</w:t>
      </w:r>
      <w:r>
        <w:t>Atan(</w:t>
      </w:r>
      <w:r>
        <w:t>新连线角</w:t>
      </w:r>
      <w:r>
        <w:t>−</w:t>
      </w:r>
      <w:r>
        <w:t>旧连线角</w:t>
      </w:r>
      <w:r>
        <w:t>)</w:t>
      </w:r>
      <w:r>
        <w:t>，然后减父链全局角。连线角差</w:t>
      </w:r>
      <w:r>
        <w:t>0.1rad</w:t>
      </w:r>
      <w:r>
        <w:t>时，这一步得到约</w:t>
      </w:r>
      <w:r>
        <w:t>0.09966865rad</w:t>
      </w:r>
      <w:r>
        <w:t>，和直接使用角差并不完全相同。</w:t>
      </w:r>
    </w:p>
    <w:p w14:paraId="32E9FA3C" w14:textId="31ADCFD7" w:rsidR="00841108" w:rsidRDefault="005237BA">
      <w:r>
        <w:t>启用三点拟合圆且点数为</w:t>
      </w:r>
      <w:r>
        <w:t>3</w:t>
      </w:r>
      <w:r>
        <w:t>或</w:t>
      </w:r>
      <w:r>
        <w:t>4</w:t>
      </w:r>
      <w:r>
        <w:t>时，锚点改为</w:t>
      </w:r>
      <w:r>
        <w:t>P1</w:t>
      </w:r>
      <w:r>
        <w:t>至</w:t>
      </w:r>
      <w:r>
        <w:t>P3</w:t>
      </w:r>
      <w:r>
        <w:t>的圆心，</w:t>
      </w:r>
      <w:r>
        <w:t>P4</w:t>
      </w:r>
      <w:r>
        <w:t>不参加圆心拟合。当前</w:t>
      </w:r>
      <w:r>
        <w:rPr>
          <w:rFonts w:ascii="Cambria" w:hAnsi="Cambria"/>
          <w:sz w:val="21"/>
        </w:rPr>
        <w:t>GetCentre</w:t>
      </w:r>
      <w:r>
        <w:t>使用</w:t>
      </w:r>
      <w:r>
        <w:t>PointF</w:t>
      </w:r>
      <w:r>
        <w:t>运算；精确共线分支返回</w:t>
      </w:r>
      <w:r>
        <w:t>P1</w:t>
      </w:r>
      <w:r>
        <w:t>、</w:t>
      </w:r>
      <w:r>
        <w:t>P2</w:t>
      </w:r>
      <w:r>
        <w:t>的中点。评审时应按这个退化分支解释结果，不把它描述成必然抛出拟合失败。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</w:p>
    <w:p w14:paraId="55319CAC" w14:textId="77777777" w:rsidR="00841108" w:rsidRDefault="005237BA">
      <w:pPr>
        <w:pStyle w:val="2"/>
        <w:numPr>
          <w:ilvl w:val="1"/>
          <w:numId w:val="1"/>
        </w:numPr>
      </w:pPr>
      <w:bookmarkStart w:id="28" w:name="h_60"/>
      <w:bookmarkStart w:id="29" w:name="_Toc243412528"/>
      <w:r>
        <w:t>坐标如何围绕锚点更新</w:t>
      </w:r>
      <w:bookmarkEnd w:id="28"/>
      <w:bookmarkEnd w:id="29"/>
    </w:p>
    <w:p w14:paraId="6B545A42" w14:textId="77777777" w:rsidR="00841108" w:rsidRDefault="005237BA">
      <w:r>
        <w:t>设</w:t>
      </w:r>
      <w:r>
        <w:t>F</w:t>
      </w:r>
      <w:r>
        <w:t>是更新前从本层到直接父参考系的变换，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分别为示教与识别局部锚点，</w:t>
      </w:r>
      <w:r>
        <w:t>D</w:t>
      </w:r>
      <w:r>
        <w:t>为本层原点在父参考系中的位置，</w:t>
      </w:r>
      <w:r>
        <w:t>δ</w:t>
      </w:r>
      <w:r>
        <w:t>为本次更新角。代码先把两个锚点转到父参考系得到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，再求平移差</w:t>
      </w:r>
      <w:r>
        <w:t>Δ</w:t>
      </w:r>
      <w:r>
        <w:t>，最后将平移后的原点绕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旋转。</w:t>
      </w:r>
    </w:p>
    <w:p w14:paraId="1E1785C6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)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(3-1)</w:t>
      </w:r>
    </w:p>
    <w:p w14:paraId="0773B0B5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ab/>
        <w:t>(3-2)</w:t>
      </w:r>
    </w:p>
    <w:p w14:paraId="7C4ED6EF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ab/>
        <w:t>(3-3)</w:t>
      </w:r>
    </w:p>
    <w:p w14:paraId="77987E17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</m:oMath>
      <w:r>
        <w:tab/>
        <w:t>(3-4)</w:t>
      </w:r>
    </w:p>
    <w:p w14:paraId="302A2E85" w14:textId="6C24EED4" w:rsidR="00841108" w:rsidRDefault="005237BA">
      <w:r>
        <w:t>更新前先检查</w:t>
      </w:r>
      <w:r>
        <w:t>Δ</w:t>
      </w:r>
      <w:r>
        <w:t>的</w:t>
      </w:r>
      <w:r>
        <w:t>XYZ</w:t>
      </w:r>
      <w:r>
        <w:t>任一分量绝对值是否大于</w:t>
      </w:r>
      <w:r>
        <w:t>10mm</w:t>
      </w:r>
      <w:r>
        <w:t>，以及</w:t>
      </w:r>
      <w:r>
        <w:t>δ</w:t>
      </w:r>
      <w:r>
        <w:t>绝对值是否大于</w:t>
      </w:r>
      <w:r>
        <w:t>0.2rad</w:t>
      </w:r>
      <w:r>
        <w:t>；超过时抛异常。比较使用严格大于，因此等于边界值不会被这些判断拒绝。本产品定位的选点函数把锚点</w:t>
      </w:r>
      <w:r>
        <w:t>Z</w:t>
      </w:r>
      <w:r>
        <w:t>置为</w:t>
      </w:r>
      <w:r>
        <w:t>0</w:t>
      </w:r>
      <w:r>
        <w:t>，测高的</w:t>
      </w:r>
      <w:r>
        <w:t>Z</w:t>
      </w:r>
      <w:r>
        <w:t>修正在</w:t>
      </w:r>
      <w:r>
        <w:t>TU</w:t>
      </w:r>
      <w:r>
        <w:t>分册另述；通用坐标更新方法仍保留</w:t>
      </w:r>
      <w:r>
        <w:t>Z</w:t>
      </w:r>
      <w:r>
        <w:t>分量校验和累加。本册公式说明</w:t>
      </w:r>
      <w:r>
        <w:t>General</w:t>
      </w:r>
      <w:r>
        <w:t>平面几何，机器父链中的标定变换仍由实际坐标实现处理。</w:t>
      </w:r>
      <w:hyperlink w:anchor="ref_2">
        <w:r>
          <w:rPr>
            <w:color w:val="245B87"/>
          </w:rPr>
          <w:t>[2]</w:t>
        </w:r>
      </w:hyperlink>
    </w:p>
    <w:p w14:paraId="5D476906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695110" wp14:editId="6B579F50">
            <wp:extent cx="5989320" cy="3119438"/>
            <wp:effectExtent l="0" t="0" r="0" b="0"/>
            <wp:docPr id="5" name="Picture 5" descr="图3-3 一个定位锚点在更新前后的父参考系位置。本图采用独立说明输入：本层原点D=(100,200)，旧角为0，示教锚点(10,0)，识别局部锚点(10.2,0.1)，指定δ=0.01rad，父参考系在本例取G0。局部视窗只显示锚点附近区域，X/Y使用相同比例。更新后示教锚点与本次目标(110.2,200.1)重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-anchor-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FAAD" w14:textId="77777777" w:rsidR="00841108" w:rsidRDefault="005237BA">
      <w:pPr>
        <w:pStyle w:val="af7"/>
        <w:keepNext/>
      </w:pPr>
      <w:bookmarkStart w:id="30" w:name="fig_3_3"/>
      <w:r>
        <w:t>图</w:t>
      </w:r>
      <w:r>
        <w:t xml:space="preserve">3-3 </w:t>
      </w:r>
      <w:r>
        <w:t>一个定位锚点在更新前后的父参考系位置</w:t>
      </w:r>
      <w:bookmarkEnd w:id="30"/>
    </w:p>
    <w:p w14:paraId="49617D1D" w14:textId="77777777" w:rsidR="00841108" w:rsidRDefault="005237BA">
      <w:pPr>
        <w:pStyle w:val="BookFigureNote"/>
        <w:keepLines/>
        <w:spacing w:after="180"/>
      </w:pPr>
      <w:r>
        <w:t>本图采用独立说明输入：本层原点</w:t>
      </w:r>
      <w:r>
        <w:t>D=(100,200)</w:t>
      </w:r>
      <w:r>
        <w:t>，旧角为</w:t>
      </w:r>
      <w:r>
        <w:t>0</w:t>
      </w:r>
      <w:r>
        <w:t>，示教锚点</w:t>
      </w:r>
      <w:r>
        <w:t>(10,0)</w:t>
      </w:r>
      <w:r>
        <w:t>，识别局部锚点</w:t>
      </w:r>
      <w:r>
        <w:t>(10.2,0.1)</w:t>
      </w:r>
      <w:r>
        <w:t>，指定</w:t>
      </w:r>
      <w:r>
        <w:t>δ=0.01rad</w:t>
      </w:r>
      <w:r>
        <w:t>，父参考系在本例取</w:t>
      </w:r>
      <w:r>
        <w:t>G0</w:t>
      </w:r>
      <w:r>
        <w:t>。局部视窗只显示锚点附近区域，</w:t>
      </w:r>
      <w:r>
        <w:t>X/Y</w:t>
      </w:r>
      <w:r>
        <w:t>使用相同比例。更新后示教锚点与本次目标</w:t>
      </w:r>
      <w:r>
        <w:t>(110.2,200.1)</w:t>
      </w:r>
      <w:r>
        <w:t>重合。</w:t>
      </w:r>
    </w:p>
    <w:p w14:paraId="3C099934" w14:textId="77777777" w:rsidR="00841108" w:rsidRDefault="005237BA">
      <w:r>
        <w:t>按式</w:t>
      </w:r>
      <w:r>
        <w:t>3-3</w:t>
      </w:r>
      <w:r>
        <w:t>复算，新原点约为</w:t>
      </w:r>
      <w:r>
        <w:t>(100.200500,200.000002)</w:t>
      </w:r>
      <w:r>
        <w:t>，新角为</w:t>
      </w:r>
      <w:r>
        <w:t>0.01rad</w:t>
      </w:r>
      <w:r>
        <w:t>。将原示教锚点</w:t>
      </w:r>
      <w:r>
        <w:t>(10,0)</w:t>
      </w:r>
      <w:r>
        <w:t>按新坐标转换，得到</w:t>
      </w:r>
      <w:r>
        <w:t>(110.2,200.1)</w:t>
      </w:r>
      <w:r>
        <w:t>。这里验证的是给定更新量的几何关系，</w:t>
      </w:r>
      <w:r>
        <w:t>δ</w:t>
      </w:r>
      <w:r>
        <w:t>是说明输入，不假设某次真实识别必然产生该角。</w:t>
      </w:r>
    </w:p>
    <w:p w14:paraId="5747274C" w14:textId="77777777" w:rsidR="00841108" w:rsidRDefault="005237BA">
      <w:pPr>
        <w:pStyle w:val="2"/>
        <w:numPr>
          <w:ilvl w:val="1"/>
          <w:numId w:val="1"/>
        </w:numPr>
      </w:pPr>
      <w:bookmarkStart w:id="31" w:name="h_71"/>
      <w:bookmarkStart w:id="32" w:name="_Toc243412529"/>
      <w:r>
        <w:t>距离检查与两侧异常路径</w:t>
      </w:r>
      <w:bookmarkEnd w:id="31"/>
      <w:bookmarkEnd w:id="32"/>
    </w:p>
    <w:p w14:paraId="5FBB6C6B" w14:textId="62BC4648" w:rsidR="00841108" w:rsidRDefault="005237BA">
      <w:r>
        <w:t>两点距离检查比较示教</w:t>
      </w:r>
      <w:r>
        <w:t>P1/P2</w:t>
      </w:r>
      <w:r>
        <w:t>间距与本次识别局部</w:t>
      </w:r>
      <w:r>
        <w:t>P1/P2</w:t>
      </w:r>
      <w:r>
        <w:t>间距，差值绝对值超过</w:t>
      </w:r>
      <w:r>
        <w:rPr>
          <w:rFonts w:ascii="Cambria" w:hAnsi="Cambria"/>
          <w:sz w:val="21"/>
        </w:rPr>
        <w:t>DistanceTolerance</w:t>
      </w:r>
      <w:r>
        <w:t>时进入报警。领域方法把这个检查放在</w:t>
      </w:r>
      <w:r>
        <w:rPr>
          <w:rFonts w:ascii="Cambria" w:hAnsi="Cambria"/>
          <w:sz w:val="21"/>
        </w:rPr>
        <w:t>TwoPoints</w:t>
      </w:r>
      <w:r>
        <w:t>出口，不能据开关名称推断</w:t>
      </w:r>
      <w:r>
        <w:t>3</w:t>
      </w:r>
      <w:r>
        <w:t>点、</w:t>
      </w:r>
      <w:r>
        <w:t>4</w:t>
      </w:r>
      <w:r>
        <w:t>点路径也执行同一检查。</w:t>
      </w:r>
      <w:hyperlink w:anchor="ref_2">
        <w:r>
          <w:rPr>
            <w:color w:val="245B87"/>
          </w:rPr>
          <w:t>[2]</w:t>
        </w:r>
      </w:hyperlink>
      <w:hyperlink w:anchor="ref_7">
        <w:r>
          <w:rPr>
            <w:color w:val="245B87"/>
          </w:rPr>
          <w:t>[7]</w:t>
        </w:r>
      </w:hyperlink>
    </w:p>
    <w:p w14:paraId="343B2E99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87AB5D" wp14:editId="3EC5C675">
            <wp:extent cx="5989320" cy="3393948"/>
            <wp:effectExtent l="0" t="0" r="0" b="0"/>
            <wp:docPr id="6" name="Picture 6" descr="图3-4 两点距离异常时S1与S2的处理差异。两侧Abort都会停止并返回false。S1的Retry从P1重走人工报警对点，并以visionAlarm跳过下一次距离检查；S2的Retry重新采P1/P2后再次检查。None在两侧都停用本层，但S1继续更新坐标，S2直接返回tru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-distance-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625F" w14:textId="77777777" w:rsidR="00841108" w:rsidRDefault="005237BA">
      <w:pPr>
        <w:pStyle w:val="af7"/>
        <w:keepNext/>
      </w:pPr>
      <w:bookmarkStart w:id="33" w:name="fig_3_4"/>
      <w:r>
        <w:t>图</w:t>
      </w:r>
      <w:r>
        <w:t xml:space="preserve">3-4 </w:t>
      </w:r>
      <w:r>
        <w:t>两点距离异常时</w:t>
      </w:r>
      <w:r>
        <w:t>S1</w:t>
      </w:r>
      <w:r>
        <w:t>与</w:t>
      </w:r>
      <w:r>
        <w:t>S2</w:t>
      </w:r>
      <w:r>
        <w:t>的处理差异</w:t>
      </w:r>
      <w:bookmarkEnd w:id="33"/>
    </w:p>
    <w:p w14:paraId="4805B898" w14:textId="77777777" w:rsidR="00841108" w:rsidRDefault="005237BA">
      <w:pPr>
        <w:pStyle w:val="BookFigureNote"/>
        <w:keepLines/>
        <w:spacing w:after="180"/>
      </w:pPr>
      <w:r>
        <w:t>两侧</w:t>
      </w:r>
      <w:r>
        <w:t>Abort</w:t>
      </w:r>
      <w:r>
        <w:t>都会停止并返回</w:t>
      </w:r>
      <w:r>
        <w:t>false</w:t>
      </w:r>
      <w:r>
        <w:t>。</w:t>
      </w:r>
      <w:r>
        <w:t>S1</w:t>
      </w:r>
      <w:r>
        <w:t>的</w:t>
      </w:r>
      <w:r>
        <w:t>Retry</w:t>
      </w:r>
      <w:r>
        <w:t>从</w:t>
      </w:r>
      <w:r>
        <w:t>P1</w:t>
      </w:r>
      <w:r>
        <w:t>重走人工报警对点，并以</w:t>
      </w:r>
      <w:r>
        <w:t>visionAlarm</w:t>
      </w:r>
      <w:r>
        <w:t>跳过下一次距离检查；</w:t>
      </w:r>
      <w:r>
        <w:t>S2</w:t>
      </w:r>
      <w:r>
        <w:t>的</w:t>
      </w:r>
      <w:r>
        <w:t>Retry</w:t>
      </w:r>
      <w:r>
        <w:t>重新采</w:t>
      </w:r>
      <w:r>
        <w:t>P1/P2</w:t>
      </w:r>
      <w:r>
        <w:t>后再次检查。</w:t>
      </w:r>
      <w:r>
        <w:t>None</w:t>
      </w:r>
      <w:r>
        <w:t>在两侧都停用本层，但</w:t>
      </w:r>
      <w:r>
        <w:t>S1</w:t>
      </w:r>
      <w:r>
        <w:t>继续更新坐标，</w:t>
      </w:r>
      <w:r>
        <w:t>S2</w:t>
      </w:r>
      <w:r>
        <w:t>直接返回</w:t>
      </w:r>
      <w:r>
        <w:t>true</w:t>
      </w:r>
      <w:r>
        <w:t>。</w:t>
      </w:r>
    </w:p>
    <w:p w14:paraId="1E877025" w14:textId="2D4BF3E8" w:rsidR="00841108" w:rsidRDefault="005237BA">
      <w:r>
        <w:t>单点识别失败时，两侧还可按配置向四周搜索，再进入人工确认。普通匹配</w:t>
      </w:r>
      <w:r>
        <w:t>PR</w:t>
      </w:r>
      <w:r>
        <w:t>的人工</w:t>
      </w:r>
      <w:r>
        <w:t>OK</w:t>
      </w:r>
      <w:r>
        <w:t>会重新运行</w:t>
      </w:r>
      <w:r>
        <w:t>PR</w:t>
      </w:r>
      <w:r>
        <w:t>并返回匹配结果；</w:t>
      </w:r>
      <w:r>
        <w:t>Ignore</w:t>
      </w:r>
      <w:r>
        <w:t>执行本层停用后返回失败，</w:t>
      </w:r>
      <w:r>
        <w:t>Abort</w:t>
      </w:r>
      <w:r>
        <w:t>停机返回失败。</w:t>
      </w:r>
      <w:r>
        <w:t>S2</w:t>
      </w:r>
      <w:r>
        <w:t>基板定位动作调用领域方法后没有使用其</w:t>
      </w:r>
      <w:r>
        <w:t>bool</w:t>
      </w:r>
      <w:r>
        <w:t>值，随后返回</w:t>
      </w:r>
      <w:r>
        <w:t>Success</w:t>
      </w:r>
      <w:r>
        <w:t>，因此动作</w:t>
      </w:r>
      <w:r>
        <w:t>Success</w:t>
      </w:r>
      <w:r>
        <w:t>与坐标已更新、</w:t>
      </w:r>
      <w:r>
        <w:rPr>
          <w:rFonts w:ascii="Cambria" w:hAnsi="Cambria"/>
          <w:sz w:val="21"/>
        </w:rPr>
        <w:t>IsVisioned</w:t>
      </w:r>
      <w:r>
        <w:t>已置位要分开判断。</w:t>
      </w:r>
      <w:hyperlink w:anchor="ref_2">
        <w:r>
          <w:rPr>
            <w:color w:val="245B87"/>
          </w:rPr>
          <w:t>[2]</w:t>
        </w:r>
      </w:hyperlink>
      <w:hyperlink w:anchor="ref_7">
        <w:r>
          <w:rPr>
            <w:color w:val="245B87"/>
          </w:rPr>
          <w:t>[7]</w:t>
        </w:r>
      </w:hyperlink>
      <w:hyperlink w:anchor="ref_8">
        <w:r>
          <w:rPr>
            <w:color w:val="245B87"/>
          </w:rPr>
          <w:t>[8]</w:t>
        </w:r>
      </w:hyperlink>
    </w:p>
    <w:p w14:paraId="4CE5F583" w14:textId="77777777" w:rsidR="00841108" w:rsidRDefault="005237BA">
      <w:pPr>
        <w:pStyle w:val="1"/>
        <w:numPr>
          <w:ilvl w:val="0"/>
          <w:numId w:val="1"/>
        </w:numPr>
        <w:spacing w:before="400"/>
      </w:pPr>
      <w:bookmarkStart w:id="34" w:name="h_77"/>
      <w:bookmarkStart w:id="35" w:name="_Toc243412530"/>
      <w:r>
        <w:t>上视芯片纠偏设计</w:t>
      </w:r>
      <w:bookmarkEnd w:id="34"/>
      <w:bookmarkEnd w:id="35"/>
    </w:p>
    <w:p w14:paraId="2D0873AA" w14:textId="77777777" w:rsidR="00841108" w:rsidRDefault="005237BA">
      <w:pPr>
        <w:pStyle w:val="2"/>
        <w:numPr>
          <w:ilvl w:val="1"/>
          <w:numId w:val="1"/>
        </w:numPr>
      </w:pPr>
      <w:bookmarkStart w:id="36" w:name="h_78"/>
      <w:bookmarkStart w:id="37" w:name="_Toc243412531"/>
      <w:r>
        <w:t>入口条件与四种采集次序</w:t>
      </w:r>
      <w:bookmarkEnd w:id="36"/>
      <w:bookmarkEnd w:id="37"/>
    </w:p>
    <w:p w14:paraId="384A08C4" w14:textId="446295C2" w:rsidR="00841108" w:rsidRDefault="005237BA">
      <w:r>
        <w:t>动作外层先按焊点工艺参与和当前工序是否需要执行进行判断。进入</w:t>
      </w:r>
      <w:r>
        <w:t>DoWork</w:t>
      </w:r>
      <w:r>
        <w:t>后，精度关闭、选用下视相机或离线模式都可提前返回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使用独立空跑动作。正常上视路径再依据单点或双点、快速或普通模式决定采集与旋转次序。</w:t>
      </w:r>
      <w:hyperlink w:anchor="ref_4">
        <w:r>
          <w:rPr>
            <w:color w:val="245B87"/>
          </w:rPr>
          <w:t>[4]</w:t>
        </w:r>
      </w:hyperlink>
      <w:hyperlink w:anchor="ref_8">
        <w:r>
          <w:rPr>
            <w:color w:val="245B87"/>
          </w:rPr>
          <w:t>[8]</w:t>
        </w:r>
      </w:hyperlink>
    </w:p>
    <w:p w14:paraId="0B3F1009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5B4EC5" wp14:editId="7DE9B45A">
            <wp:extent cx="5989320" cy="3169348"/>
            <wp:effectExtent l="0" t="0" r="0" b="0"/>
            <wp:docPr id="7" name="Picture 7" descr="图4-1 四种上视模式的正常几何采集次序。每个圆点代表一次几何PR采集，不表示耗时。单点快速1次、单点普通2次、双点快速2次、双点普通4次；普通模式在前后两组采集之间旋转T轴。重取、二维码和温漂等附加拍照不计入这些数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-uplook-cap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F207" w14:textId="77777777" w:rsidR="00841108" w:rsidRDefault="005237BA">
      <w:pPr>
        <w:pStyle w:val="af7"/>
        <w:keepNext/>
      </w:pPr>
      <w:bookmarkStart w:id="38" w:name="fig_4_1"/>
      <w:r>
        <w:t>图</w:t>
      </w:r>
      <w:r>
        <w:t xml:space="preserve">4-1 </w:t>
      </w:r>
      <w:r>
        <w:t>四种上视模式的正常几何采集次序</w:t>
      </w:r>
      <w:bookmarkEnd w:id="38"/>
    </w:p>
    <w:p w14:paraId="5B8FB854" w14:textId="77777777" w:rsidR="00841108" w:rsidRDefault="005237BA">
      <w:pPr>
        <w:pStyle w:val="BookFigureNote"/>
        <w:keepLines/>
        <w:spacing w:after="180"/>
      </w:pPr>
      <w:r>
        <w:t>每个圆点代表一次几何</w:t>
      </w:r>
      <w:r>
        <w:t>PR</w:t>
      </w:r>
      <w:r>
        <w:t>采集，不表示耗时。单点快速</w:t>
      </w:r>
      <w:r>
        <w:t>1</w:t>
      </w:r>
      <w:r>
        <w:t>次、单点普通</w:t>
      </w:r>
      <w:r>
        <w:t>2</w:t>
      </w:r>
      <w:r>
        <w:t>次、双点快速</w:t>
      </w:r>
      <w:r>
        <w:t>2</w:t>
      </w:r>
      <w:r>
        <w:t>次、双点普通</w:t>
      </w:r>
      <w:r>
        <w:t>4</w:t>
      </w:r>
      <w:r>
        <w:t>次；普通模式在前后两组采集之间旋转</w:t>
      </w:r>
      <w:r>
        <w:t>T</w:t>
      </w:r>
      <w:r>
        <w:t>轴。重取、二维码和温漂等附加拍照不计入这些数量。</w:t>
      </w:r>
    </w:p>
    <w:p w14:paraId="339F5ACA" w14:textId="77777777" w:rsidR="00841108" w:rsidRDefault="005237BA">
      <w:pPr>
        <w:pStyle w:val="2"/>
        <w:numPr>
          <w:ilvl w:val="1"/>
          <w:numId w:val="1"/>
        </w:numPr>
      </w:pPr>
      <w:bookmarkStart w:id="39" w:name="h_83"/>
      <w:bookmarkStart w:id="40" w:name="_Toc243412532"/>
      <w:r>
        <w:t>快速模式的偏移与角度</w:t>
      </w:r>
      <w:bookmarkEnd w:id="39"/>
      <w:bookmarkEnd w:id="40"/>
    </w:p>
    <w:p w14:paraId="036ABCEC" w14:textId="60C25670" w:rsidR="00841108" w:rsidRDefault="005237BA">
      <w:r>
        <w:t>定义</w:t>
      </w:r>
      <w:r>
        <w:t>M</w:t>
      </w:r>
      <w:r>
        <w:t>为采集时轴位置，</w:t>
      </w:r>
      <w:r>
        <w:t>G</w:t>
      </w:r>
      <w:r>
        <w:t>为玻璃上视参考轴位置，</w:t>
      </w:r>
      <w:r>
        <w:t>d</w:t>
      </w:r>
      <w:r>
        <w:t>为相机标定后的识别位移，</w:t>
      </w:r>
      <w:r>
        <w:t>c</w:t>
      </w:r>
      <w:r>
        <w:t>为示教特征中心到芯片中心的距离向量，</w:t>
      </w:r>
      <w:r>
        <w:t>a</w:t>
      </w:r>
      <w:r>
        <w:t>为识别角，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为示教中心角。单点快速模式按式</w:t>
      </w:r>
      <w:r>
        <w:t>4-1</w:t>
      </w:r>
      <w:r>
        <w:t>计算芯片偏移</w:t>
      </w:r>
      <w:r>
        <w:t>o</w:t>
      </w:r>
      <w:r>
        <w:t>；双点分别对</w:t>
      </w:r>
      <w:r>
        <w:t>M</w:t>
      </w:r>
      <w:r>
        <w:t>、</w:t>
      </w:r>
      <w:r>
        <w:t>d</w:t>
      </w:r>
      <w:r>
        <w:t>和</w:t>
      </w:r>
      <w:r>
        <w:t>a</w:t>
      </w:r>
      <w:r>
        <w:t>取两次采集的均值，再使用同一关系。</w:t>
      </w:r>
      <w:hyperlink w:anchor="ref_3">
        <w:r>
          <w:rPr>
            <w:color w:val="245B87"/>
          </w:rPr>
          <w:t>[3]</w:t>
        </w:r>
      </w:hyperlink>
      <w:hyperlink w:anchor="ref_4">
        <w:r>
          <w:rPr>
            <w:color w:val="245B87"/>
          </w:rPr>
          <w:t>[4]</w:t>
        </w:r>
      </w:hyperlink>
    </w:p>
    <w:p w14:paraId="30DE4C6D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)) </m:t>
        </m:r>
        <m:r>
          <w:rPr>
            <w:rFonts w:ascii="Cambria Math" w:hAnsi="Cambria Math"/>
          </w:rPr>
          <m:t>c</m:t>
        </m:r>
      </m:oMath>
      <w:r>
        <w:tab/>
        <w:t>(4-1)</w:t>
      </w:r>
    </w:p>
    <w:p w14:paraId="5B26CF42" w14:textId="77777777" w:rsidR="00841108" w:rsidRDefault="005237BA">
      <w:r>
        <w:rPr>
          <w:rFonts w:ascii="Cambria" w:hAnsi="Cambria"/>
          <w:sz w:val="21"/>
        </w:rPr>
        <w:t>ComponentAngleOffSet</w:t>
      </w:r>
      <w:r>
        <w:t>保存</w:t>
      </w:r>
      <w:r>
        <w:t>a</w:t>
      </w:r>
      <w:r>
        <w:t>，单点为首次识别角，双点为两角算术均值，单位为度。</w:t>
      </w:r>
      <w:r>
        <w:rPr>
          <w:rFonts w:ascii="Cambria" w:hAnsi="Cambria"/>
          <w:sz w:val="21"/>
        </w:rPr>
        <w:t>ComponentOffSet</w:t>
      </w:r>
      <w:r>
        <w:t>保存</w:t>
      </w:r>
      <w:r>
        <w:t>o</w:t>
      </w:r>
      <w:r>
        <w:t>。快速模式在这一步保留芯片偏移供后续贴装按剩余旋转角处理，不把该向量直接当作某个焊点的</w:t>
      </w:r>
      <w:r>
        <w:t>G0</w:t>
      </w:r>
      <w:r>
        <w:t>位置。</w:t>
      </w:r>
    </w:p>
    <w:p w14:paraId="7AE9F2C3" w14:textId="77777777" w:rsidR="00841108" w:rsidRDefault="005237BA">
      <w:r>
        <w:t>说明输入取</w:t>
      </w:r>
      <w:r>
        <w:t>d=(0.12,−0.08)mm</w:t>
      </w:r>
      <w:r>
        <w:t>，</w:t>
      </w:r>
      <w:r>
        <w:t>M−G=(0.02,−0.01)mm</w:t>
      </w:r>
      <w:r>
        <w:t>，</w:t>
      </w:r>
      <w:r>
        <w:t>c=(0.5,0.2)mm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度。按式</w:t>
      </w:r>
      <w:r>
        <w:t>4-1</w:t>
      </w:r>
      <w:r>
        <w:t>得到</w:t>
      </w:r>
      <w:r>
        <w:t>o≈(−0.363414,−0.281243)mm</w:t>
      </w:r>
      <w:r>
        <w:t>，角度记录为</w:t>
      </w:r>
      <w:r>
        <w:t>2</w:t>
      </w:r>
      <w:r>
        <w:t>度。标定位移与参考差均为已给定的算例输入，不由像素数直接猜测比例。</w:t>
      </w:r>
    </w:p>
    <w:p w14:paraId="7C13103B" w14:textId="77777777" w:rsidR="00841108" w:rsidRDefault="005237BA">
      <w:pPr>
        <w:pStyle w:val="2"/>
        <w:numPr>
          <w:ilvl w:val="1"/>
          <w:numId w:val="1"/>
        </w:numPr>
      </w:pPr>
      <w:bookmarkStart w:id="41" w:name="h_88"/>
      <w:bookmarkStart w:id="42" w:name="_Toc243412533"/>
      <w:r>
        <w:t>普通模式与镜像分支</w:t>
      </w:r>
      <w:bookmarkEnd w:id="41"/>
      <w:bookmarkEnd w:id="42"/>
    </w:p>
    <w:p w14:paraId="0262AF22" w14:textId="7B87F8B9" w:rsidR="00841108" w:rsidRDefault="005237BA">
      <w:r>
        <w:t>普通模式先取得角度，再旋转</w:t>
      </w:r>
      <w:r>
        <w:t>T</w:t>
      </w:r>
      <w:r>
        <w:t>轴，随后重新识别位置。非镜像时相对旋转量使用识别角、焊点全局角和硬角度补偿之和。旋转后位移采用式</w:t>
      </w:r>
      <w:r>
        <w:t>4-2</w:t>
      </w:r>
      <w:r>
        <w:t>，其中</w:t>
      </w:r>
      <w:r>
        <w:t>M′</w:t>
      </w:r>
      <w:r>
        <w:t>与</w:t>
      </w:r>
      <w:r>
        <w:t>d′</w:t>
      </w:r>
      <w:r>
        <w:t>来自旋转后的采集；双点模式对旋转后两次采集分别取均值。</w:t>
      </w:r>
      <w:hyperlink w:anchor="ref_4">
        <w:r>
          <w:rPr>
            <w:color w:val="245B87"/>
          </w:rPr>
          <w:t>[4]</w:t>
        </w:r>
      </w:hyperlink>
    </w:p>
    <w:p w14:paraId="1EE55D08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c</m:t>
        </m:r>
      </m:oMath>
      <w:r>
        <w:tab/>
        <w:t>(4-2)</w:t>
      </w:r>
    </w:p>
    <w:p w14:paraId="602EBFCB" w14:textId="77777777" w:rsidR="00841108" w:rsidRDefault="005237BA">
      <w:r>
        <w:lastRenderedPageBreak/>
        <w:t>普通模式的</w:t>
      </w:r>
      <w:r>
        <w:rPr>
          <w:rFonts w:ascii="Cambria" w:hAnsi="Cambria"/>
          <w:sz w:val="21"/>
        </w:rPr>
        <w:t>ComponentAngleOffSet</w:t>
      </w:r>
      <w:r>
        <w:t>写成负的</w:t>
      </w:r>
      <w:r>
        <w:t>“</w:t>
      </w:r>
      <w:r>
        <w:t>焊点全局角＋硬角度补偿</w:t>
      </w:r>
      <w:r>
        <w:t>”</w:t>
      </w:r>
      <w:r>
        <w:t>，其含义与快速模式不同。例取焊点全局角</w:t>
      </w:r>
      <w:r>
        <w:t>5</w:t>
      </w:r>
      <w:r>
        <w:t>度、硬补偿</w:t>
      </w:r>
      <w:r>
        <w:t>1</w:t>
      </w:r>
      <w:r>
        <w:t>度，记录为</w:t>
      </w:r>
      <w:r>
        <w:t>−</w:t>
      </w:r>
      <w:r>
        <w:t>6</w:t>
      </w:r>
      <w:r>
        <w:t>度；当前</w:t>
      </w:r>
      <w:r>
        <w:t>T</w:t>
      </w:r>
      <w:r>
        <w:t>已在前一步转到</w:t>
      </w:r>
      <w:r>
        <w:t>40</w:t>
      </w:r>
      <w:r>
        <w:t>度时，后续目标</w:t>
      </w:r>
      <w:r>
        <w:t>T</w:t>
      </w:r>
      <w:r>
        <w:t>按</w:t>
      </w:r>
      <w:r>
        <w:t>40−6+5+1</w:t>
      </w:r>
      <w:r>
        <w:t>得到</w:t>
      </w:r>
      <w:r>
        <w:t>40</w:t>
      </w:r>
      <w:r>
        <w:t>度，从而不重复执行已完成的目标旋转。</w:t>
      </w:r>
    </w:p>
    <w:p w14:paraId="7C80AEF3" w14:textId="77777777" w:rsidR="00841108" w:rsidRDefault="005237BA">
      <w:r>
        <w:t>镜像分支在实际</w:t>
      </w:r>
      <w:r>
        <w:t>T</w:t>
      </w:r>
      <w:r>
        <w:t>旋转中使用</w:t>
      </w:r>
      <w:r>
        <w:t>180</w:t>
      </w:r>
      <w:r>
        <w:t>度减硬角度补偿，但保存的</w:t>
      </w:r>
      <w:r>
        <w:rPr>
          <w:rFonts w:ascii="Cambria" w:hAnsi="Cambria"/>
          <w:sz w:val="21"/>
        </w:rPr>
        <w:t>ComponentAngleOffSet</w:t>
      </w:r>
      <w:r>
        <w:t>仍使用负的焊点全局角与硬补偿之和。这两个表达式按代码分别保留，不能把非镜像算例直接当作镜像推导。镜像产品还应连同示教方向、当前</w:t>
      </w:r>
      <w:r>
        <w:t>T</w:t>
      </w:r>
      <w:r>
        <w:t>角和工序配置审查。</w:t>
      </w:r>
    </w:p>
    <w:p w14:paraId="6FC4A92B" w14:textId="77777777" w:rsidR="00841108" w:rsidRDefault="005237BA">
      <w:pPr>
        <w:pStyle w:val="2"/>
        <w:numPr>
          <w:ilvl w:val="1"/>
          <w:numId w:val="1"/>
        </w:numPr>
      </w:pPr>
      <w:bookmarkStart w:id="43" w:name="h_93"/>
      <w:bookmarkStart w:id="44" w:name="_Toc243412534"/>
      <w:r>
        <w:t>温漂调用与动作结束</w:t>
      </w:r>
      <w:bookmarkEnd w:id="43"/>
      <w:bookmarkEnd w:id="44"/>
    </w:p>
    <w:p w14:paraId="669AD16D" w14:textId="6B1807D2" w:rsidR="00841108" w:rsidRDefault="005237BA">
      <w:r>
        <w:t>上视几何结果先保存，随后可识别二维码，再调用温漂包装方法。包装方法检查开关和时间条件，必要时调用底层温漂计算；当前实现没有使用底层</w:t>
      </w:r>
      <w:r>
        <w:t>bool</w:t>
      </w:r>
      <w:r>
        <w:t>返回值，包装方法始终返回</w:t>
      </w:r>
      <w:r>
        <w:t>true</w:t>
      </w:r>
      <w:r>
        <w:t>。因此上视调用处虽然写有</w:t>
      </w:r>
      <w:r>
        <w:t>false</w:t>
      </w:r>
      <w:r>
        <w:t>时返回</w:t>
      </w:r>
      <w:r>
        <w:t>Abort</w:t>
      </w:r>
      <w:r>
        <w:t>的判断，该判断不能作为底层温漂成功的证明。</w:t>
      </w:r>
      <w:hyperlink w:anchor="ref_4">
        <w:r>
          <w:rPr>
            <w:color w:val="245B87"/>
          </w:rPr>
          <w:t>[4]</w:t>
        </w:r>
      </w:hyperlink>
    </w:p>
    <w:p w14:paraId="5C6137B6" w14:textId="77777777" w:rsidR="00841108" w:rsidRDefault="005237BA">
      <w:r>
        <w:t>底层温漂识别失败会请求停机并返回</w:t>
      </w:r>
      <w:r>
        <w:t>false</w:t>
      </w:r>
      <w:r>
        <w:t>，之前的</w:t>
      </w:r>
      <w:r>
        <w:rPr>
          <w:rFonts w:ascii="Cambria" w:hAnsi="Cambria"/>
          <w:sz w:val="21"/>
        </w:rPr>
        <w:t>UpLookCompensation</w:t>
      </w:r>
      <w:r>
        <w:t>不在该失败分支清空。取漂移量时，开关关闭或记录为空返回零；</w:t>
      </w:r>
      <w:r>
        <w:t>XY</w:t>
      </w:r>
      <w:r>
        <w:t>任一绝对值大于</w:t>
      </w:r>
      <w:r>
        <w:t>0.2mm</w:t>
      </w:r>
      <w:r>
        <w:t>会抛异常，上视外层捕获后返回</w:t>
      </w:r>
      <w:r>
        <w:rPr>
          <w:rFonts w:ascii="Cambria" w:hAnsi="Cambria"/>
          <w:sz w:val="21"/>
        </w:rPr>
        <w:t>Exception</w:t>
      </w:r>
      <w:r>
        <w:t>。正常取得的漂移量写入</w:t>
      </w:r>
      <w:r>
        <w:rPr>
          <w:rFonts w:ascii="Cambria" w:hAnsi="Cambria"/>
          <w:sz w:val="21"/>
        </w:rPr>
        <w:t>TpMarkCompensate</w:t>
      </w:r>
      <w:r>
        <w:t>并累加到</w:t>
      </w:r>
      <w:r>
        <w:rPr>
          <w:rFonts w:ascii="Cambria" w:hAnsi="Cambria"/>
          <w:sz w:val="21"/>
        </w:rPr>
        <w:t>ComponentOffSet</w:t>
      </w:r>
      <w:r>
        <w:t>。异常时前面已写几何字段可能仍在，不能把它们当成本次动作成功凭据。</w:t>
      </w:r>
    </w:p>
    <w:p w14:paraId="18A3174A" w14:textId="77777777" w:rsidR="00841108" w:rsidRDefault="005237BA">
      <w:pPr>
        <w:pStyle w:val="1"/>
        <w:numPr>
          <w:ilvl w:val="0"/>
          <w:numId w:val="1"/>
        </w:numPr>
        <w:spacing w:before="400"/>
      </w:pPr>
      <w:bookmarkStart w:id="45" w:name="h_96"/>
      <w:bookmarkStart w:id="46" w:name="_Toc243412535"/>
      <w:r>
        <w:t>中转台芯片纠偏设计</w:t>
      </w:r>
      <w:bookmarkEnd w:id="45"/>
      <w:bookmarkEnd w:id="46"/>
    </w:p>
    <w:p w14:paraId="43C12103" w14:textId="77777777" w:rsidR="00841108" w:rsidRDefault="005237BA">
      <w:pPr>
        <w:pStyle w:val="2"/>
        <w:numPr>
          <w:ilvl w:val="1"/>
          <w:numId w:val="1"/>
        </w:numPr>
      </w:pPr>
      <w:bookmarkStart w:id="47" w:name="h_97"/>
      <w:bookmarkStart w:id="48" w:name="_Toc243412536"/>
      <w:r>
        <w:t>放片识别与重新取片</w:t>
      </w:r>
      <w:bookmarkEnd w:id="47"/>
      <w:bookmarkEnd w:id="48"/>
    </w:p>
    <w:p w14:paraId="631C5398" w14:textId="1F9E706B" w:rsidR="00841108" w:rsidRDefault="005237BA">
      <w:r>
        <w:t>中转台动作先准备当前焊点、吸嘴和速度。精度关闭或相机选择为上视时提前返回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使用独立空跑流程。当前</w:t>
      </w:r>
      <w:r>
        <w:t>DoWork</w:t>
      </w:r>
      <w:r>
        <w:t>没有与上视相同的离线提前返回分支，文档不能把上视模式开关原样复制到这里。</w:t>
      </w:r>
      <w:hyperlink w:anchor="ref_5">
        <w:r>
          <w:rPr>
            <w:color w:val="245B87"/>
          </w:rPr>
          <w:t>[5]</w:t>
        </w:r>
      </w:hyperlink>
    </w:p>
    <w:p w14:paraId="50BFD073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B8EA44" wp14:editId="15FFF910">
            <wp:extent cx="5989320" cy="2695194"/>
            <wp:effectExtent l="0" t="0" r="0" b="0"/>
            <wp:docPr id="8" name="Picture 8" descr="图5-1 中转台纠偏把识别结果用于重新取片。正常顺序为准备台面放片位置、放下芯片、按P1或P1/P2识别、求修正取片位、移动并重新取片、按配置进行真空检测。芯片在台面上的定位修正在重新取片阶段已实际作用；统计字段与动作返回另行记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-ipt-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AAA2" w14:textId="77777777" w:rsidR="00841108" w:rsidRDefault="005237BA">
      <w:pPr>
        <w:pStyle w:val="af7"/>
        <w:keepNext/>
      </w:pPr>
      <w:bookmarkStart w:id="49" w:name="fig_5_1"/>
      <w:r>
        <w:t>图</w:t>
      </w:r>
      <w:r>
        <w:t xml:space="preserve">5-1 </w:t>
      </w:r>
      <w:r>
        <w:t>中转台纠偏把识别结果用于重新取片</w:t>
      </w:r>
      <w:bookmarkEnd w:id="49"/>
    </w:p>
    <w:p w14:paraId="201B0768" w14:textId="77777777" w:rsidR="00841108" w:rsidRDefault="005237BA">
      <w:pPr>
        <w:pStyle w:val="BookFigureNote"/>
        <w:keepLines/>
        <w:spacing w:after="180"/>
      </w:pPr>
      <w:r>
        <w:t>正常顺序为准备台面放片位置、放下芯片、按</w:t>
      </w:r>
      <w:r>
        <w:t>P1</w:t>
      </w:r>
      <w:r>
        <w:t>或</w:t>
      </w:r>
      <w:r>
        <w:t>P1/P2</w:t>
      </w:r>
      <w:r>
        <w:t>识别、求修正取片位、移动并重新取片、按配置进行真空检测。芯片在台面上的定位修正在重新取片阶段已实际作用；统计字段与动作返回另行记录。</w:t>
      </w:r>
    </w:p>
    <w:p w14:paraId="47F7F29A" w14:textId="02F8A49B" w:rsidR="00841108" w:rsidRDefault="005237BA">
      <w:r>
        <w:t>放片位置使用台面位置转换到轴坐标后，加芯片台面中心偏移、减放片角下的吸嘴偏心；高度结合台面高度、吸嘴测高差与芯片厚度。放片完成后再移动到下视拍照位。单点采</w:t>
      </w:r>
      <w:r>
        <w:t>P1</w:t>
      </w:r>
      <w:r>
        <w:t>，双点采</w:t>
      </w:r>
      <w:r>
        <w:t>P1</w:t>
      </w:r>
      <w:r>
        <w:t>和</w:t>
      </w:r>
      <w:r>
        <w:t>P2</w:t>
      </w:r>
      <w:r>
        <w:t>，识别位移经下视相机标定并结合实际拍照位置求得。</w:t>
      </w:r>
      <w:hyperlink w:anchor="ref_3">
        <w:r>
          <w:rPr>
            <w:color w:val="245B87"/>
          </w:rPr>
          <w:t>[3]</w:t>
        </w:r>
      </w:hyperlink>
      <w:hyperlink w:anchor="ref_5">
        <w:r>
          <w:rPr>
            <w:color w:val="245B87"/>
          </w:rPr>
          <w:t>[5]</w:t>
        </w:r>
      </w:hyperlink>
    </w:p>
    <w:p w14:paraId="0E22E546" w14:textId="77777777" w:rsidR="00841108" w:rsidRDefault="005237BA">
      <w:pPr>
        <w:pStyle w:val="2"/>
        <w:numPr>
          <w:ilvl w:val="1"/>
          <w:numId w:val="1"/>
        </w:numPr>
      </w:pPr>
      <w:bookmarkStart w:id="50" w:name="h_103"/>
      <w:bookmarkStart w:id="51" w:name="_Toc243412537"/>
      <w:r>
        <w:t>芯片中心与取片位置计算</w:t>
      </w:r>
      <w:bookmarkEnd w:id="50"/>
      <w:bookmarkEnd w:id="51"/>
    </w:p>
    <w:p w14:paraId="6BC27469" w14:textId="0E317384" w:rsidR="00841108" w:rsidRDefault="005237BA">
      <w:r>
        <w:t>设</w:t>
      </w:r>
      <w:r>
        <w:t>C</w:t>
      </w:r>
      <w:r>
        <w:t>为示教芯片中心，</w:t>
      </w:r>
      <w:r>
        <w:t>P</w:t>
      </w:r>
      <w:r>
        <w:t>为示教</w:t>
      </w:r>
      <w:r>
        <w:t>Mark</w:t>
      </w:r>
      <w:r>
        <w:t>位置，</w:t>
      </w:r>
      <w:r>
        <w:t>P′</w:t>
      </w:r>
      <w:r>
        <w:t>为本次识别</w:t>
      </w:r>
      <w:r>
        <w:t>Mark</w:t>
      </w:r>
      <w:r>
        <w:t>位置，</w:t>
      </w:r>
      <w:r>
        <w:t>a</w:t>
      </w:r>
      <w:r>
        <w:t>为识别角，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为示教下视角。单点计算见式</w:t>
      </w:r>
      <w:r>
        <w:t>5-1</w:t>
      </w:r>
      <w:r>
        <w:t>；双点把</w:t>
      </w:r>
      <w:r>
        <w:t>P</w:t>
      </w:r>
      <w:r>
        <w:t>和</w:t>
      </w:r>
      <w:r>
        <w:t>P′</w:t>
      </w:r>
      <w:r>
        <w:t>分别替换为两组</w:t>
      </w:r>
      <w:r>
        <w:t>Mark</w:t>
      </w:r>
      <w:r>
        <w:t>的中点，</w:t>
      </w:r>
      <w:r>
        <w:t>a</w:t>
      </w:r>
      <w:r>
        <w:t>取两个识别角的算术均值。所有点在这一步使用同一组相机与</w:t>
      </w:r>
      <w:r>
        <w:t>G0</w:t>
      </w:r>
      <w:r>
        <w:t>转换所给的物理参考。</w:t>
      </w:r>
      <w:hyperlink w:anchor="ref_5">
        <w:r>
          <w:rPr>
            <w:color w:val="245B87"/>
          </w:rPr>
          <w:t>[5]</w:t>
        </w:r>
      </w:hyperlink>
    </w:p>
    <w:p w14:paraId="1DF8D303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)) 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'</m:t>
        </m:r>
      </m:oMath>
      <w:r>
        <w:tab/>
        <w:t>(5-1)</w:t>
      </w:r>
    </w:p>
    <w:p w14:paraId="6DC3DF19" w14:textId="77777777" w:rsidR="00841108" w:rsidRDefault="005237BA">
      <w:r>
        <w:t>新取片</w:t>
      </w:r>
      <w:r>
        <w:t>T</w:t>
      </w:r>
      <w:r>
        <w:t>为当前</w:t>
      </w:r>
      <w:r>
        <w:t>T</w:t>
      </w:r>
      <w:r>
        <w:t>减</w:t>
      </w:r>
      <w:r>
        <w:t>a</w:t>
      </w:r>
      <w:r>
        <w:t>。用这个新角度查询吸嘴偏心</w:t>
      </w:r>
      <w:r>
        <w:t>E</w:t>
      </w:r>
      <w:r>
        <w:t>，加上头相机差</w:t>
      </w:r>
      <w:r>
        <w:t>H</w:t>
      </w:r>
      <w:r>
        <w:t>，得到修正取片</w:t>
      </w:r>
      <w:r>
        <w:t>G0</w:t>
      </w:r>
      <w:r>
        <w:t>位置</w:t>
      </w:r>
      <w:r>
        <w:t>K</w:t>
      </w:r>
      <w:r>
        <w:t>。随后控制器把</w:t>
      </w:r>
      <w:r>
        <w:t>K</w:t>
      </w:r>
      <w:r>
        <w:t>转为轴坐标，和取片高度及新</w:t>
      </w:r>
      <w:r>
        <w:t>T</w:t>
      </w:r>
      <w:r>
        <w:t>一起形成移动目标。</w:t>
      </w:r>
    </w:p>
    <w:p w14:paraId="0E52A717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+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ab/>
        <w:t>(5-2)</w:t>
      </w:r>
    </w:p>
    <w:p w14:paraId="13E0CB24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02A3CC" wp14:editId="38527970">
            <wp:extent cx="5989320" cy="2570416"/>
            <wp:effectExtent l="0" t="0" r="0" b="0"/>
            <wp:docPr id="9" name="Picture 9" descr="图5-2 从示教中心到修正取片位置的计算关系。先把芯片中心相对示教Mark或Mark中点的向量旋转，再锚定到本次识别Mark中心；最后加头相机差并减新取片角下的吸嘴偏心。每一步明确输入参考，不把统计补偿字段代替取片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-ipt-geome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7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D6E1" w14:textId="77777777" w:rsidR="00841108" w:rsidRDefault="005237BA">
      <w:pPr>
        <w:pStyle w:val="af7"/>
        <w:keepNext/>
      </w:pPr>
      <w:bookmarkStart w:id="52" w:name="fig_5_2"/>
      <w:r>
        <w:t>图</w:t>
      </w:r>
      <w:r>
        <w:t xml:space="preserve">5-2 </w:t>
      </w:r>
      <w:r>
        <w:t>从示教中心到修正取片位置的计算关系</w:t>
      </w:r>
      <w:bookmarkEnd w:id="52"/>
    </w:p>
    <w:p w14:paraId="2689556C" w14:textId="77777777" w:rsidR="00841108" w:rsidRDefault="005237BA">
      <w:pPr>
        <w:pStyle w:val="BookFigureNote"/>
        <w:keepLines/>
        <w:spacing w:after="180"/>
      </w:pPr>
      <w:r>
        <w:t>先把芯片中心相对示教</w:t>
      </w:r>
      <w:r>
        <w:t>Mark</w:t>
      </w:r>
      <w:r>
        <w:t>或</w:t>
      </w:r>
      <w:r>
        <w:t>Mark</w:t>
      </w:r>
      <w:r>
        <w:t>中点的向量旋转，再锚定到本次识别</w:t>
      </w:r>
      <w:r>
        <w:t>Mark</w:t>
      </w:r>
      <w:r>
        <w:t>中心；最后加头相机差并减新取片角下的吸嘴偏心。每一步明确输入参考，不把统计补偿字段代替取片位置。</w:t>
      </w:r>
    </w:p>
    <w:p w14:paraId="7D9EE859" w14:textId="77777777" w:rsidR="00841108" w:rsidRDefault="005237BA">
      <w:r>
        <w:t>独立单点算例取</w:t>
      </w:r>
      <w:r>
        <w:t>C=(101,200)</w:t>
      </w:r>
      <w:r>
        <w:t>，</w:t>
      </w:r>
      <w:r>
        <w:t>P=(100,200)</w:t>
      </w:r>
      <w:r>
        <w:t>，</w:t>
      </w:r>
      <w:r>
        <w:t>P′=(100.1,199.9)mm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度，当前</w:t>
      </w:r>
      <w:r>
        <w:t>T=30</w:t>
      </w:r>
      <w:r>
        <w:t>度，</w:t>
      </w:r>
      <w:r>
        <w:t>H=(2,−1)mm</w:t>
      </w:r>
      <w:r>
        <w:t>，新角下</w:t>
      </w:r>
      <w:r>
        <w:t>E=(0.05,−0.02)mm</w:t>
      </w:r>
      <w:r>
        <w:t>。得到</w:t>
      </w:r>
      <w:r>
        <w:t>C′≈(101.098630,199.847664)</w:t>
      </w:r>
      <w:r>
        <w:t>，</w:t>
      </w:r>
      <w:r>
        <w:t>K≈(103.048630,198.867664)mm</w:t>
      </w:r>
      <w:r>
        <w:t>，新</w:t>
      </w:r>
      <w:r>
        <w:t>T=28</w:t>
      </w:r>
      <w:r>
        <w:t>度。吸嘴偏心是接口返回的说明输入，不据此推断设备标定曲线。</w:t>
      </w:r>
    </w:p>
    <w:p w14:paraId="54448F8C" w14:textId="77777777" w:rsidR="00841108" w:rsidRDefault="005237BA">
      <w:pPr>
        <w:pStyle w:val="2"/>
        <w:numPr>
          <w:ilvl w:val="1"/>
          <w:numId w:val="1"/>
        </w:numPr>
      </w:pPr>
      <w:bookmarkStart w:id="53" w:name="h_112"/>
      <w:bookmarkStart w:id="54" w:name="_Toc243412538"/>
      <w:r>
        <w:t>拍照位</w:t>
      </w:r>
      <w:r>
        <w:t xml:space="preserve"> </w:t>
      </w:r>
      <w:r>
        <w:t>取片位与统计字段</w:t>
      </w:r>
      <w:bookmarkEnd w:id="53"/>
      <w:bookmarkEnd w:id="54"/>
    </w:p>
    <w:p w14:paraId="6543D961" w14:textId="3E532BB3" w:rsidR="00841108" w:rsidRDefault="005237BA">
      <w:r>
        <w:t>P1</w:t>
      </w:r>
      <w:r>
        <w:t>拍照目标先把配置</w:t>
      </w:r>
      <w:r>
        <w:t>G0</w:t>
      </w:r>
      <w:r>
        <w:t>位置转成轴位置，再减头相机差；保存</w:t>
      </w:r>
      <w:r>
        <w:rPr>
          <w:rFonts w:ascii="Cambria" w:hAnsi="Cambria"/>
          <w:sz w:val="21"/>
        </w:rPr>
        <w:t>IPTVisionPos</w:t>
      </w:r>
      <w:r>
        <w:t>时又转换回</w:t>
      </w:r>
      <w:r>
        <w:t>G0</w:t>
      </w:r>
      <w:r>
        <w:t>。</w:t>
      </w:r>
      <w:r>
        <w:t>P2</w:t>
      </w:r>
      <w:r>
        <w:t>使用配置</w:t>
      </w:r>
      <w:r>
        <w:t>G0</w:t>
      </w:r>
      <w:r>
        <w:t>位置减头相机差后走另一条</w:t>
      </w:r>
      <w:r>
        <w:t>G0</w:t>
      </w:r>
      <w:r>
        <w:t>移动接口，并保存</w:t>
      </w:r>
      <w:r>
        <w:rPr>
          <w:rFonts w:ascii="Cambria" w:hAnsi="Cambria"/>
          <w:sz w:val="21"/>
        </w:rPr>
        <w:t>IPTP2VisionPos</w:t>
      </w:r>
      <w:r>
        <w:t>。最终取片位转换到轴坐标后，再转回</w:t>
      </w:r>
      <w:r>
        <w:t>G0</w:t>
      </w:r>
      <w:r>
        <w:t>保存为</w:t>
      </w:r>
      <w:r>
        <w:rPr>
          <w:rFonts w:ascii="Cambria" w:hAnsi="Cambria"/>
          <w:sz w:val="21"/>
        </w:rPr>
        <w:t>IPTPickPos</w:t>
      </w:r>
      <w:r>
        <w:t>。名称相近的字段必须连同这些实际转换次序解释。</w:t>
      </w:r>
      <w:hyperlink w:anchor="ref_5">
        <w:r>
          <w:rPr>
            <w:color w:val="245B87"/>
          </w:rPr>
          <w:t>[5]</w:t>
        </w:r>
      </w:hyperlink>
    </w:p>
    <w:p w14:paraId="76F7512D" w14:textId="0D63B0A3" w:rsidR="00841108" w:rsidRDefault="005237BA">
      <w:r>
        <w:rPr>
          <w:rFonts w:ascii="Cambria" w:hAnsi="Cambria"/>
          <w:sz w:val="21"/>
        </w:rPr>
        <w:t>SubstrateCameraCompensate</w:t>
      </w:r>
      <w:r>
        <w:t>用于后续结果统计；当前</w:t>
      </w:r>
      <w:r>
        <w:rPr>
          <w:rFonts w:ascii="Cambria" w:hAnsi="Cambria"/>
          <w:sz w:val="21"/>
        </w:rPr>
        <w:t>CalculateBondPos</w:t>
      </w:r>
      <w:r>
        <w:t>没有把它直接当作本次修正取片位叠加。双点统计表达式还会在</w:t>
      </w:r>
      <w:r>
        <w:t>P2</w:t>
      </w:r>
      <w:r>
        <w:t>位置重新转换</w:t>
      </w:r>
      <w:r>
        <w:t>P1</w:t>
      </w:r>
      <w:r>
        <w:t>识别结果，并未复用前面缓存的</w:t>
      </w:r>
      <w:r>
        <w:t>P1</w:t>
      </w:r>
      <w:r>
        <w:t>实际点。几何中心计算和统计字段因此需要分别审查，不能仅凭同一个</w:t>
      </w:r>
      <w:r>
        <w:t>“</w:t>
      </w:r>
      <w:r>
        <w:t>补偿</w:t>
      </w:r>
      <w:r>
        <w:t>”</w:t>
      </w:r>
      <w:r>
        <w:t>名称把两者合并。</w:t>
      </w:r>
      <w:hyperlink w:anchor="ref_5">
        <w:r>
          <w:rPr>
            <w:color w:val="245B87"/>
          </w:rPr>
          <w:t>[5]</w:t>
        </w:r>
      </w:hyperlink>
      <w:hyperlink w:anchor="ref_6">
        <w:r>
          <w:rPr>
            <w:color w:val="245B87"/>
          </w:rPr>
          <w:t>[6]</w:t>
        </w:r>
      </w:hyperlink>
    </w:p>
    <w:p w14:paraId="08F21D9E" w14:textId="77777777" w:rsidR="00841108" w:rsidRDefault="005237BA">
      <w:pPr>
        <w:pStyle w:val="2"/>
        <w:numPr>
          <w:ilvl w:val="1"/>
          <w:numId w:val="1"/>
        </w:numPr>
      </w:pPr>
      <w:bookmarkStart w:id="55" w:name="h_115"/>
      <w:bookmarkStart w:id="56" w:name="_Toc243412539"/>
      <w:r>
        <w:t>视觉失败与取片检测失败</w:t>
      </w:r>
      <w:bookmarkEnd w:id="55"/>
      <w:bookmarkEnd w:id="56"/>
    </w:p>
    <w:p w14:paraId="4B66EA06" w14:textId="1ED49783" w:rsidR="00841108" w:rsidRDefault="005237BA">
      <w:r>
        <w:t>下视识别失败后，人工</w:t>
      </w:r>
      <w:r>
        <w:t>OK</w:t>
      </w:r>
      <w:r>
        <w:t>返回匹配结果继续计算，</w:t>
      </w:r>
      <w:r>
        <w:t>Abort</w:t>
      </w:r>
      <w:r>
        <w:t>退出。</w:t>
      </w:r>
      <w:r>
        <w:t>Ignore</w:t>
      </w:r>
      <w:r>
        <w:t>分支会回到原放片位置取回芯片、抛料、更新拒收计数并重置相关动作消息，随后返回</w:t>
      </w:r>
      <w:r>
        <w:t>Retry</w:t>
      </w:r>
      <w:r>
        <w:t>；它不是按失败识别点继续贴装的出口。</w:t>
      </w:r>
      <w:hyperlink w:anchor="ref_5">
        <w:r>
          <w:rPr>
            <w:color w:val="245B87"/>
          </w:rPr>
          <w:t>[5]</w:t>
        </w:r>
      </w:hyperlink>
      <w:hyperlink w:anchor="ref_7">
        <w:r>
          <w:rPr>
            <w:color w:val="245B87"/>
          </w:rPr>
          <w:t>[7]</w:t>
        </w:r>
      </w:hyperlink>
    </w:p>
    <w:p w14:paraId="462CC7CA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099D98" wp14:editId="3EEFBD3D">
            <wp:extent cx="5989320" cy="2695194"/>
            <wp:effectExtent l="0" t="0" r="0" b="0"/>
            <wp:docPr id="10" name="Picture 10" descr="图5-3 取片后检测的Retry与实际重新执行Pick的区别。本图对应正常纠偏取片后的RePick标签：标签位于Pick调用之后，检测失败选择Retry只回到检测位置。视觉失败Ignore分支中的Repick标签则位于其PickAction之前。两个标签的大小写和位置不同，不能按按钮名称把两条路径画成相同重取动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-ipt-re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6188" w14:textId="77777777" w:rsidR="00841108" w:rsidRDefault="005237BA">
      <w:pPr>
        <w:pStyle w:val="af7"/>
        <w:keepNext/>
      </w:pPr>
      <w:bookmarkStart w:id="57" w:name="fig_5_3"/>
      <w:r>
        <w:t>图</w:t>
      </w:r>
      <w:r>
        <w:t xml:space="preserve">5-3 </w:t>
      </w:r>
      <w:r>
        <w:t>取片后检测的</w:t>
      </w:r>
      <w:r>
        <w:t>Retry</w:t>
      </w:r>
      <w:r>
        <w:t>与实际重新执行</w:t>
      </w:r>
      <w:r>
        <w:t>Pick</w:t>
      </w:r>
      <w:r>
        <w:t>的区别</w:t>
      </w:r>
      <w:bookmarkEnd w:id="57"/>
    </w:p>
    <w:p w14:paraId="001F6D63" w14:textId="77777777" w:rsidR="00841108" w:rsidRDefault="005237BA">
      <w:pPr>
        <w:pStyle w:val="BookFigureNote"/>
        <w:keepLines/>
        <w:spacing w:after="180"/>
      </w:pPr>
      <w:r>
        <w:t>本图对应正常纠偏取片后的</w:t>
      </w:r>
      <w:r>
        <w:t>RePick</w:t>
      </w:r>
      <w:r>
        <w:t>标签：标签位于</w:t>
      </w:r>
      <w:r>
        <w:t>Pick</w:t>
      </w:r>
      <w:r>
        <w:t>调用之后，检测失败选择</w:t>
      </w:r>
      <w:r>
        <w:t>Retry</w:t>
      </w:r>
      <w:r>
        <w:t>只回到检测位置。视觉失败</w:t>
      </w:r>
      <w:r>
        <w:t>Ignore</w:t>
      </w:r>
      <w:r>
        <w:t>分支中的</w:t>
      </w:r>
      <w:r>
        <w:t>Repick</w:t>
      </w:r>
      <w:r>
        <w:t>标签则位于其</w:t>
      </w:r>
      <w:r>
        <w:t>PickAction</w:t>
      </w:r>
      <w:r>
        <w:t>之前。两个标签的大小写和位置不同，不能按按钮名称把两条路径画成相同重取动作。</w:t>
      </w:r>
    </w:p>
    <w:p w14:paraId="50B40D4F" w14:textId="77777777" w:rsidR="00841108" w:rsidRDefault="005237BA">
      <w:r>
        <w:t>正常重取片后的检测受芯片检测与取片后慢行程配置共同控制。检测失败选择下一颗，会抛料、暂停、按需要请求芯片、重置取片与中转台纠偏动作并返回</w:t>
      </w:r>
      <w:r>
        <w:t>Retry</w:t>
      </w:r>
      <w:r>
        <w:t>；选择终止返回</w:t>
      </w:r>
      <w:r>
        <w:t>Abort</w:t>
      </w:r>
      <w:r>
        <w:t>。是否真正重新执行了取片，应看跳转标签与调用位置。</w:t>
      </w:r>
    </w:p>
    <w:p w14:paraId="266F7F32" w14:textId="77777777" w:rsidR="00841108" w:rsidRDefault="005237BA">
      <w:pPr>
        <w:pStyle w:val="1"/>
        <w:numPr>
          <w:ilvl w:val="0"/>
          <w:numId w:val="1"/>
        </w:numPr>
        <w:spacing w:before="400"/>
      </w:pPr>
      <w:bookmarkStart w:id="58" w:name="h_121"/>
      <w:bookmarkStart w:id="59" w:name="_Toc243412540"/>
      <w:r>
        <w:t>纠偏输出在贴装入口中的使用</w:t>
      </w:r>
      <w:bookmarkEnd w:id="58"/>
      <w:bookmarkEnd w:id="59"/>
    </w:p>
    <w:p w14:paraId="1E6F6DD1" w14:textId="77777777" w:rsidR="00841108" w:rsidRDefault="005237BA">
      <w:pPr>
        <w:pStyle w:val="2"/>
        <w:numPr>
          <w:ilvl w:val="1"/>
          <w:numId w:val="1"/>
        </w:numPr>
      </w:pPr>
      <w:bookmarkStart w:id="60" w:name="h_122"/>
      <w:bookmarkStart w:id="61" w:name="_Toc243412541"/>
      <w:r>
        <w:t>上视偏移按剩余旋转角使用</w:t>
      </w:r>
      <w:bookmarkEnd w:id="60"/>
      <w:bookmarkEnd w:id="61"/>
    </w:p>
    <w:p w14:paraId="33D4BDCC" w14:textId="15899A10" w:rsidR="00841108" w:rsidRDefault="005237BA">
      <w:r>
        <w:t>当前贴装入口先求目标</w:t>
      </w:r>
      <w:r>
        <w:t>T</w:t>
      </w:r>
      <w:r>
        <w:t>：当前轴角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</m:oMath>
      <w:r>
        <w:t>加</w:t>
      </w:r>
      <w:r>
        <w:rPr>
          <w:rFonts w:ascii="Cambria" w:hAnsi="Cambria"/>
          <w:sz w:val="21"/>
        </w:rPr>
        <w:t>ComponentAngleOffSet</w:t>
      </w:r>
      <w:r>
        <w:t>，再加焊点父链给出的全局角</w:t>
      </w:r>
      <w:r>
        <w:t>b</w:t>
      </w:r>
      <w:r>
        <w:t>和硬角度补偿</w:t>
      </w:r>
      <w:r>
        <w:t>c</w:t>
      </w:r>
      <w:r>
        <w:t>。上视分支将</w:t>
      </w:r>
      <w:r>
        <w:rPr>
          <w:rFonts w:ascii="Cambria" w:hAnsi="Cambria"/>
          <w:sz w:val="21"/>
        </w:rPr>
        <w:t>ComponentOffSet</w:t>
      </w:r>
      <w:r>
        <w:t>按目标</w:t>
      </w:r>
      <w:r>
        <w:t>T</w:t>
      </w:r>
      <w:r>
        <w:t>减当前</w:t>
      </w:r>
      <w:r>
        <w:t>T</w:t>
      </w:r>
      <w:r>
        <w:t>旋转后，取</w:t>
      </w:r>
      <w:r>
        <w:t>XY</w:t>
      </w:r>
      <w:r>
        <w:t>加到</w:t>
      </w:r>
      <w:r>
        <w:t>G0</w:t>
      </w:r>
      <w:r>
        <w:t>贴装目标。公式仅描述纠偏输出的使用，完整目标还包含产品局部补偿、焊后补偿及其他配置项。</w:t>
      </w:r>
      <w:hyperlink w:anchor="ref_6">
        <w:r>
          <w:rPr>
            <w:color w:val="245B87"/>
          </w:rPr>
          <w:t>[6]</w:t>
        </w:r>
      </w:hyperlink>
    </w:p>
    <w:p w14:paraId="038210E8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c</m:t>
        </m:r>
      </m:oMath>
      <w:r>
        <w:tab/>
        <w:t>(6-1)</w:t>
      </w:r>
    </w:p>
    <w:p w14:paraId="2FCF46EF" w14:textId="77777777" w:rsidR="00841108" w:rsidRDefault="005237BA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o</m:t>
        </m:r>
      </m:oMath>
      <w:r>
        <w:tab/>
        <w:t>(6-2)</w:t>
      </w:r>
    </w:p>
    <w:p w14:paraId="3DE11092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3BB204" wp14:editId="232909AA">
            <wp:extent cx="5989320" cy="3194304"/>
            <wp:effectExtent l="0" t="0" r="0" b="0"/>
            <wp:docPr id="11" name="Picture 11" descr="图6-1 上视偏移从保存到贴装使用的角度关系。图中向量采用4.2节快速单点算例。当前T为30度、角度记录2度、焊点全局角5度、硬角度补偿1度，得到目标T为38度、尚需旋转8度；保存向量按8度旋转后形成G0的XY追加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-uplook-consum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9165" w14:textId="77777777" w:rsidR="00841108" w:rsidRDefault="005237BA">
      <w:pPr>
        <w:pStyle w:val="af7"/>
        <w:keepNext/>
      </w:pPr>
      <w:bookmarkStart w:id="62" w:name="fig_6_1"/>
      <w:r>
        <w:t>图</w:t>
      </w:r>
      <w:r>
        <w:t xml:space="preserve">6-1 </w:t>
      </w:r>
      <w:r>
        <w:t>上视偏移从保存到贴装使用的角度关系</w:t>
      </w:r>
      <w:bookmarkEnd w:id="62"/>
    </w:p>
    <w:p w14:paraId="4DE7C029" w14:textId="77777777" w:rsidR="00841108" w:rsidRDefault="005237BA">
      <w:pPr>
        <w:pStyle w:val="BookFigureNote"/>
        <w:keepLines/>
        <w:spacing w:after="180"/>
      </w:pPr>
      <w:r>
        <w:t>图中向量采用</w:t>
      </w:r>
      <w:r>
        <w:t>4.2</w:t>
      </w:r>
      <w:r>
        <w:t>节快速单点算例。当前</w:t>
      </w:r>
      <w:r>
        <w:t>T</w:t>
      </w:r>
      <w:r>
        <w:t>为</w:t>
      </w:r>
      <w:r>
        <w:t>30</w:t>
      </w:r>
      <w:r>
        <w:t>度、角度记录</w:t>
      </w:r>
      <w:r>
        <w:t>2</w:t>
      </w:r>
      <w:r>
        <w:t>度、焊点全局角</w:t>
      </w:r>
      <w:r>
        <w:t>5</w:t>
      </w:r>
      <w:r>
        <w:t>度、硬角度补偿</w:t>
      </w:r>
      <w:r>
        <w:t>1</w:t>
      </w:r>
      <w:r>
        <w:t>度，得到目标</w:t>
      </w:r>
      <w:r>
        <w:t>T</w:t>
      </w:r>
      <w:r>
        <w:t>为</w:t>
      </w:r>
      <w:r>
        <w:t>38</w:t>
      </w:r>
      <w:r>
        <w:t>度、尚需旋转</w:t>
      </w:r>
      <w:r>
        <w:t>8</w:t>
      </w:r>
      <w:r>
        <w:t>度；保存向量按</w:t>
      </w:r>
      <w:r>
        <w:t>8</w:t>
      </w:r>
      <w:r>
        <w:t>度旋转后形成</w:t>
      </w:r>
      <w:r>
        <w:t>G0</w:t>
      </w:r>
      <w:r>
        <w:t>的</w:t>
      </w:r>
      <w:r>
        <w:t>XY</w:t>
      </w:r>
      <w:r>
        <w:t>追加量。</w:t>
      </w:r>
    </w:p>
    <w:p w14:paraId="4EC3B119" w14:textId="77777777" w:rsidR="00841108" w:rsidRDefault="005237BA">
      <w:r>
        <w:t>算例得到</w:t>
      </w:r>
      <w:r>
        <w:t>XY</w:t>
      </w:r>
      <w:r>
        <w:t>追加量约为</w:t>
      </w:r>
      <w:r>
        <w:t>(−0.320736,−0.329084)mm</w:t>
      </w:r>
      <w:r>
        <w:t>；把该向量反转</w:t>
      </w:r>
      <w:r>
        <w:t>8</w:t>
      </w:r>
      <w:r>
        <w:t>度，可回到原保存偏移</w:t>
      </w:r>
      <w:r>
        <w:t>(−0.363414,−0.281243)mm</w:t>
      </w:r>
      <w:r>
        <w:t>。这个逆算只核对纠偏向量的使用关系，其余补偿在本例中设为零；它不代表设备最终完整贴装坐标。</w:t>
      </w:r>
    </w:p>
    <w:p w14:paraId="446DDB82" w14:textId="77777777" w:rsidR="00841108" w:rsidRDefault="005237BA">
      <w:pPr>
        <w:pStyle w:val="2"/>
        <w:numPr>
          <w:ilvl w:val="1"/>
          <w:numId w:val="1"/>
        </w:numPr>
      </w:pPr>
      <w:bookmarkStart w:id="63" w:name="h_130"/>
      <w:bookmarkStart w:id="64" w:name="_Toc243412542"/>
      <w:r>
        <w:t>中转台记录与实时补偿接口</w:t>
      </w:r>
      <w:bookmarkEnd w:id="63"/>
      <w:bookmarkEnd w:id="64"/>
    </w:p>
    <w:p w14:paraId="458AD262" w14:textId="163362F5" w:rsidR="00841108" w:rsidRDefault="005237BA">
      <w:r>
        <w:t>中转台相机的贴装分支先按目标</w:t>
      </w:r>
      <w:r>
        <w:t>T</w:t>
      </w:r>
      <w:r>
        <w:t>处理吸嘴偏心，再调用实时补偿。实际传入前两个位置依次为</w:t>
      </w:r>
      <w:r>
        <w:rPr>
          <w:rFonts w:ascii="Cambria" w:hAnsi="Cambria"/>
          <w:sz w:val="21"/>
        </w:rPr>
        <w:t>IPTVisionPos</w:t>
      </w:r>
      <w:r>
        <w:t>、</w:t>
      </w:r>
      <w:r>
        <w:rPr>
          <w:rFonts w:ascii="Cambria" w:hAnsi="Cambria"/>
          <w:sz w:val="21"/>
        </w:rPr>
        <w:t>IPTPickPos</w:t>
      </w:r>
      <w:r>
        <w:t>，但被调方法的前两个参数名依次为</w:t>
      </w:r>
      <w:r>
        <w:rPr>
          <w:rFonts w:ascii="Cambria" w:hAnsi="Cambria"/>
          <w:sz w:val="21"/>
        </w:rPr>
        <w:t>iptPickPos</w:t>
      </w:r>
      <w:r>
        <w:t>、</w:t>
      </w:r>
      <w:r>
        <w:rPr>
          <w:rFonts w:ascii="Cambria" w:hAnsi="Cambria"/>
          <w:sz w:val="21"/>
        </w:rPr>
        <w:t>iptVisionPos</w:t>
      </w:r>
      <w:r>
        <w:t>。本册保留实参次序，不能依据名称在图或算例中悄悄调换。</w:t>
      </w:r>
      <w:hyperlink w:anchor="ref_6">
        <w:r>
          <w:rPr>
            <w:color w:val="245B87"/>
          </w:rPr>
          <w:t>[6]</w:t>
        </w:r>
      </w:hyperlink>
    </w:p>
    <w:p w14:paraId="79B5D05E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6479CC" wp14:editId="41A18C68">
            <wp:extent cx="5989320" cy="3493770"/>
            <wp:effectExtent l="0" t="0" r="0" b="0"/>
            <wp:docPr id="12" name="Picture 12" descr="图6-2 实时补偿的实参与形参及追加位置。左侧按调用表达式给出实际参数顺序，右侧保留方法参数名。当前方法关闭时返回零；成功返回只保留X，XY任一绝对值超过0.5mm时返回零。返回量在G0目标转为轴坐标后追加，RealBondPoint3D记录在这次追加之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-output-contra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8D06" w14:textId="77777777" w:rsidR="00841108" w:rsidRDefault="005237BA">
      <w:pPr>
        <w:pStyle w:val="af7"/>
        <w:keepNext/>
      </w:pPr>
      <w:bookmarkStart w:id="65" w:name="fig_6_2"/>
      <w:r>
        <w:t>图</w:t>
      </w:r>
      <w:r>
        <w:t xml:space="preserve">6-2 </w:t>
      </w:r>
      <w:r>
        <w:t>实时补偿的实参与形参及追加位置</w:t>
      </w:r>
      <w:bookmarkEnd w:id="65"/>
    </w:p>
    <w:p w14:paraId="6FBA0827" w14:textId="77777777" w:rsidR="00841108" w:rsidRDefault="005237BA">
      <w:pPr>
        <w:pStyle w:val="BookFigureNote"/>
        <w:keepLines/>
        <w:spacing w:after="180"/>
      </w:pPr>
      <w:r>
        <w:t>左侧按调用表达式给出实际参数顺序，右侧保留方法参数名。当前方法关闭时返回零；成功返回只保留</w:t>
      </w:r>
      <w:r>
        <w:t>X</w:t>
      </w:r>
      <w:r>
        <w:t>，</w:t>
      </w:r>
      <w:r>
        <w:t>XY</w:t>
      </w:r>
      <w:r>
        <w:t>任一绝对值超过</w:t>
      </w:r>
      <w:r>
        <w:t>0.5mm</w:t>
      </w:r>
      <w:r>
        <w:t>时返回零。返回量在</w:t>
      </w:r>
      <w:r>
        <w:t>G0</w:t>
      </w:r>
      <w:r>
        <w:t>目标转为轴坐标后追加，</w:t>
      </w:r>
      <w:r>
        <w:t>RealBondPoint3D</w:t>
      </w:r>
      <w:r>
        <w:t>记录在这次追加之前。</w:t>
      </w:r>
    </w:p>
    <w:p w14:paraId="4ED7AC5D" w14:textId="77777777" w:rsidR="00841108" w:rsidRDefault="005237BA">
      <w:r>
        <w:t>实时补偿开启时要求位置输入、参考点集合及示教状态可用，缺少时抛异常。当前返回值在轴坐标转换之后直接追加，而</w:t>
      </w:r>
      <w:r>
        <w:rPr>
          <w:rFonts w:ascii="Cambria" w:hAnsi="Cambria"/>
          <w:sz w:val="21"/>
        </w:rPr>
        <w:t>RealBondPoint3D</w:t>
      </w:r>
      <w:r>
        <w:t>保存的是此前的</w:t>
      </w:r>
      <w:r>
        <w:t>G0</w:t>
      </w:r>
      <w:r>
        <w:t>中间结果；二者不能被说明成完全相同的一份最终运动目标。接口顺序与参考假设属于评审时需要保持可见的实现边界。</w:t>
      </w:r>
    </w:p>
    <w:p w14:paraId="42FC50B7" w14:textId="77777777" w:rsidR="00841108" w:rsidRDefault="005237BA">
      <w:pPr>
        <w:pStyle w:val="2"/>
        <w:numPr>
          <w:ilvl w:val="1"/>
          <w:numId w:val="1"/>
        </w:numPr>
      </w:pPr>
      <w:bookmarkStart w:id="66" w:name="h_136"/>
      <w:bookmarkStart w:id="67" w:name="_Toc243412543"/>
      <w:r>
        <w:t>其他补偿项与结果记录的边界</w:t>
      </w:r>
      <w:bookmarkEnd w:id="66"/>
      <w:bookmarkEnd w:id="67"/>
    </w:p>
    <w:p w14:paraId="64B149A8" w14:textId="50E1ED6D" w:rsidR="00841108" w:rsidRDefault="005237BA">
      <w:r>
        <w:t>产品局部硬位置补偿先通过焊点父链转换到</w:t>
      </w:r>
      <w:r>
        <w:t>G0</w:t>
      </w:r>
      <w:r>
        <w:t>；焊后与单点补偿加入后，再进入相机分支；之后还会处理</w:t>
      </w:r>
      <w:r>
        <w:t>TU</w:t>
      </w:r>
      <w:r>
        <w:t>补偿、可选参考点并记录</w:t>
      </w:r>
      <w:r>
        <w:rPr>
          <w:rFonts w:ascii="Cambria" w:hAnsi="Cambria"/>
          <w:sz w:val="21"/>
        </w:rPr>
        <w:t>RealBondPoint3D</w:t>
      </w:r>
      <w:r>
        <w:t>，随后转为轴目标并追加实时补偿。</w:t>
      </w:r>
      <w:r>
        <w:t>Z</w:t>
      </w:r>
      <w:r>
        <w:t>目标又结合基准高度、吸嘴测高差、芯片厚度、局部</w:t>
      </w:r>
      <w:r>
        <w:t>Z</w:t>
      </w:r>
      <w:r>
        <w:t>补偿及压合距离单独计算。本册解释纠偏结果在其中的准确位置，不以简化</w:t>
      </w:r>
      <w:r>
        <w:t>XY</w:t>
      </w:r>
      <w:r>
        <w:t>公式替代完整贴装设计。</w:t>
      </w:r>
      <w:hyperlink w:anchor="ref_6">
        <w:r>
          <w:rPr>
            <w:color w:val="245B87"/>
          </w:rPr>
          <w:t>[6]</w:t>
        </w:r>
      </w:hyperlink>
    </w:p>
    <w:p w14:paraId="00638F52" w14:textId="77777777" w:rsidR="00841108" w:rsidRDefault="005237BA">
      <w:pPr>
        <w:pStyle w:val="1"/>
        <w:numPr>
          <w:ilvl w:val="0"/>
          <w:numId w:val="1"/>
        </w:numPr>
        <w:spacing w:before="400"/>
      </w:pPr>
      <w:bookmarkStart w:id="68" w:name="h_138"/>
      <w:bookmarkStart w:id="69" w:name="_Toc243412544"/>
      <w:r>
        <w:t>异常处理与状态有效性</w:t>
      </w:r>
      <w:bookmarkEnd w:id="68"/>
      <w:bookmarkEnd w:id="69"/>
    </w:p>
    <w:p w14:paraId="067DF5BD" w14:textId="77777777" w:rsidR="00841108" w:rsidRDefault="005237BA">
      <w:pPr>
        <w:pStyle w:val="2"/>
        <w:numPr>
          <w:ilvl w:val="1"/>
          <w:numId w:val="1"/>
        </w:numPr>
      </w:pPr>
      <w:bookmarkStart w:id="70" w:name="h_139"/>
      <w:bookmarkStart w:id="71" w:name="_Toc243412545"/>
      <w:r>
        <w:t>采集成功</w:t>
      </w:r>
      <w:r>
        <w:t xml:space="preserve"> </w:t>
      </w:r>
      <w:r>
        <w:t>更新成功与动作返回</w:t>
      </w:r>
      <w:bookmarkEnd w:id="70"/>
      <w:bookmarkEnd w:id="71"/>
    </w:p>
    <w:p w14:paraId="294908F0" w14:textId="6DD0B708" w:rsidR="00841108" w:rsidRDefault="005237BA">
      <w:r>
        <w:t>产品定位的</w:t>
      </w:r>
      <w:r>
        <w:rPr>
          <w:rFonts w:ascii="Cambria" w:hAnsi="Cambria"/>
          <w:sz w:val="21"/>
        </w:rPr>
        <w:t>SaveInfo</w:t>
      </w:r>
      <w:r>
        <w:t>在每个点采集完成后保存识别结果、局部点、</w:t>
      </w:r>
      <w:r>
        <w:t>G0</w:t>
      </w:r>
      <w:r>
        <w:t>点与拍照位置。</w:t>
      </w:r>
      <w:r>
        <w:rPr>
          <w:rFonts w:ascii="Cambria" w:hAnsi="Cambria"/>
          <w:sz w:val="21"/>
        </w:rPr>
        <w:t>UpdateEntity</w:t>
      </w:r>
      <w:r>
        <w:t>先清四个结果</w:t>
      </w:r>
      <w:r>
        <w:t>Bitmap</w:t>
      </w:r>
      <w:r>
        <w:t>，再执行几何校验与坐标修改，最后才设置</w:t>
      </w:r>
      <w:r>
        <w:rPr>
          <w:rFonts w:ascii="Cambria" w:hAnsi="Cambria"/>
          <w:sz w:val="21"/>
        </w:rPr>
        <w:t>IsVisioned</w:t>
      </w:r>
      <w:r>
        <w:t>。若更新超限抛异常，结果字段和图像引用已经可能改变；当前流程没有把这些数据统一回滚成采集前的快照。</w:t>
      </w:r>
      <w:hyperlink w:anchor="ref_2">
        <w:r>
          <w:rPr>
            <w:color w:val="245B87"/>
          </w:rPr>
          <w:t>[2]</w:t>
        </w:r>
      </w:hyperlink>
    </w:p>
    <w:p w14:paraId="71E8A6A7" w14:textId="77777777" w:rsidR="00841108" w:rsidRDefault="005237BA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945103" wp14:editId="6DF4DB1F">
            <wp:extent cx="5989320" cy="2795016"/>
            <wp:effectExtent l="0" t="0" r="0" b="0"/>
            <wp:docPr id="13" name="Picture 13" descr="图7-1 产品定位的写入阶段与可能的失败位置。顺序为逐点保存结果、清图像引用、几何校验、修改坐标、置定位标记。图中强调校验失败时前两步可能已经发生，IsVisioned不能仅根据结果字段非空推断；其他动作包装还可能对返回值另行处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-partial-upd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48EC" w14:textId="77777777" w:rsidR="00841108" w:rsidRDefault="005237BA">
      <w:pPr>
        <w:pStyle w:val="af7"/>
        <w:keepNext/>
      </w:pPr>
      <w:bookmarkStart w:id="72" w:name="fig_7_1"/>
      <w:r>
        <w:t>图</w:t>
      </w:r>
      <w:r>
        <w:t xml:space="preserve">7-1 </w:t>
      </w:r>
      <w:r>
        <w:t>产品定位的写入阶段与可能的失败位置</w:t>
      </w:r>
      <w:bookmarkEnd w:id="72"/>
    </w:p>
    <w:p w14:paraId="2750455A" w14:textId="77777777" w:rsidR="00841108" w:rsidRDefault="005237BA">
      <w:pPr>
        <w:pStyle w:val="BookFigureNote"/>
        <w:keepLines/>
        <w:spacing w:after="180"/>
      </w:pPr>
      <w:r>
        <w:t>顺序为逐点保存结果、清图像引用、几何校验、修改坐标、置定位标记。图中强调校验失败时前两步可能已经发生，</w:t>
      </w:r>
      <w:r>
        <w:t>IsVisioned</w:t>
      </w:r>
      <w:r>
        <w:t>不能仅根据结果字段非空推断；其他动作包装还可能对返回值另行处理。</w:t>
      </w:r>
    </w:p>
    <w:p w14:paraId="4D814956" w14:textId="77777777" w:rsidR="00841108" w:rsidRDefault="005237BA">
      <w:pPr>
        <w:pStyle w:val="2"/>
        <w:numPr>
          <w:ilvl w:val="1"/>
          <w:numId w:val="1"/>
        </w:numPr>
      </w:pPr>
      <w:bookmarkStart w:id="73" w:name="h_144"/>
      <w:bookmarkStart w:id="74" w:name="_Toc243412546"/>
      <w:r>
        <w:t>人工确认的返回契约</w:t>
      </w:r>
      <w:bookmarkEnd w:id="73"/>
      <w:bookmarkEnd w:id="74"/>
    </w:p>
    <w:p w14:paraId="73E7588F" w14:textId="63C919B6" w:rsidR="00841108" w:rsidRDefault="005237BA">
      <w:r>
        <w:t>报警委托通过</w:t>
      </w:r>
      <w:r>
        <w:t>UI</w:t>
      </w:r>
      <w:r>
        <w:t>锁串行显示对话框，返回</w:t>
      </w:r>
      <w:r>
        <w:rPr>
          <w:rFonts w:ascii="Cambria" w:hAnsi="Cambria"/>
          <w:sz w:val="21"/>
        </w:rPr>
        <w:t>DialogResult</w:t>
      </w:r>
      <w:r>
        <w:t>与算法结果，并记录报警处理时间与方式。对普通匹配</w:t>
      </w:r>
      <w:r>
        <w:t>PR</w:t>
      </w:r>
      <w:r>
        <w:t>，确认按钮会重新执行</w:t>
      </w:r>
      <w:r>
        <w:t>PR</w:t>
      </w:r>
      <w:r>
        <w:t>；成功后复制</w:t>
      </w:r>
      <w:r>
        <w:t>CenterX</w:t>
      </w:r>
      <w:r>
        <w:t>、</w:t>
      </w:r>
      <w:r>
        <w:t>CenterY</w:t>
      </w:r>
      <w:r>
        <w:t>、</w:t>
      </w:r>
      <w:r>
        <w:t>Angle</w:t>
      </w:r>
      <w:r>
        <w:t>形成结果。上视与中转台在人工</w:t>
      </w:r>
      <w:r>
        <w:t>OK</w:t>
      </w:r>
      <w:r>
        <w:t>处直接返回该结果，绕过后面的</w:t>
      </w:r>
      <w:r>
        <w:rPr>
          <w:rFonts w:ascii="Cambria" w:hAnsi="Cambria"/>
          <w:sz w:val="21"/>
        </w:rPr>
        <w:t>GetMatchResultByConfig</w:t>
      </w:r>
      <w:r>
        <w:t>；不能把人工确认理解为与正常识别完全相同的后处理路径。</w:t>
      </w:r>
      <w:hyperlink w:anchor="ref_7">
        <w:r>
          <w:rPr>
            <w:color w:val="245B87"/>
          </w:rPr>
          <w:t>[7]</w:t>
        </w:r>
      </w:hyperlink>
    </w:p>
    <w:p w14:paraId="0D3D4A82" w14:textId="5CD64809" w:rsidR="00841108" w:rsidRDefault="005237BA">
      <w:r>
        <w:t>正常后处理会原地修改匹配结果：关闭</w:t>
      </w:r>
      <w:r>
        <w:t>X</w:t>
      </w:r>
      <w:r>
        <w:t>时写</w:t>
      </w:r>
      <w:r>
        <w:t>1224</w:t>
      </w:r>
      <w:r>
        <w:t>，关闭</w:t>
      </w:r>
      <w:r>
        <w:t>Y</w:t>
      </w:r>
      <w:r>
        <w:t>时写</w:t>
      </w:r>
      <w:r>
        <w:t>1024</w:t>
      </w:r>
      <w:r>
        <w:t>，关闭角度时写</w:t>
      </w:r>
      <w:r>
        <w:t>0</w:t>
      </w:r>
      <w:r>
        <w:t>。这些是图像结果中的替代值，后续仍需标定转换，不等于物理位移直接归零。人工</w:t>
      </w:r>
      <w:r>
        <w:t>OK</w:t>
      </w:r>
      <w:r>
        <w:t>绕过这一步，解释关闭某轴后的行为时必须同时指明使用哪个出口。</w:t>
      </w:r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</w:p>
    <w:p w14:paraId="036007B7" w14:textId="77777777" w:rsidR="00841108" w:rsidRDefault="005237BA">
      <w:pPr>
        <w:pStyle w:val="2"/>
        <w:numPr>
          <w:ilvl w:val="1"/>
          <w:numId w:val="1"/>
        </w:numPr>
      </w:pPr>
      <w:bookmarkStart w:id="75" w:name="h_147"/>
      <w:bookmarkStart w:id="76" w:name="_Toc243412547"/>
      <w:r>
        <w:t>Retry</w:t>
      </w:r>
      <w:r>
        <w:t>如何回到动作编排</w:t>
      </w:r>
      <w:bookmarkEnd w:id="75"/>
      <w:bookmarkEnd w:id="76"/>
    </w:p>
    <w:p w14:paraId="1614AA96" w14:textId="2041AF31" w:rsidR="00841108" w:rsidRDefault="005237BA">
      <w:r>
        <w:t>上视自动跳过或人工重取会抛料、更新拒收计数，并按浸胶模式重置取片、可选浸胶及上视等动作消息。中转台也有自己的重做动作集合。控制器</w:t>
      </w:r>
      <w:r>
        <w:rPr>
          <w:rFonts w:ascii="Cambria" w:hAnsi="Cambria"/>
          <w:sz w:val="21"/>
        </w:rPr>
        <w:t>SetActionNodeReWork</w:t>
      </w:r>
      <w:r>
        <w:t>按当前地址与工序选择消息，把</w:t>
      </w:r>
      <w:r>
        <w:rPr>
          <w:rFonts w:ascii="Cambria" w:hAnsi="Cambria"/>
          <w:sz w:val="21"/>
        </w:rPr>
        <w:t>Finished</w:t>
      </w:r>
      <w:r>
        <w:t>改为</w:t>
      </w:r>
      <w:r>
        <w:t>false</w:t>
      </w:r>
      <w:r>
        <w:t>；固晶任务收到</w:t>
      </w:r>
      <w:r>
        <w:t>Retry</w:t>
      </w:r>
      <w:r>
        <w:t>后继续循环，不把当前消息标为完成。</w:t>
      </w:r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  <w:hyperlink w:anchor="ref_8">
        <w:r>
          <w:rPr>
            <w:color w:val="245B87"/>
          </w:rPr>
          <w:t>[8]</w:t>
        </w:r>
      </w:hyperlink>
    </w:p>
    <w:p w14:paraId="31E0EB53" w14:textId="77777777" w:rsidR="00841108" w:rsidRDefault="005237BA">
      <w:r>
        <w:t>动作消息记录本轮编排执行到哪里，焊点工序字典记录产品工序是否完成。重置消息不自动恢复所有</w:t>
      </w:r>
      <w:r>
        <w:t>Info</w:t>
      </w:r>
      <w:r>
        <w:t>结果，也不能据此证明芯片仍在同一位置。调试判读应把当前物理阶段、位置记录和本次动作返回放在一起；本册不把这些分散操作描述成通用断点恢复协议。</w:t>
      </w:r>
    </w:p>
    <w:p w14:paraId="1CB096C9" w14:textId="77777777" w:rsidR="00841108" w:rsidRDefault="005237BA">
      <w:pPr>
        <w:pStyle w:val="1"/>
        <w:numPr>
          <w:ilvl w:val="0"/>
          <w:numId w:val="1"/>
        </w:numPr>
        <w:spacing w:before="400"/>
      </w:pPr>
      <w:bookmarkStart w:id="77" w:name="h_150"/>
      <w:bookmarkStart w:id="78" w:name="_Toc243412548"/>
      <w:r>
        <w:lastRenderedPageBreak/>
        <w:t>接口契约与设计核对</w:t>
      </w:r>
      <w:bookmarkEnd w:id="77"/>
      <w:bookmarkEnd w:id="78"/>
    </w:p>
    <w:p w14:paraId="3D95695F" w14:textId="77777777" w:rsidR="00841108" w:rsidRDefault="005237BA">
      <w:pPr>
        <w:pStyle w:val="2"/>
        <w:numPr>
          <w:ilvl w:val="1"/>
          <w:numId w:val="1"/>
        </w:numPr>
      </w:pPr>
      <w:bookmarkStart w:id="79" w:name="h_151"/>
      <w:bookmarkStart w:id="80" w:name="_Toc243412549"/>
      <w:r>
        <w:t>主要接口的输入输出</w:t>
      </w:r>
      <w:bookmarkEnd w:id="79"/>
      <w:bookmarkEnd w:id="80"/>
    </w:p>
    <w:p w14:paraId="27F83EE0" w14:textId="77777777" w:rsidR="00841108" w:rsidRDefault="005237BA">
      <w:pPr>
        <w:pStyle w:val="af7"/>
        <w:keepNext/>
      </w:pPr>
      <w:bookmarkStart w:id="81" w:name="tbl_8_1"/>
      <w:r>
        <w:t>表</w:t>
      </w:r>
      <w:r>
        <w:t xml:space="preserve">8-1 </w:t>
      </w:r>
      <w:r>
        <w:t>定位与纠偏接口的调用契约</w:t>
      </w:r>
      <w:bookmarkEnd w:id="8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096"/>
        <w:gridCol w:w="3384"/>
      </w:tblGrid>
      <w:tr w:rsidR="00841108" w14:paraId="61A58384" w14:textId="77777777">
        <w:trPr>
          <w:cantSplit/>
          <w:tblHeader/>
          <w:jc w:val="center"/>
        </w:trPr>
        <w:tc>
          <w:tcPr>
            <w:tcW w:w="29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90D749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A00966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输入与前提</w:t>
            </w:r>
          </w:p>
        </w:tc>
        <w:tc>
          <w:tcPr>
            <w:tcW w:w="33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956DE3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输出及主要副作用</w:t>
            </w:r>
          </w:p>
        </w:tc>
      </w:tr>
      <w:tr w:rsidR="00841108" w14:paraId="04943887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B347EE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System1MatterVision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System2MatterVision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DB3B4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本层对象、当前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、可用父坐标与</w:t>
            </w:r>
            <w:r>
              <w:rPr>
                <w:sz w:val="20"/>
              </w:rPr>
              <w:t>PR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7E912D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bool</w:t>
            </w:r>
            <w:r>
              <w:rPr>
                <w:sz w:val="20"/>
              </w:rPr>
              <w:t>；可能保存结果、更新本层坐标或提前返回；</w:t>
            </w:r>
            <w:r>
              <w:rPr>
                <w:sz w:val="20"/>
              </w:rPr>
              <w:t>S1/S2</w:t>
            </w:r>
            <w:r>
              <w:rPr>
                <w:sz w:val="20"/>
              </w:rPr>
              <w:t>异常分支分别判断</w:t>
            </w:r>
          </w:p>
        </w:tc>
      </w:tr>
      <w:tr w:rsidR="00841108" w14:paraId="6308ED86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4949F7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TuService.UpdateEntity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A7680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本层配置与已采集定位结果；几何更新量在允许范围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4F2345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void</w:t>
            </w:r>
            <w:r>
              <w:rPr>
                <w:sz w:val="20"/>
              </w:rPr>
              <w:t>；清</w:t>
            </w:r>
            <w:r>
              <w:rPr>
                <w:sz w:val="20"/>
              </w:rPr>
              <w:t>Bitmap</w:t>
            </w:r>
            <w:r>
              <w:rPr>
                <w:sz w:val="20"/>
              </w:rPr>
              <w:t>、更新坐标后置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；异常无统一回滚</w:t>
            </w:r>
          </w:p>
        </w:tc>
      </w:tr>
      <w:tr w:rsidR="00841108" w14:paraId="320713C8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8D1740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UpLookCorrectionActionNode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C1EFD5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吸嘴及上视标定；模式决定是否进入采集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1A8257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；写偏移与角度，正常几何后仍有附加步骤</w:t>
            </w:r>
          </w:p>
        </w:tc>
      </w:tr>
      <w:tr w:rsidR="00841108" w14:paraId="152FB03F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8EA0C5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SubstrateCameraCorrection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BA797C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吸嘴、台面与下视标定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D374A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；放片、定位、修正取片与检测，按分支重置消息</w:t>
            </w:r>
          </w:p>
        </w:tc>
      </w:tr>
      <w:tr w:rsidR="00841108" w14:paraId="2FCF8492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89187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CalculateBondPos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7D1E5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当前产品位置及当前工序的纠偏记录；补偿配置和标定可用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01F2E1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返回运动轴</w:t>
            </w:r>
            <w:r>
              <w:rPr>
                <w:sz w:val="20"/>
              </w:rPr>
              <w:t>XYZT</w:t>
            </w:r>
            <w:r>
              <w:rPr>
                <w:sz w:val="20"/>
              </w:rPr>
              <w:t>；同时写中间</w:t>
            </w:r>
            <w:r>
              <w:rPr>
                <w:sz w:val="20"/>
              </w:rPr>
              <w:t>G0</w:t>
            </w:r>
            <w:r>
              <w:rPr>
                <w:sz w:val="20"/>
              </w:rPr>
              <w:t>位置，记录不等于全部追加后的目标</w:t>
            </w:r>
          </w:p>
        </w:tc>
      </w:tr>
    </w:tbl>
    <w:p w14:paraId="471D9EEB" w14:textId="77777777" w:rsidR="00841108" w:rsidRDefault="00841108">
      <w:pPr>
        <w:spacing w:after="40" w:line="60" w:lineRule="exact"/>
        <w:ind w:firstLine="0"/>
      </w:pPr>
    </w:p>
    <w:p w14:paraId="56667AF5" w14:textId="77777777" w:rsidR="00841108" w:rsidRDefault="005237BA">
      <w:pPr>
        <w:pStyle w:val="2"/>
        <w:numPr>
          <w:ilvl w:val="1"/>
          <w:numId w:val="1"/>
        </w:numPr>
      </w:pPr>
      <w:bookmarkStart w:id="82" w:name="h_154"/>
      <w:bookmarkStart w:id="83" w:name="_Toc243412550"/>
      <w:r>
        <w:t>两类读者共用的核对问题</w:t>
      </w:r>
      <w:bookmarkEnd w:id="82"/>
      <w:bookmarkEnd w:id="83"/>
    </w:p>
    <w:p w14:paraId="3487DDD3" w14:textId="77777777" w:rsidR="00841108" w:rsidRDefault="005237BA">
      <w:r>
        <w:t>研发评审可从接口与数据归属检查下列问题，设备调试可从同一问题定位需要观察的阶段。每项答案均在前文有图示或公式依据；源码入口集中放在附录</w:t>
      </w:r>
      <w:r>
        <w:t>A</w:t>
      </w:r>
      <w:r>
        <w:t>，完整路径和逐项结论见配套索引。</w:t>
      </w:r>
    </w:p>
    <w:p w14:paraId="5B55B2CE" w14:textId="77777777" w:rsidR="00841108" w:rsidRDefault="005237BA">
      <w:pPr>
        <w:pStyle w:val="af7"/>
        <w:keepNext/>
      </w:pPr>
      <w:bookmarkStart w:id="84" w:name="tbl_8_2"/>
      <w:r>
        <w:t>表</w:t>
      </w:r>
      <w:r>
        <w:t xml:space="preserve">8-2 </w:t>
      </w:r>
      <w:r>
        <w:t>阅读与评审核对问题</w:t>
      </w:r>
      <w:bookmarkEnd w:id="8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832"/>
      </w:tblGrid>
      <w:tr w:rsidR="00841108" w14:paraId="7A710B51" w14:textId="77777777">
        <w:trPr>
          <w:cantSplit/>
          <w:tblHeader/>
          <w:jc w:val="center"/>
        </w:trPr>
        <w:tc>
          <w:tcPr>
            <w:tcW w:w="360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B969CC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58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1C6C3C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本册给出的判断依据</w:t>
            </w:r>
          </w:p>
        </w:tc>
      </w:tr>
      <w:tr w:rsidR="00841108" w14:paraId="3572EB74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CC2B3E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产品位置由谁改变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A3DD6F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本层坐标更新及父链传播，见图</w:t>
            </w:r>
            <w:r>
              <w:rPr>
                <w:sz w:val="20"/>
              </w:rPr>
              <w:t>3-2</w:t>
            </w:r>
            <w:r>
              <w:rPr>
                <w:sz w:val="20"/>
              </w:rPr>
              <w:t>、图</w:t>
            </w:r>
            <w:r>
              <w:rPr>
                <w:sz w:val="20"/>
              </w:rPr>
              <w:t>3-3</w:t>
            </w:r>
          </w:p>
        </w:tc>
      </w:tr>
      <w:tr w:rsidR="00841108" w14:paraId="76F2D0D0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BF8BFF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为什么普通双点上视有四次几何采集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6A7AB9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旋转前后各采</w:t>
            </w:r>
            <w:r>
              <w:rPr>
                <w:sz w:val="20"/>
              </w:rPr>
              <w:t>P1/P2</w:t>
            </w:r>
            <w:r>
              <w:rPr>
                <w:sz w:val="20"/>
              </w:rPr>
              <w:t>，见图</w:t>
            </w:r>
            <w:r>
              <w:rPr>
                <w:sz w:val="20"/>
              </w:rPr>
              <w:t>4-1</w:t>
            </w:r>
          </w:p>
        </w:tc>
      </w:tr>
      <w:tr w:rsidR="00841108" w14:paraId="4A447E16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41B1F3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保存的芯片偏移能否直接加到贴装位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5490D1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要结合剩余旋转角，见图</w:t>
            </w:r>
            <w:r>
              <w:rPr>
                <w:sz w:val="20"/>
              </w:rPr>
              <w:t>6-1</w:t>
            </w:r>
            <w:r>
              <w:rPr>
                <w:sz w:val="20"/>
              </w:rPr>
              <w:t>与式</w:t>
            </w:r>
            <w:r>
              <w:rPr>
                <w:sz w:val="20"/>
              </w:rPr>
              <w:t>6-2</w:t>
            </w:r>
          </w:p>
        </w:tc>
      </w:tr>
      <w:tr w:rsidR="00841108" w14:paraId="62FE7CB6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A5FBDE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中转台取片位与统计补偿是否同一量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BC4060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取片几何与统计字段分别产生，见</w:t>
            </w:r>
            <w:r>
              <w:rPr>
                <w:sz w:val="20"/>
              </w:rPr>
              <w:t>5.2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5.3</w:t>
            </w:r>
            <w:r>
              <w:rPr>
                <w:sz w:val="20"/>
              </w:rPr>
              <w:t>节</w:t>
            </w:r>
          </w:p>
        </w:tc>
      </w:tr>
      <w:tr w:rsidR="00841108" w14:paraId="7569A32C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034A27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点了重取是否一定执行了</w:t>
            </w:r>
            <w:r>
              <w:rPr>
                <w:sz w:val="20"/>
              </w:rPr>
              <w:t>Pick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409390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看标签在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之前还是之后，见图</w:t>
            </w:r>
            <w:r>
              <w:rPr>
                <w:sz w:val="20"/>
              </w:rPr>
              <w:t>5-3</w:t>
            </w:r>
          </w:p>
        </w:tc>
      </w:tr>
      <w:tr w:rsidR="00841108" w14:paraId="3B17C610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A5C119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结果字段有值是否代表本次动作成功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EDCE80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检查写入阶段和后续返回，见图</w:t>
            </w:r>
            <w:r>
              <w:rPr>
                <w:sz w:val="20"/>
              </w:rPr>
              <w:t>7-1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4.4</w:t>
            </w:r>
            <w:r>
              <w:rPr>
                <w:sz w:val="20"/>
              </w:rPr>
              <w:t>节</w:t>
            </w:r>
          </w:p>
        </w:tc>
      </w:tr>
    </w:tbl>
    <w:p w14:paraId="1A162B2E" w14:textId="77777777" w:rsidR="00841108" w:rsidRDefault="00841108">
      <w:pPr>
        <w:spacing w:after="40" w:line="60" w:lineRule="exact"/>
        <w:ind w:firstLine="0"/>
      </w:pPr>
    </w:p>
    <w:p w14:paraId="5F83559B" w14:textId="77777777" w:rsidR="00841108" w:rsidRDefault="005237BA">
      <w:pPr>
        <w:pStyle w:val="1"/>
        <w:pageBreakBefore/>
      </w:pPr>
      <w:bookmarkStart w:id="85" w:name="h_158"/>
      <w:bookmarkStart w:id="86" w:name="_Toc243412551"/>
      <w:r>
        <w:lastRenderedPageBreak/>
        <w:t>附录</w:t>
      </w:r>
      <w:r>
        <w:t xml:space="preserve">A </w:t>
      </w:r>
      <w:r>
        <w:t>源码依据与阅读定位</w:t>
      </w:r>
      <w:bookmarkEnd w:id="85"/>
      <w:bookmarkEnd w:id="86"/>
    </w:p>
    <w:p w14:paraId="4C78099A" w14:textId="77777777" w:rsidR="00841108" w:rsidRDefault="005237BA">
      <w:r>
        <w:t>本册以</w:t>
      </w:r>
      <w:r>
        <w:t>2026</w:t>
      </w:r>
      <w:r>
        <w:t>年</w:t>
      </w:r>
      <w:r>
        <w:t>10</w:t>
      </w:r>
      <w:r>
        <w:t>月</w:t>
      </w:r>
      <w:r>
        <w:t>20</w:t>
      </w:r>
      <w:r>
        <w:t>日本地</w:t>
      </w:r>
      <w:r>
        <w:t>ZX2200</w:t>
      </w:r>
      <w:r>
        <w:t>源码为依据。下列主题提供主要文件短名与行号；完整文件路径、方法及锚点见</w:t>
      </w:r>
      <w:r>
        <w:t>source-</w:t>
      </w:r>
      <w:r>
        <w:rPr>
          <w:rFonts w:ascii="Cambria" w:hAnsi="Cambria"/>
          <w:sz w:val="21"/>
        </w:rPr>
        <w:t>guide.md</w:t>
      </w:r>
      <w:r>
        <w:t>，文件哈希及阅读区间见</w:t>
      </w:r>
      <w:r>
        <w:t>source-</w:t>
      </w:r>
      <w:r>
        <w:rPr>
          <w:rFonts w:ascii="Cambria" w:hAnsi="Cambria"/>
          <w:sz w:val="21"/>
        </w:rPr>
        <w:t>analysis.json</w:t>
      </w:r>
      <w:r>
        <w:t>和</w:t>
      </w:r>
      <w:r>
        <w:t>source-</w:t>
      </w:r>
      <w:r>
        <w:rPr>
          <w:rFonts w:ascii="Cambria" w:hAnsi="Cambria"/>
          <w:sz w:val="21"/>
        </w:rPr>
        <w:t>baseline.json</w:t>
      </w:r>
      <w:r>
        <w:t>，结论映射见</w:t>
      </w:r>
      <w:r>
        <w:t>claim-</w:t>
      </w:r>
      <w:r>
        <w:rPr>
          <w:rFonts w:ascii="Cambria" w:hAnsi="Cambria"/>
          <w:sz w:val="21"/>
        </w:rPr>
        <w:t>map.json</w:t>
      </w:r>
      <w:r>
        <w:t>。说明算例及独立复算结果保存在</w:t>
      </w:r>
      <w:r>
        <w:rPr>
          <w:rFonts w:ascii="Cambria" w:hAnsi="Cambria"/>
          <w:sz w:val="21"/>
        </w:rPr>
        <w:t>arithmetic</w:t>
      </w:r>
      <w:r>
        <w:t>-</w:t>
      </w:r>
      <w:r>
        <w:rPr>
          <w:rFonts w:ascii="Cambria" w:hAnsi="Cambria"/>
          <w:sz w:val="21"/>
        </w:rPr>
        <w:t>examples.json</w:t>
      </w:r>
      <w:r>
        <w:t>，不作为设备实测。</w:t>
      </w:r>
    </w:p>
    <w:bookmarkStart w:id="87" w:name="ref_1"/>
    <w:p w14:paraId="3415412C" w14:textId="51CBED2A" w:rsidR="00841108" w:rsidRDefault="005237BA">
      <w:pPr>
        <w:pStyle w:val="BookRefHeading"/>
      </w:pPr>
      <w:r>
        <w:fldChar w:fldCharType="begin"/>
      </w:r>
      <w:r>
        <w:instrText>HYPERLINK \l "ref_1" \h</w:instrText>
      </w:r>
      <w:r>
        <w:fldChar w:fldCharType="separate"/>
      </w:r>
      <w:r>
        <w:rPr>
          <w:color w:val="245B87"/>
        </w:rPr>
        <w:t>[1]</w:t>
      </w:r>
      <w:r>
        <w:rPr>
          <w:color w:val="245B87"/>
        </w:rPr>
        <w:fldChar w:fldCharType="end"/>
      </w:r>
      <w:r>
        <w:t xml:space="preserve"> </w:t>
      </w:r>
      <w:r>
        <w:t>纠偏对象与配置</w:t>
      </w:r>
      <w:bookmarkEnd w:id="87"/>
    </w:p>
    <w:p w14:paraId="2E7201DD" w14:textId="77777777" w:rsidR="00841108" w:rsidRDefault="005237BA">
      <w:pPr>
        <w:pStyle w:val="BookSource"/>
      </w:pPr>
      <w:r>
        <w:t>产品定位和芯片纠偏的配置入口及字段归属</w:t>
      </w:r>
    </w:p>
    <w:p w14:paraId="66BE3CB2" w14:textId="77777777" w:rsidR="00841108" w:rsidRDefault="005237BA">
      <w:pPr>
        <w:pStyle w:val="BookSource"/>
      </w:pPr>
      <w:r>
        <w:t>LocateConfig.cs  L20 / L43</w:t>
      </w:r>
      <w:r>
        <w:t>；</w:t>
      </w:r>
      <w:r>
        <w:t>AdjustConfig.cs  L32 / L42</w:t>
      </w:r>
    </w:p>
    <w:bookmarkStart w:id="88" w:name="ref_2"/>
    <w:p w14:paraId="2B2B6875" w14:textId="65A6F393" w:rsidR="00841108" w:rsidRDefault="005237BA">
      <w:pPr>
        <w:pStyle w:val="BookRefHeading"/>
      </w:pPr>
      <w:r>
        <w:fldChar w:fldCharType="begin"/>
      </w:r>
      <w:r>
        <w:instrText>HYPERLINK \l "ref_2" \h</w:instrText>
      </w:r>
      <w:r>
        <w:fldChar w:fldCharType="separate"/>
      </w:r>
      <w:r>
        <w:rPr>
          <w:color w:val="245B87"/>
        </w:rPr>
        <w:t>[2]</w:t>
      </w:r>
      <w:r>
        <w:rPr>
          <w:color w:val="245B87"/>
        </w:rPr>
        <w:fldChar w:fldCharType="end"/>
      </w:r>
      <w:r>
        <w:t xml:space="preserve"> </w:t>
      </w:r>
      <w:r>
        <w:t>产品层级定位</w:t>
      </w:r>
      <w:bookmarkEnd w:id="88"/>
    </w:p>
    <w:p w14:paraId="3B532AA5" w14:textId="77777777" w:rsidR="00841108" w:rsidRDefault="005237BA">
      <w:pPr>
        <w:pStyle w:val="BookSource"/>
      </w:pPr>
      <w:r>
        <w:t>采集、选点、几何更新与两侧距离检查</w:t>
      </w:r>
    </w:p>
    <w:p w14:paraId="0097C321" w14:textId="77777777" w:rsidR="00841108" w:rsidRDefault="005237BA">
      <w:pPr>
        <w:pStyle w:val="BookSource"/>
      </w:pPr>
      <w:r>
        <w:t>System1Domain.cs  L96 / L205</w:t>
      </w:r>
      <w:r>
        <w:t>；</w:t>
      </w:r>
      <w:r>
        <w:t>System2Domain.cs  L267 / L279</w:t>
      </w:r>
    </w:p>
    <w:bookmarkStart w:id="89" w:name="ref_3"/>
    <w:p w14:paraId="59256B87" w14:textId="0710313F" w:rsidR="00841108" w:rsidRDefault="005237BA">
      <w:pPr>
        <w:pStyle w:val="BookRefHeading"/>
      </w:pPr>
      <w:r>
        <w:fldChar w:fldCharType="begin"/>
      </w:r>
      <w:r>
        <w:instrText>HYPERLINK \l "ref_3" \h</w:instrText>
      </w:r>
      <w:r>
        <w:fldChar w:fldCharType="separate"/>
      </w:r>
      <w:r>
        <w:rPr>
          <w:color w:val="245B87"/>
        </w:rPr>
        <w:t>[3]</w:t>
      </w:r>
      <w:r>
        <w:rPr>
          <w:color w:val="245B87"/>
        </w:rPr>
        <w:fldChar w:fldCharType="end"/>
      </w:r>
      <w:r>
        <w:t xml:space="preserve"> </w:t>
      </w:r>
      <w:r>
        <w:t>坐标转换与标定输入</w:t>
      </w:r>
      <w:bookmarkEnd w:id="89"/>
    </w:p>
    <w:p w14:paraId="0B9B1022" w14:textId="77777777" w:rsidR="00841108" w:rsidRDefault="005237BA">
      <w:pPr>
        <w:pStyle w:val="BookSource"/>
      </w:pPr>
      <w:r>
        <w:t>相机像素到物理位置、吸嘴偏心及旋转帮助方法</w:t>
      </w:r>
    </w:p>
    <w:p w14:paraId="56C6B17B" w14:textId="77777777" w:rsidR="00841108" w:rsidRDefault="005237BA">
      <w:pPr>
        <w:pStyle w:val="BookSource"/>
      </w:pPr>
      <w:r>
        <w:t>UpLookModule.cs  L19 / L25</w:t>
      </w:r>
      <w:r>
        <w:t>；</w:t>
      </w:r>
      <w:r>
        <w:t>System2Controller.Vision.cs  L159 / L652</w:t>
      </w:r>
    </w:p>
    <w:bookmarkStart w:id="90" w:name="ref_4"/>
    <w:p w14:paraId="1F93A051" w14:textId="4872E4B3" w:rsidR="00841108" w:rsidRDefault="005237BA">
      <w:pPr>
        <w:pStyle w:val="BookRefHeading"/>
      </w:pPr>
      <w:r>
        <w:fldChar w:fldCharType="begin"/>
      </w:r>
      <w:r>
        <w:instrText>HYPERLINK \l "ref_4" \h</w:instrText>
      </w:r>
      <w:r>
        <w:fldChar w:fldCharType="separate"/>
      </w:r>
      <w:r>
        <w:rPr>
          <w:color w:val="245B87"/>
        </w:rPr>
        <w:t>[4]</w:t>
      </w:r>
      <w:r>
        <w:rPr>
          <w:color w:val="245B87"/>
        </w:rPr>
        <w:fldChar w:fldCharType="end"/>
      </w:r>
      <w:r>
        <w:t xml:space="preserve"> </w:t>
      </w:r>
      <w:r>
        <w:t>上视纠偏与温漂</w:t>
      </w:r>
      <w:bookmarkEnd w:id="90"/>
    </w:p>
    <w:p w14:paraId="7D79F4BA" w14:textId="77777777" w:rsidR="00841108" w:rsidRDefault="005237BA">
      <w:pPr>
        <w:pStyle w:val="BookSource"/>
      </w:pPr>
      <w:r>
        <w:t>入口模式、采集次序、偏移计算与温漂调用链</w:t>
      </w:r>
    </w:p>
    <w:p w14:paraId="4AAE7157" w14:textId="77777777" w:rsidR="00841108" w:rsidRDefault="005237BA">
      <w:pPr>
        <w:pStyle w:val="BookSource"/>
      </w:pPr>
      <w:r>
        <w:t>UpLookCorrectionActionNode.cs  L131 / L520</w:t>
      </w:r>
      <w:r>
        <w:t>；</w:t>
      </w:r>
      <w:r>
        <w:t>System2RunTimeProvider.cs  L415</w:t>
      </w:r>
    </w:p>
    <w:bookmarkStart w:id="91" w:name="ref_5"/>
    <w:p w14:paraId="213EF47E" w14:textId="2F54B78B" w:rsidR="00841108" w:rsidRDefault="005237BA">
      <w:pPr>
        <w:pStyle w:val="BookRefHeading"/>
      </w:pPr>
      <w:r>
        <w:fldChar w:fldCharType="begin"/>
      </w:r>
      <w:r>
        <w:instrText>HYPERLINK \l "ref_5" \h</w:instrText>
      </w:r>
      <w:r>
        <w:fldChar w:fldCharType="separate"/>
      </w:r>
      <w:r>
        <w:rPr>
          <w:color w:val="245B87"/>
        </w:rPr>
        <w:t>[5]</w:t>
      </w:r>
      <w:r>
        <w:rPr>
          <w:color w:val="245B87"/>
        </w:rPr>
        <w:fldChar w:fldCharType="end"/>
      </w:r>
      <w:r>
        <w:t xml:space="preserve"> </w:t>
      </w:r>
      <w:r>
        <w:t>中转台纠偏</w:t>
      </w:r>
      <w:bookmarkEnd w:id="91"/>
    </w:p>
    <w:p w14:paraId="0736501B" w14:textId="77777777" w:rsidR="00841108" w:rsidRDefault="005237BA">
      <w:pPr>
        <w:pStyle w:val="BookSource"/>
      </w:pPr>
      <w:r>
        <w:t>放片、定位、修正取片位与重取分支</w:t>
      </w:r>
    </w:p>
    <w:p w14:paraId="49ABD67A" w14:textId="77777777" w:rsidR="00841108" w:rsidRDefault="005237BA">
      <w:pPr>
        <w:pStyle w:val="BookSource"/>
      </w:pPr>
      <w:r>
        <w:t>SubstrateCameraCorrectionActionNode.cs  L136 / L520</w:t>
      </w:r>
      <w:r>
        <w:t>；</w:t>
      </w:r>
      <w:r>
        <w:t>SubstrateCameraCorrectionActionNode.Provider.cs  L28 / L33</w:t>
      </w:r>
    </w:p>
    <w:bookmarkStart w:id="92" w:name="ref_6"/>
    <w:p w14:paraId="604FE8C6" w14:textId="3075C032" w:rsidR="00841108" w:rsidRDefault="005237BA">
      <w:pPr>
        <w:pStyle w:val="BookRefHeading"/>
      </w:pPr>
      <w:r>
        <w:fldChar w:fldCharType="begin"/>
      </w:r>
      <w:r>
        <w:instrText>HYPERLINK \l "ref_6" \h</w:instrText>
      </w:r>
      <w:r>
        <w:fldChar w:fldCharType="separate"/>
      </w:r>
      <w:r>
        <w:rPr>
          <w:color w:val="245B87"/>
        </w:rPr>
        <w:t>[6]</w:t>
      </w:r>
      <w:r>
        <w:rPr>
          <w:color w:val="245B87"/>
        </w:rPr>
        <w:fldChar w:fldCharType="end"/>
      </w:r>
      <w:r>
        <w:t xml:space="preserve"> </w:t>
      </w:r>
      <w:r>
        <w:t>贴装输出使用</w:t>
      </w:r>
      <w:bookmarkEnd w:id="92"/>
    </w:p>
    <w:p w14:paraId="74A1E7B1" w14:textId="77777777" w:rsidR="00841108" w:rsidRDefault="005237BA">
      <w:pPr>
        <w:pStyle w:val="BookSource"/>
      </w:pPr>
      <w:r>
        <w:t>角度与</w:t>
      </w:r>
      <w:r>
        <w:t>XY</w:t>
      </w:r>
      <w:r>
        <w:t>使用、补偿次序和统计数据边界</w:t>
      </w:r>
    </w:p>
    <w:p w14:paraId="0242637F" w14:textId="77777777" w:rsidR="00841108" w:rsidRDefault="005237BA">
      <w:pPr>
        <w:pStyle w:val="BookSource"/>
      </w:pPr>
      <w:r>
        <w:t>BondActionNode.Provider.cs  L498</w:t>
      </w:r>
      <w:r>
        <w:t>；</w:t>
      </w:r>
      <w:r>
        <w:t>BondActionNode.cs  L118</w:t>
      </w:r>
    </w:p>
    <w:bookmarkStart w:id="93" w:name="ref_7"/>
    <w:p w14:paraId="47EFABB8" w14:textId="30787E43" w:rsidR="00841108" w:rsidRDefault="005237BA">
      <w:pPr>
        <w:pStyle w:val="BookRefHeading"/>
      </w:pPr>
      <w:r>
        <w:fldChar w:fldCharType="begin"/>
      </w:r>
      <w:r>
        <w:instrText>HYPERLINK \l "ref_7" \h</w:instrText>
      </w:r>
      <w:r>
        <w:fldChar w:fldCharType="separate"/>
      </w:r>
      <w:r>
        <w:rPr>
          <w:color w:val="245B87"/>
        </w:rPr>
        <w:t>[7]</w:t>
      </w:r>
      <w:r>
        <w:rPr>
          <w:color w:val="245B87"/>
        </w:rPr>
        <w:fldChar w:fldCharType="end"/>
      </w:r>
      <w:r>
        <w:t xml:space="preserve"> </w:t>
      </w:r>
      <w:r>
        <w:t>报警与人工确认</w:t>
      </w:r>
      <w:bookmarkEnd w:id="93"/>
    </w:p>
    <w:p w14:paraId="509B8E9B" w14:textId="77777777" w:rsidR="00841108" w:rsidRDefault="005237BA">
      <w:pPr>
        <w:pStyle w:val="BookSource"/>
      </w:pPr>
      <w:r>
        <w:t>报警返回、</w:t>
      </w:r>
      <w:r>
        <w:t>PR</w:t>
      </w:r>
      <w:r>
        <w:t>重跑与距离检查选项</w:t>
      </w:r>
    </w:p>
    <w:p w14:paraId="7ABABC34" w14:textId="77777777" w:rsidR="00841108" w:rsidRDefault="005237BA">
      <w:pPr>
        <w:pStyle w:val="BookSource"/>
      </w:pPr>
      <w:r>
        <w:t>UcmainSystem.Action.cs  L234 / L273</w:t>
      </w:r>
      <w:r>
        <w:t>；</w:t>
      </w:r>
      <w:r>
        <w:t>FrmVisionAlarm.cs  L339 / L505</w:t>
      </w:r>
    </w:p>
    <w:bookmarkStart w:id="94" w:name="ref_8"/>
    <w:p w14:paraId="68D3064F" w14:textId="5CBE0550" w:rsidR="00841108" w:rsidRDefault="005237BA">
      <w:pPr>
        <w:pStyle w:val="BookRefHeading"/>
      </w:pPr>
      <w:r>
        <w:fldChar w:fldCharType="begin"/>
      </w:r>
      <w:r>
        <w:instrText>HYPERLINK \l "ref_8" \h</w:instrText>
      </w:r>
      <w:r>
        <w:fldChar w:fldCharType="separate"/>
      </w:r>
      <w:r>
        <w:rPr>
          <w:color w:val="245B87"/>
        </w:rPr>
        <w:t>[8]</w:t>
      </w:r>
      <w:r>
        <w:rPr>
          <w:color w:val="245B87"/>
        </w:rPr>
        <w:fldChar w:fldCharType="end"/>
      </w:r>
      <w:r>
        <w:t xml:space="preserve"> </w:t>
      </w:r>
      <w:r>
        <w:t>动作编排与完成记录</w:t>
      </w:r>
      <w:bookmarkEnd w:id="94"/>
    </w:p>
    <w:p w14:paraId="02A5E270" w14:textId="77777777" w:rsidR="00841108" w:rsidRDefault="005237BA">
      <w:pPr>
        <w:pStyle w:val="BookSource"/>
      </w:pPr>
      <w:r>
        <w:t>重做动作的选择、</w:t>
      </w:r>
      <w:r>
        <w:t>Retry</w:t>
      </w:r>
      <w:r>
        <w:t>及消息完成处理</w:t>
      </w:r>
    </w:p>
    <w:p w14:paraId="30EC9F15" w14:textId="77777777" w:rsidR="00841108" w:rsidRDefault="005237BA">
      <w:pPr>
        <w:pStyle w:val="BookSource"/>
      </w:pPr>
      <w:r>
        <w:t>S2ActionNodeController.cs  L715 / L1099</w:t>
      </w:r>
      <w:r>
        <w:t>；</w:t>
      </w:r>
      <w:r>
        <w:t>BondTask.cs  L232</w:t>
      </w:r>
    </w:p>
    <w:p w14:paraId="009FAB8C" w14:textId="77777777" w:rsidR="00841108" w:rsidRDefault="005237BA">
      <w:pPr>
        <w:pStyle w:val="1"/>
        <w:pageBreakBefore/>
      </w:pPr>
      <w:bookmarkStart w:id="95" w:name="h_184"/>
      <w:bookmarkStart w:id="96" w:name="_Toc243412552"/>
      <w:r>
        <w:lastRenderedPageBreak/>
        <w:t>附录</w:t>
      </w:r>
      <w:r>
        <w:t xml:space="preserve">B </w:t>
      </w:r>
      <w:r>
        <w:t>术语与图表索引</w:t>
      </w:r>
      <w:bookmarkEnd w:id="95"/>
      <w:bookmarkEnd w:id="96"/>
    </w:p>
    <w:p w14:paraId="0884C5D9" w14:textId="77777777" w:rsidR="00841108" w:rsidRDefault="005237BA">
      <w:pPr>
        <w:pStyle w:val="2"/>
      </w:pPr>
      <w:bookmarkStart w:id="97" w:name="h_185"/>
      <w:bookmarkStart w:id="98" w:name="_Toc243412553"/>
      <w:r>
        <w:t xml:space="preserve">B.1 </w:t>
      </w:r>
      <w:r>
        <w:t>常用术语</w:t>
      </w:r>
      <w:bookmarkEnd w:id="97"/>
      <w:bookmarkEnd w:id="98"/>
    </w:p>
    <w:p w14:paraId="68A6BAD8" w14:textId="77777777" w:rsidR="00841108" w:rsidRDefault="005237BA">
      <w:pPr>
        <w:pStyle w:val="af7"/>
        <w:keepNext/>
      </w:pPr>
      <w:bookmarkStart w:id="99" w:name="tbl_B_1"/>
      <w:r>
        <w:t>表</w:t>
      </w:r>
      <w:r>
        <w:t xml:space="preserve">B-1 </w:t>
      </w:r>
      <w:r>
        <w:t>本册常用术语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624"/>
      </w:tblGrid>
      <w:tr w:rsidR="00841108" w14:paraId="71835929" w14:textId="77777777">
        <w:trPr>
          <w:cantSplit/>
          <w:tblHeader/>
          <w:jc w:val="center"/>
        </w:trPr>
        <w:tc>
          <w:tcPr>
            <w:tcW w:w="28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5AF1D5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662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FC5631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本文中的含义</w:t>
            </w:r>
          </w:p>
        </w:tc>
      </w:tr>
      <w:tr w:rsidR="00841108" w14:paraId="13BA4CB8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005F0C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4B3197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更新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或其下层当前对象的位姿，后代通过父链使用新位置</w:t>
            </w:r>
          </w:p>
        </w:tc>
      </w:tr>
      <w:tr w:rsidR="00841108" w14:paraId="0D82AFAA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1DE0A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40F84F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识别吸嘴上芯片，计算偏移供后续贴装使用</w:t>
            </w:r>
          </w:p>
        </w:tc>
      </w:tr>
      <w:tr w:rsidR="00841108" w14:paraId="412CF2FA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99D2BD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368F86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芯片放台后识别，并按修正位置重新取片</w:t>
            </w:r>
          </w:p>
        </w:tc>
      </w:tr>
      <w:tr w:rsidR="00841108" w14:paraId="49518A98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723EDA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示教锚点与识别锚点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E22FD3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按配置选择后分别形成的旧点与本次测得点</w:t>
            </w:r>
          </w:p>
        </w:tc>
      </w:tr>
      <w:tr w:rsidR="00841108" w14:paraId="3305A2A1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3EB3FF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与轴坐标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8C221D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机器全局参考与运动轴位置，按控制器实际方法转换</w:t>
            </w:r>
          </w:p>
        </w:tc>
      </w:tr>
      <w:tr w:rsidR="00841108" w14:paraId="319D05D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3CCA22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头相机差</w:t>
            </w:r>
            <w:r>
              <w:rPr>
                <w:sz w:val="20"/>
              </w:rPr>
              <w:t>H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237DC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焊头与下视相机参考之间配置的偏移，按具体流程加减</w:t>
            </w:r>
          </w:p>
        </w:tc>
      </w:tr>
      <w:tr w:rsidR="00841108" w14:paraId="68F74BF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F62567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吸嘴偏心</w:t>
            </w:r>
            <w:r>
              <w:rPr>
                <w:sz w:val="20"/>
              </w:rPr>
              <w:t>E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05DCE0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按当前吸嘴与角度查询的标定返回量</w:t>
            </w:r>
          </w:p>
        </w:tc>
      </w:tr>
      <w:tr w:rsidR="00841108" w14:paraId="26C2E956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2A7E0C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快速与普通上视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329675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分别在本次采集后保存偏移，或先旋转再采集位置</w:t>
            </w:r>
          </w:p>
        </w:tc>
      </w:tr>
      <w:tr w:rsidR="00841108" w14:paraId="6B8DF5A6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7E5220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214CD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保存的芯片偏移向量</w:t>
            </w:r>
          </w:p>
        </w:tc>
      </w:tr>
      <w:tr w:rsidR="00841108" w14:paraId="2A97633F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15D2D2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ComponentAngleOffSet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45A353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与纠偏模式相关的角度记录，单位度</w:t>
            </w:r>
          </w:p>
        </w:tc>
      </w:tr>
      <w:tr w:rsidR="00841108" w14:paraId="23EAD011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C7354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Finished</w:t>
            </w:r>
            <w:r>
              <w:rPr>
                <w:sz w:val="20"/>
              </w:rPr>
              <w:t>与工序字典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5423B6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控制器消息状态与产品工序记录，分别维护</w:t>
            </w:r>
          </w:p>
        </w:tc>
      </w:tr>
      <w:tr w:rsidR="00841108" w14:paraId="7A3503BB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3CD294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R</w:t>
            </w:r>
            <w:r>
              <w:rPr>
                <w:sz w:val="2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67264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按源码公式的平面旋转；参数分别采用弧度与度</w:t>
            </w:r>
          </w:p>
        </w:tc>
      </w:tr>
    </w:tbl>
    <w:p w14:paraId="5EDD10D9" w14:textId="77777777" w:rsidR="00841108" w:rsidRDefault="00841108">
      <w:pPr>
        <w:spacing w:after="40" w:line="60" w:lineRule="exact"/>
        <w:ind w:firstLine="0"/>
      </w:pPr>
    </w:p>
    <w:p w14:paraId="61DC2EAB" w14:textId="77777777" w:rsidR="00841108" w:rsidRDefault="005237BA">
      <w:pPr>
        <w:pStyle w:val="2"/>
        <w:pageBreakBefore/>
      </w:pPr>
      <w:bookmarkStart w:id="100" w:name="h_188"/>
      <w:bookmarkStart w:id="101" w:name="_Toc243412554"/>
      <w:r>
        <w:lastRenderedPageBreak/>
        <w:t xml:space="preserve">B.2 </w:t>
      </w:r>
      <w:r>
        <w:t>图目录</w:t>
      </w:r>
      <w:bookmarkEnd w:id="100"/>
      <w:bookmarkEnd w:id="101"/>
    </w:p>
    <w:p w14:paraId="56F74E28" w14:textId="56A648CF" w:rsidR="00841108" w:rsidRDefault="005237BA">
      <w:pPr>
        <w:pStyle w:val="BookIndex"/>
        <w:spacing w:after="80"/>
      </w:pPr>
      <w:hyperlink w:anchor="fig_1_1">
        <w:r>
          <w:rPr>
            <w:color w:val="245B87"/>
          </w:rPr>
          <w:t>图</w:t>
        </w:r>
        <w:r>
          <w:rPr>
            <w:color w:val="245B87"/>
          </w:rPr>
          <w:t xml:space="preserve">1-1 </w:t>
        </w:r>
        <w:r>
          <w:rPr>
            <w:color w:val="245B87"/>
          </w:rPr>
          <w:t>产品定位</w:t>
        </w:r>
        <w:r>
          <w:rPr>
            <w:color w:val="245B87"/>
          </w:rPr>
          <w:t xml:space="preserve"> </w:t>
        </w:r>
        <w:r>
          <w:rPr>
            <w:color w:val="245B87"/>
          </w:rPr>
          <w:t>上视纠偏与中转台纠偏的观察对象</w:t>
        </w:r>
      </w:hyperlink>
      <w:r>
        <w:tab/>
      </w:r>
      <w:r>
        <w:fldChar w:fldCharType="begin"/>
      </w:r>
      <w:r>
        <w:instrText xml:space="preserve"> PAGEREF fig_1_1 \h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</w:p>
    <w:p w14:paraId="687E2DEB" w14:textId="0061A139" w:rsidR="00841108" w:rsidRDefault="005237BA">
      <w:pPr>
        <w:pStyle w:val="BookIndex"/>
        <w:spacing w:after="80"/>
      </w:pPr>
      <w:hyperlink w:anchor="fig_2_1">
        <w:r>
          <w:rPr>
            <w:color w:val="245B87"/>
          </w:rPr>
          <w:t>图</w:t>
        </w:r>
        <w:r>
          <w:rPr>
            <w:color w:val="245B87"/>
          </w:rPr>
          <w:t xml:space="preserve">2-1 </w:t>
        </w:r>
        <w:r>
          <w:rPr>
            <w:color w:val="245B87"/>
          </w:rPr>
          <w:t>纠偏结果的写入位置及后续使用</w:t>
        </w:r>
      </w:hyperlink>
      <w:r>
        <w:tab/>
      </w:r>
      <w:r>
        <w:fldChar w:fldCharType="begin"/>
      </w:r>
      <w:r>
        <w:instrText xml:space="preserve"> PAGEREF fig_2_1 \h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</w:p>
    <w:p w14:paraId="4BB484F6" w14:textId="18EB4718" w:rsidR="00841108" w:rsidRDefault="005237BA">
      <w:pPr>
        <w:pStyle w:val="BookIndex"/>
        <w:spacing w:after="80"/>
      </w:pPr>
      <w:hyperlink w:anchor="fig_3_1">
        <w:r>
          <w:rPr>
            <w:color w:val="245B87"/>
          </w:rPr>
          <w:t>图</w:t>
        </w:r>
        <w:r>
          <w:rPr>
            <w:color w:val="245B87"/>
          </w:rPr>
          <w:t xml:space="preserve">3-1 </w:t>
        </w:r>
        <w:r>
          <w:rPr>
            <w:color w:val="245B87"/>
          </w:rPr>
          <w:t>产品定位从入口到坐标更新的主要步骤</w:t>
        </w:r>
      </w:hyperlink>
      <w:r>
        <w:tab/>
      </w:r>
      <w:r>
        <w:fldChar w:fldCharType="begin"/>
      </w:r>
      <w:r>
        <w:instrText xml:space="preserve"> PAGEREF fig_3_1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675D9D1E" w14:textId="1B47C9FD" w:rsidR="00841108" w:rsidRDefault="005237BA">
      <w:pPr>
        <w:pStyle w:val="BookIndex"/>
        <w:spacing w:after="80"/>
      </w:pPr>
      <w:hyperlink w:anchor="fig_3_2">
        <w:r>
          <w:rPr>
            <w:color w:val="245B87"/>
          </w:rPr>
          <w:t>图</w:t>
        </w:r>
        <w:r>
          <w:rPr>
            <w:color w:val="245B87"/>
          </w:rPr>
          <w:t>3-2 S2</w:t>
        </w:r>
        <w:r>
          <w:rPr>
            <w:color w:val="245B87"/>
          </w:rPr>
          <w:t>定位点的拍照目标与识别结果转换</w:t>
        </w:r>
      </w:hyperlink>
      <w:r>
        <w:tab/>
      </w:r>
      <w:r>
        <w:fldChar w:fldCharType="begin"/>
      </w:r>
      <w:r>
        <w:instrText xml:space="preserve"> PAGEREF fig_3_2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0D617A3E" w14:textId="65995314" w:rsidR="00841108" w:rsidRDefault="005237BA">
      <w:pPr>
        <w:pStyle w:val="BookIndex"/>
        <w:spacing w:after="80"/>
      </w:pPr>
      <w:hyperlink w:anchor="fig_3_3">
        <w:r>
          <w:rPr>
            <w:color w:val="245B87"/>
          </w:rPr>
          <w:t>图</w:t>
        </w:r>
        <w:r>
          <w:rPr>
            <w:color w:val="245B87"/>
          </w:rPr>
          <w:t xml:space="preserve">3-3 </w:t>
        </w:r>
        <w:r>
          <w:rPr>
            <w:color w:val="245B87"/>
          </w:rPr>
          <w:t>一个定位锚点在更新前后的父参考系位置</w:t>
        </w:r>
      </w:hyperlink>
      <w:r>
        <w:tab/>
      </w:r>
      <w:r>
        <w:fldChar w:fldCharType="begin"/>
      </w:r>
      <w:r>
        <w:instrText xml:space="preserve"> PAGEREF fig_3_3 \h </w:instrText>
      </w:r>
      <w:r>
        <w:fldChar w:fldCharType="separate"/>
      </w:r>
      <w:r>
        <w:rPr>
          <w:rFonts w:hint="eastAsia"/>
          <w:noProof/>
        </w:rPr>
        <w:t>10</w:t>
      </w:r>
      <w:r>
        <w:fldChar w:fldCharType="end"/>
      </w:r>
    </w:p>
    <w:p w14:paraId="6F9B570A" w14:textId="30838888" w:rsidR="00841108" w:rsidRDefault="005237BA">
      <w:pPr>
        <w:pStyle w:val="BookIndex"/>
        <w:spacing w:after="80"/>
      </w:pPr>
      <w:hyperlink w:anchor="fig_3_4">
        <w:r>
          <w:rPr>
            <w:color w:val="245B87"/>
          </w:rPr>
          <w:t>图</w:t>
        </w:r>
        <w:r>
          <w:rPr>
            <w:color w:val="245B87"/>
          </w:rPr>
          <w:t xml:space="preserve">3-4 </w:t>
        </w:r>
        <w:r>
          <w:rPr>
            <w:color w:val="245B87"/>
          </w:rPr>
          <w:t>两点距离异常时</w:t>
        </w:r>
        <w:r>
          <w:rPr>
            <w:color w:val="245B87"/>
          </w:rPr>
          <w:t>S1</w:t>
        </w:r>
        <w:r>
          <w:rPr>
            <w:color w:val="245B87"/>
          </w:rPr>
          <w:t>与</w:t>
        </w:r>
        <w:r>
          <w:rPr>
            <w:color w:val="245B87"/>
          </w:rPr>
          <w:t>S2</w:t>
        </w:r>
        <w:r>
          <w:rPr>
            <w:color w:val="245B87"/>
          </w:rPr>
          <w:t>的处理差异</w:t>
        </w:r>
      </w:hyperlink>
      <w:r>
        <w:tab/>
      </w:r>
      <w:r>
        <w:fldChar w:fldCharType="begin"/>
      </w:r>
      <w:r>
        <w:instrText xml:space="preserve"> PAGEREF fig_3_4 \h </w:instrText>
      </w:r>
      <w:r>
        <w:fldChar w:fldCharType="separate"/>
      </w:r>
      <w:r>
        <w:rPr>
          <w:rFonts w:hint="eastAsia"/>
          <w:noProof/>
        </w:rPr>
        <w:t>11</w:t>
      </w:r>
      <w:r>
        <w:fldChar w:fldCharType="end"/>
      </w:r>
    </w:p>
    <w:p w14:paraId="35671584" w14:textId="0D3714FB" w:rsidR="00841108" w:rsidRDefault="005237BA">
      <w:pPr>
        <w:pStyle w:val="BookIndex"/>
        <w:spacing w:after="80"/>
      </w:pPr>
      <w:hyperlink w:anchor="fig_4_1">
        <w:r>
          <w:rPr>
            <w:color w:val="245B87"/>
          </w:rPr>
          <w:t>图</w:t>
        </w:r>
        <w:r>
          <w:rPr>
            <w:color w:val="245B87"/>
          </w:rPr>
          <w:t xml:space="preserve">4-1 </w:t>
        </w:r>
        <w:r>
          <w:rPr>
            <w:color w:val="245B87"/>
          </w:rPr>
          <w:t>四种上视模式的正常几何采集次序</w:t>
        </w:r>
      </w:hyperlink>
      <w:r>
        <w:tab/>
      </w:r>
      <w:r>
        <w:fldChar w:fldCharType="begin"/>
      </w:r>
      <w:r>
        <w:instrText xml:space="preserve"> PAGEREF fig_4_1 \h </w:instrText>
      </w:r>
      <w:r>
        <w:fldChar w:fldCharType="separate"/>
      </w:r>
      <w:r>
        <w:rPr>
          <w:rFonts w:hint="eastAsia"/>
          <w:noProof/>
        </w:rPr>
        <w:t>12</w:t>
      </w:r>
      <w:r>
        <w:fldChar w:fldCharType="end"/>
      </w:r>
    </w:p>
    <w:p w14:paraId="4EB13E98" w14:textId="68F138D8" w:rsidR="00841108" w:rsidRDefault="005237BA">
      <w:pPr>
        <w:pStyle w:val="BookIndex"/>
        <w:spacing w:after="80"/>
      </w:pPr>
      <w:hyperlink w:anchor="fig_5_1">
        <w:r>
          <w:rPr>
            <w:color w:val="245B87"/>
          </w:rPr>
          <w:t>图</w:t>
        </w:r>
        <w:r>
          <w:rPr>
            <w:color w:val="245B87"/>
          </w:rPr>
          <w:t xml:space="preserve">5-1 </w:t>
        </w:r>
        <w:r>
          <w:rPr>
            <w:color w:val="245B87"/>
          </w:rPr>
          <w:t>中转台纠偏把识别结果用于重新取片</w:t>
        </w:r>
      </w:hyperlink>
      <w:r>
        <w:tab/>
      </w:r>
      <w:r>
        <w:fldChar w:fldCharType="begin"/>
      </w:r>
      <w:r>
        <w:instrText xml:space="preserve"> PAGEREF fig_5_1 \h </w:instrText>
      </w:r>
      <w:r>
        <w:fldChar w:fldCharType="separate"/>
      </w:r>
      <w:r>
        <w:rPr>
          <w:rFonts w:hint="eastAsia"/>
          <w:noProof/>
        </w:rPr>
        <w:t>14</w:t>
      </w:r>
      <w:r>
        <w:fldChar w:fldCharType="end"/>
      </w:r>
    </w:p>
    <w:p w14:paraId="00BB3EAA" w14:textId="751CF229" w:rsidR="00841108" w:rsidRDefault="005237BA">
      <w:pPr>
        <w:pStyle w:val="BookIndex"/>
        <w:spacing w:after="80"/>
      </w:pPr>
      <w:hyperlink w:anchor="fig_5_2">
        <w:r>
          <w:rPr>
            <w:color w:val="245B87"/>
          </w:rPr>
          <w:t>图</w:t>
        </w:r>
        <w:r>
          <w:rPr>
            <w:color w:val="245B87"/>
          </w:rPr>
          <w:t xml:space="preserve">5-2 </w:t>
        </w:r>
        <w:r>
          <w:rPr>
            <w:color w:val="245B87"/>
          </w:rPr>
          <w:t>从示教中心到修正取片位置的计算关系</w:t>
        </w:r>
      </w:hyperlink>
      <w:r>
        <w:tab/>
      </w:r>
      <w:r>
        <w:fldChar w:fldCharType="begin"/>
      </w:r>
      <w:r>
        <w:instrText xml:space="preserve"> PAGEREF fig_5_2 \h </w:instrText>
      </w:r>
      <w:r>
        <w:fldChar w:fldCharType="separate"/>
      </w:r>
      <w:r>
        <w:rPr>
          <w:rFonts w:hint="eastAsia"/>
          <w:noProof/>
        </w:rPr>
        <w:t>15</w:t>
      </w:r>
      <w:r>
        <w:fldChar w:fldCharType="end"/>
      </w:r>
    </w:p>
    <w:p w14:paraId="2A5FB363" w14:textId="27EFCEF4" w:rsidR="00841108" w:rsidRDefault="005237BA">
      <w:pPr>
        <w:pStyle w:val="BookIndex"/>
        <w:spacing w:after="80"/>
      </w:pPr>
      <w:hyperlink w:anchor="fig_5_3">
        <w:r>
          <w:rPr>
            <w:color w:val="245B87"/>
          </w:rPr>
          <w:t>图</w:t>
        </w:r>
        <w:r>
          <w:rPr>
            <w:color w:val="245B87"/>
          </w:rPr>
          <w:t xml:space="preserve">5-3 </w:t>
        </w:r>
        <w:r>
          <w:rPr>
            <w:color w:val="245B87"/>
          </w:rPr>
          <w:t>取片后检测的</w:t>
        </w:r>
        <w:r>
          <w:rPr>
            <w:color w:val="245B87"/>
          </w:rPr>
          <w:t>Retry</w:t>
        </w:r>
        <w:r>
          <w:rPr>
            <w:color w:val="245B87"/>
          </w:rPr>
          <w:t>与实际重新执行</w:t>
        </w:r>
        <w:r>
          <w:rPr>
            <w:color w:val="245B87"/>
          </w:rPr>
          <w:t>Pick</w:t>
        </w:r>
        <w:r>
          <w:rPr>
            <w:color w:val="245B87"/>
          </w:rPr>
          <w:t>的区别</w:t>
        </w:r>
      </w:hyperlink>
      <w:r>
        <w:tab/>
      </w:r>
      <w:r>
        <w:fldChar w:fldCharType="begin"/>
      </w:r>
      <w:r>
        <w:instrText xml:space="preserve"> PAGEREF fig_5_3 \h </w:instrText>
      </w:r>
      <w:r>
        <w:fldChar w:fldCharType="separate"/>
      </w:r>
      <w:r>
        <w:rPr>
          <w:rFonts w:hint="eastAsia"/>
          <w:noProof/>
        </w:rPr>
        <w:t>16</w:t>
      </w:r>
      <w:r>
        <w:fldChar w:fldCharType="end"/>
      </w:r>
    </w:p>
    <w:p w14:paraId="34719636" w14:textId="66C96769" w:rsidR="00841108" w:rsidRDefault="005237BA">
      <w:pPr>
        <w:pStyle w:val="BookIndex"/>
        <w:spacing w:after="80"/>
      </w:pPr>
      <w:hyperlink w:anchor="fig_6_1">
        <w:r>
          <w:rPr>
            <w:color w:val="245B87"/>
          </w:rPr>
          <w:t>图</w:t>
        </w:r>
        <w:r>
          <w:rPr>
            <w:color w:val="245B87"/>
          </w:rPr>
          <w:t xml:space="preserve">6-1 </w:t>
        </w:r>
        <w:r>
          <w:rPr>
            <w:color w:val="245B87"/>
          </w:rPr>
          <w:t>上视偏移从保存到贴装使用的角度关系</w:t>
        </w:r>
      </w:hyperlink>
      <w:r>
        <w:tab/>
      </w:r>
      <w:r>
        <w:fldChar w:fldCharType="begin"/>
      </w:r>
      <w:r>
        <w:instrText xml:space="preserve"> PAGEREF fig_6_1 \h </w:instrText>
      </w:r>
      <w:r>
        <w:fldChar w:fldCharType="separate"/>
      </w:r>
      <w:r>
        <w:rPr>
          <w:rFonts w:hint="eastAsia"/>
          <w:noProof/>
        </w:rPr>
        <w:t>17</w:t>
      </w:r>
      <w:r>
        <w:fldChar w:fldCharType="end"/>
      </w:r>
    </w:p>
    <w:p w14:paraId="049C7245" w14:textId="7357F8C4" w:rsidR="00841108" w:rsidRDefault="005237BA">
      <w:pPr>
        <w:pStyle w:val="BookIndex"/>
        <w:spacing w:after="80"/>
      </w:pPr>
      <w:hyperlink w:anchor="fig_6_2">
        <w:r>
          <w:rPr>
            <w:color w:val="245B87"/>
          </w:rPr>
          <w:t>图</w:t>
        </w:r>
        <w:r>
          <w:rPr>
            <w:color w:val="245B87"/>
          </w:rPr>
          <w:t xml:space="preserve">6-2 </w:t>
        </w:r>
        <w:r>
          <w:rPr>
            <w:color w:val="245B87"/>
          </w:rPr>
          <w:t>实时补偿的实参与形参及追加位置</w:t>
        </w:r>
      </w:hyperlink>
      <w:r>
        <w:tab/>
      </w:r>
      <w:r>
        <w:fldChar w:fldCharType="begin"/>
      </w:r>
      <w:r>
        <w:instrText xml:space="preserve"> PAGEREF fig_6_2 \h </w:instrText>
      </w:r>
      <w:r>
        <w:fldChar w:fldCharType="separate"/>
      </w:r>
      <w:r>
        <w:rPr>
          <w:rFonts w:hint="eastAsia"/>
          <w:noProof/>
        </w:rPr>
        <w:t>18</w:t>
      </w:r>
      <w:r>
        <w:fldChar w:fldCharType="end"/>
      </w:r>
    </w:p>
    <w:p w14:paraId="00D87855" w14:textId="4A100D35" w:rsidR="00841108" w:rsidRDefault="005237BA">
      <w:pPr>
        <w:pStyle w:val="BookIndex"/>
        <w:spacing w:after="80"/>
      </w:pPr>
      <w:hyperlink w:anchor="fig_7_1">
        <w:r>
          <w:rPr>
            <w:color w:val="245B87"/>
          </w:rPr>
          <w:t>图</w:t>
        </w:r>
        <w:r>
          <w:rPr>
            <w:color w:val="245B87"/>
          </w:rPr>
          <w:t xml:space="preserve">7-1 </w:t>
        </w:r>
        <w:r>
          <w:rPr>
            <w:color w:val="245B87"/>
          </w:rPr>
          <w:t>产品定位的写入阶段与可能的失败位置</w:t>
        </w:r>
      </w:hyperlink>
      <w:r>
        <w:tab/>
      </w:r>
      <w:r>
        <w:fldChar w:fldCharType="begin"/>
      </w:r>
      <w:r>
        <w:instrText xml:space="preserve"> PAGEREF fig_7_1 \h </w:instrText>
      </w:r>
      <w:r>
        <w:fldChar w:fldCharType="separate"/>
      </w:r>
      <w:r>
        <w:rPr>
          <w:rFonts w:hint="eastAsia"/>
          <w:noProof/>
        </w:rPr>
        <w:t>19</w:t>
      </w:r>
      <w:r>
        <w:fldChar w:fldCharType="end"/>
      </w:r>
    </w:p>
    <w:p w14:paraId="0B8CF3A4" w14:textId="77777777" w:rsidR="00841108" w:rsidRDefault="005237BA">
      <w:pPr>
        <w:pStyle w:val="2"/>
      </w:pPr>
      <w:bookmarkStart w:id="102" w:name="h_202"/>
      <w:bookmarkStart w:id="103" w:name="_Toc243412555"/>
      <w:r>
        <w:t xml:space="preserve">B.3 </w:t>
      </w:r>
      <w:r>
        <w:t>表目录</w:t>
      </w:r>
      <w:bookmarkEnd w:id="102"/>
      <w:bookmarkEnd w:id="103"/>
    </w:p>
    <w:p w14:paraId="396B907E" w14:textId="38C2D79C" w:rsidR="00841108" w:rsidRDefault="005237BA">
      <w:pPr>
        <w:pStyle w:val="BookIndex"/>
        <w:spacing w:after="80"/>
      </w:pPr>
      <w:hyperlink w:anchor="tbl_2_1">
        <w:r>
          <w:rPr>
            <w:color w:val="245B87"/>
          </w:rPr>
          <w:t>表</w:t>
        </w:r>
        <w:r>
          <w:rPr>
            <w:color w:val="245B87"/>
          </w:rPr>
          <w:t xml:space="preserve">2-1 </w:t>
        </w:r>
        <w:r>
          <w:rPr>
            <w:color w:val="245B87"/>
          </w:rPr>
          <w:t>三条流程的主要输入与输出</w:t>
        </w:r>
      </w:hyperlink>
      <w:r>
        <w:tab/>
      </w:r>
      <w:r>
        <w:fldChar w:fldCharType="begin"/>
      </w:r>
      <w:r>
        <w:instrText xml:space="preserve"> PAGEREF tbl_2_1 \h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</w:p>
    <w:p w14:paraId="6E92F80E" w14:textId="2A3C7888" w:rsidR="00841108" w:rsidRDefault="005237BA">
      <w:pPr>
        <w:pStyle w:val="BookIndex"/>
        <w:spacing w:after="80"/>
      </w:pPr>
      <w:hyperlink w:anchor="tbl_2_2">
        <w:r>
          <w:rPr>
            <w:color w:val="245B87"/>
          </w:rPr>
          <w:t>表</w:t>
        </w:r>
        <w:r>
          <w:rPr>
            <w:color w:val="245B87"/>
          </w:rPr>
          <w:t xml:space="preserve">2-2 </w:t>
        </w:r>
        <w:r>
          <w:rPr>
            <w:color w:val="245B87"/>
          </w:rPr>
          <w:t>本册使用的量与单位</w:t>
        </w:r>
      </w:hyperlink>
      <w:r>
        <w:tab/>
      </w:r>
      <w:r>
        <w:fldChar w:fldCharType="begin"/>
      </w:r>
      <w:r>
        <w:instrText xml:space="preserve"> PAGEREF tbl_2_2 \h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</w:p>
    <w:p w14:paraId="17431977" w14:textId="384DE878" w:rsidR="00841108" w:rsidRDefault="005237BA">
      <w:pPr>
        <w:pStyle w:val="BookIndex"/>
        <w:spacing w:after="80"/>
      </w:pPr>
      <w:hyperlink w:anchor="tbl_8_1">
        <w:r>
          <w:rPr>
            <w:color w:val="245B87"/>
          </w:rPr>
          <w:t>表</w:t>
        </w:r>
        <w:r>
          <w:rPr>
            <w:color w:val="245B87"/>
          </w:rPr>
          <w:t xml:space="preserve">8-1 </w:t>
        </w:r>
        <w:r>
          <w:rPr>
            <w:color w:val="245B87"/>
          </w:rPr>
          <w:t>定位与纠偏接口的调用契约</w:t>
        </w:r>
      </w:hyperlink>
      <w:r>
        <w:tab/>
      </w:r>
      <w:r>
        <w:fldChar w:fldCharType="begin"/>
      </w:r>
      <w:r>
        <w:instrText xml:space="preserve"> PAGEREF tbl_8_1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04349EC2" w14:textId="5873933D" w:rsidR="00841108" w:rsidRDefault="005237BA">
      <w:pPr>
        <w:pStyle w:val="BookIndex"/>
        <w:spacing w:after="80"/>
      </w:pPr>
      <w:hyperlink w:anchor="tbl_8_2">
        <w:r>
          <w:rPr>
            <w:color w:val="245B87"/>
          </w:rPr>
          <w:t>表</w:t>
        </w:r>
        <w:r>
          <w:rPr>
            <w:color w:val="245B87"/>
          </w:rPr>
          <w:t xml:space="preserve">8-2 </w:t>
        </w:r>
        <w:r>
          <w:rPr>
            <w:color w:val="245B87"/>
          </w:rPr>
          <w:t>阅读与评审核对问题</w:t>
        </w:r>
      </w:hyperlink>
      <w:r>
        <w:tab/>
      </w:r>
      <w:r>
        <w:fldChar w:fldCharType="begin"/>
      </w:r>
      <w:r>
        <w:instrText xml:space="preserve"> PAGEREF tbl_8_2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71BB389D" w14:textId="2BAFA3E5" w:rsidR="00841108" w:rsidRDefault="005237BA">
      <w:pPr>
        <w:pStyle w:val="BookIndex"/>
        <w:spacing w:after="80"/>
      </w:pPr>
      <w:hyperlink w:anchor="tbl_B_1">
        <w:r>
          <w:rPr>
            <w:color w:val="245B87"/>
          </w:rPr>
          <w:t>表</w:t>
        </w:r>
        <w:r>
          <w:rPr>
            <w:color w:val="245B87"/>
          </w:rPr>
          <w:t xml:space="preserve">B-1 </w:t>
        </w:r>
        <w:r>
          <w:rPr>
            <w:color w:val="245B87"/>
          </w:rPr>
          <w:t>本册常用术语</w:t>
        </w:r>
      </w:hyperlink>
      <w:r>
        <w:tab/>
      </w:r>
      <w:r>
        <w:fldChar w:fldCharType="begin"/>
      </w:r>
      <w:r>
        <w:instrText xml:space="preserve"> PAGEREF tbl_B_1 \h </w:instrText>
      </w:r>
      <w:r>
        <w:fldChar w:fldCharType="separate"/>
      </w:r>
      <w:r>
        <w:rPr>
          <w:rFonts w:hint="eastAsia"/>
          <w:noProof/>
        </w:rPr>
        <w:t>22</w:t>
      </w:r>
      <w:r>
        <w:fldChar w:fldCharType="end"/>
      </w:r>
    </w:p>
    <w:p w14:paraId="3677CB75" w14:textId="0D7DC4DD" w:rsidR="00841108" w:rsidRDefault="005237BA">
      <w:pPr>
        <w:pStyle w:val="BookIndex"/>
        <w:spacing w:after="80"/>
      </w:pPr>
      <w:hyperlink w:anchor="tbl_C_1">
        <w:r>
          <w:rPr>
            <w:color w:val="245B87"/>
          </w:rPr>
          <w:t>表</w:t>
        </w:r>
        <w:r>
          <w:rPr>
            <w:color w:val="245B87"/>
          </w:rPr>
          <w:t xml:space="preserve">C-1 </w:t>
        </w:r>
        <w:r>
          <w:rPr>
            <w:color w:val="245B87"/>
          </w:rPr>
          <w:t>需要保留的实现边界</w:t>
        </w:r>
      </w:hyperlink>
      <w:r>
        <w:tab/>
      </w:r>
      <w:r>
        <w:fldChar w:fldCharType="begin"/>
      </w:r>
      <w:r>
        <w:instrText xml:space="preserve"> PAGEREF tbl_C_1 \h </w:instrText>
      </w:r>
      <w:r>
        <w:fldChar w:fldCharType="separate"/>
      </w:r>
      <w:r>
        <w:rPr>
          <w:rFonts w:hint="eastAsia"/>
          <w:noProof/>
        </w:rPr>
        <w:t>24</w:t>
      </w:r>
      <w:r>
        <w:fldChar w:fldCharType="end"/>
      </w:r>
    </w:p>
    <w:p w14:paraId="2CC51B0D" w14:textId="77777777" w:rsidR="00841108" w:rsidRDefault="005237BA">
      <w:pPr>
        <w:pStyle w:val="1"/>
        <w:pageBreakBefore/>
      </w:pPr>
      <w:bookmarkStart w:id="104" w:name="h_209"/>
      <w:bookmarkStart w:id="105" w:name="_Toc243412556"/>
      <w:r>
        <w:lastRenderedPageBreak/>
        <w:t>附录</w:t>
      </w:r>
      <w:r>
        <w:t xml:space="preserve">C </w:t>
      </w:r>
      <w:r>
        <w:t>当前实现的特定边界</w:t>
      </w:r>
      <w:bookmarkEnd w:id="104"/>
      <w:bookmarkEnd w:id="105"/>
    </w:p>
    <w:p w14:paraId="20AB8982" w14:textId="77777777" w:rsidR="00841108" w:rsidRDefault="005237BA">
      <w:r>
        <w:t>下表集中保留会影响算法解释和调试判断的当前行为。它们已经在对应章节按源码说明；本册未修改业务实现，也不把这些行为改画为理想流程。</w:t>
      </w:r>
    </w:p>
    <w:p w14:paraId="6FC6F426" w14:textId="77777777" w:rsidR="00841108" w:rsidRDefault="005237BA">
      <w:pPr>
        <w:pStyle w:val="af7"/>
        <w:keepNext/>
      </w:pPr>
      <w:bookmarkStart w:id="106" w:name="tbl_C_1"/>
      <w:r>
        <w:t>表</w:t>
      </w:r>
      <w:r>
        <w:t xml:space="preserve">C-1 </w:t>
      </w:r>
      <w:r>
        <w:t>需要保留的实现边界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3744"/>
      </w:tblGrid>
      <w:tr w:rsidR="00841108" w14:paraId="4613BCDD" w14:textId="77777777">
        <w:trPr>
          <w:cantSplit/>
          <w:tblHeader/>
          <w:jc w:val="center"/>
        </w:trPr>
        <w:tc>
          <w:tcPr>
            <w:tcW w:w="19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915149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w="37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E8448B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当前行为</w:t>
            </w:r>
          </w:p>
        </w:tc>
        <w:tc>
          <w:tcPr>
            <w:tcW w:w="37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9A7F55" w14:textId="77777777" w:rsidR="00841108" w:rsidRDefault="005237BA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阅读影响</w:t>
            </w:r>
          </w:p>
        </w:tc>
      </w:tr>
      <w:tr w:rsidR="00841108" w14:paraId="2F8E2B49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415415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四点角度选项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4395C1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P4</w:t>
            </w:r>
            <w:r>
              <w:rPr>
                <w:sz w:val="20"/>
              </w:rPr>
              <w:t>参与条件读取第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点</w:t>
            </w:r>
            <w:r>
              <w:rPr>
                <w:rFonts w:ascii="Cambria" w:hAnsi="Cambria"/>
                <w:sz w:val="20"/>
              </w:rPr>
              <w:t>UseAngle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D4C4C9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不能按第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点开关重写计算</w:t>
            </w:r>
          </w:p>
        </w:tc>
      </w:tr>
      <w:tr w:rsidR="00841108" w14:paraId="45C1C78F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1F684E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两点定角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F181E7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Atan</w:t>
            </w:r>
            <w:r>
              <w:rPr>
                <w:sz w:val="20"/>
              </w:rPr>
              <w:t>应用于两连线角之差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1167A3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不是直接角度差或归一化角差</w:t>
            </w:r>
          </w:p>
        </w:tc>
      </w:tr>
      <w:tr w:rsidR="00841108" w14:paraId="092BC108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118FA4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S2</w:t>
            </w:r>
            <w:r>
              <w:rPr>
                <w:sz w:val="20"/>
              </w:rPr>
              <w:t>基板定位动作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C0667C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未使用领域方法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返回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289012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动作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不独立证明位姿更新</w:t>
            </w:r>
          </w:p>
        </w:tc>
      </w:tr>
      <w:tr w:rsidR="00841108" w14:paraId="241B2F36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99161D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温漂包装方法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F237F2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丢弃底层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并始终返回</w:t>
            </w:r>
            <w:r>
              <w:rPr>
                <w:sz w:val="20"/>
              </w:rPr>
              <w:t>true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58F77C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底层停机副作用与包装返回分别判断</w:t>
            </w:r>
          </w:p>
        </w:tc>
      </w:tr>
      <w:tr w:rsidR="00841108" w14:paraId="495BBF78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EEE8F5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人工</w:t>
            </w:r>
            <w:r>
              <w:rPr>
                <w:sz w:val="20"/>
              </w:rPr>
              <w:t>OK</w:t>
            </w:r>
            <w:r>
              <w:rPr>
                <w:sz w:val="20"/>
              </w:rPr>
              <w:t>出口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6BDDA4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直接返回人工确认后的匹配结果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229FDE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绕过正常轴选择后处理</w:t>
            </w:r>
          </w:p>
        </w:tc>
      </w:tr>
      <w:tr w:rsidR="00841108" w14:paraId="60F2BF39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CD44CB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正常取片后</w:t>
            </w:r>
            <w:r>
              <w:rPr>
                <w:sz w:val="20"/>
              </w:rPr>
              <w:t>RePick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D516A8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标签位于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调用之后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D30EFC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Retry</w:t>
            </w:r>
            <w:r>
              <w:rPr>
                <w:sz w:val="20"/>
              </w:rPr>
              <w:t>回检测，不自动重执行该</w:t>
            </w:r>
            <w:r>
              <w:rPr>
                <w:sz w:val="20"/>
              </w:rPr>
              <w:t>Pick</w:t>
            </w:r>
          </w:p>
        </w:tc>
      </w:tr>
      <w:tr w:rsidR="00841108" w14:paraId="69CA83F9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9EDA34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实时补偿调用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25D753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IPTVisionPos</w:t>
            </w:r>
            <w:r>
              <w:rPr>
                <w:sz w:val="20"/>
              </w:rPr>
              <w:t>、</w:t>
            </w:r>
            <w:r>
              <w:rPr>
                <w:rFonts w:ascii="Cambria" w:hAnsi="Cambria"/>
                <w:sz w:val="20"/>
              </w:rPr>
              <w:t>IPTPickPos</w:t>
            </w:r>
            <w:r>
              <w:rPr>
                <w:sz w:val="20"/>
              </w:rPr>
              <w:t>与形参名顺序不同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C29492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按实参顺序核对；保留轴转换后追加位置</w:t>
            </w:r>
          </w:p>
        </w:tc>
      </w:tr>
      <w:tr w:rsidR="00841108" w14:paraId="1F0BA07C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35C69E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几何与动作有效期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116919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若后续失败，先前结果可能仍在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F9CBC9" w14:textId="77777777" w:rsidR="00841108" w:rsidRDefault="005237BA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字段存在不能替代本次流程成功依据</w:t>
            </w:r>
          </w:p>
        </w:tc>
      </w:tr>
    </w:tbl>
    <w:p w14:paraId="1C186CF2" w14:textId="77777777" w:rsidR="00841108" w:rsidRDefault="00841108">
      <w:pPr>
        <w:spacing w:after="40" w:line="60" w:lineRule="exact"/>
        <w:ind w:firstLine="0"/>
      </w:pPr>
    </w:p>
    <w:sectPr w:rsidR="00841108" w:rsidSect="00034616">
      <w:headerReference w:type="default" r:id="rId21"/>
      <w:footerReference w:type="default" r:id="rId22"/>
      <w:pgSz w:w="12240" w:h="15840"/>
      <w:pgMar w:top="1123" w:right="1404" w:bottom="1051" w:left="1404" w:header="461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3E015" w14:textId="77777777" w:rsidR="005237BA" w:rsidRDefault="005237BA">
      <w:pPr>
        <w:spacing w:after="0" w:line="240" w:lineRule="auto"/>
      </w:pPr>
      <w:r>
        <w:separator/>
      </w:r>
    </w:p>
  </w:endnote>
  <w:endnote w:type="continuationSeparator" w:id="0">
    <w:p w14:paraId="23E0BD04" w14:textId="77777777" w:rsidR="005237BA" w:rsidRDefault="00523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F3D613BB-B674-4DA9-BB09-ABB854A0AF57}"/>
    <w:embedBold r:id="rId2" w:subsetted="1" w:fontKey="{4E7BEF0C-265E-43E6-A436-112392D720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68F612-00BF-4D35-9B88-95C71EECEE74}"/>
    <w:embedBold r:id="rId4" w:fontKey="{BA9FB0A6-CC1E-4704-B7B7-995C47EA95F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0E44CC-4062-46BB-B9E4-578F4CD878F2}"/>
    <w:embedItalic r:id="rId6" w:fontKey="{E141DE06-98AB-43C4-9006-F230BC3330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7C937" w14:textId="77777777" w:rsidR="00841108" w:rsidRDefault="005237BA">
    <w:pPr>
      <w:pStyle w:val="a6"/>
      <w:ind w:firstLine="0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F4ABA" w14:textId="77777777" w:rsidR="005237BA" w:rsidRDefault="005237BA">
      <w:pPr>
        <w:spacing w:after="0" w:line="240" w:lineRule="auto"/>
      </w:pPr>
      <w:r>
        <w:separator/>
      </w:r>
    </w:p>
  </w:footnote>
  <w:footnote w:type="continuationSeparator" w:id="0">
    <w:p w14:paraId="08BEA4D7" w14:textId="77777777" w:rsidR="005237BA" w:rsidRDefault="00523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072CA" w14:textId="77777777" w:rsidR="00841108" w:rsidRDefault="005237BA">
    <w:pPr>
      <w:pStyle w:val="BookNote"/>
      <w:tabs>
        <w:tab w:val="right" w:pos="9432"/>
      </w:tabs>
    </w:pPr>
    <w:r>
      <w:rPr>
        <w:rFonts w:ascii="微软雅黑" w:hAnsi="微软雅黑"/>
        <w:sz w:val="16"/>
      </w:rPr>
      <w:t xml:space="preserve">ZX2200 · </w:t>
    </w:r>
    <w:r>
      <w:rPr>
        <w:rFonts w:ascii="微软雅黑" w:hAnsi="微软雅黑"/>
        <w:sz w:val="16"/>
      </w:rPr>
      <w:t>视觉定位与芯片纠偏</w:t>
    </w:r>
    <w:r>
      <w:rPr>
        <w:rFonts w:ascii="微软雅黑" w:hAnsi="微软雅黑"/>
        <w:sz w:val="16"/>
      </w:rPr>
      <w:tab/>
    </w:r>
    <w:r>
      <w:rPr>
        <w:rFonts w:ascii="微软雅黑" w:hAnsi="微软雅黑"/>
        <w:sz w:val="16"/>
      </w:rPr>
      <w:t>纠偏过程设计文档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E120F1"/>
    <w:multiLevelType w:val="multilevel"/>
    <w:tmpl w:val="D61A5B48"/>
    <w:lvl w:ilvl="0">
      <w:start w:val="1"/>
      <w:numFmt w:val="decimal"/>
      <w:pStyle w:val="a"/>
      <w:suff w:val="space"/>
      <w:lvlText w:val="%1"/>
      <w:lvlJc w:val="left"/>
      <w:rPr>
        <w:rFonts w:ascii="微软雅黑" w:eastAsia="微软雅黑" w:hAnsi="微软雅黑" w:cs="微软雅黑"/>
        <w:b/>
        <w:sz w:val="37"/>
      </w:rPr>
    </w:lvl>
    <w:lvl w:ilvl="1">
      <w:start w:val="1"/>
      <w:numFmt w:val="decimal"/>
      <w:suff w:val="space"/>
      <w:lvlText w:val="%1.%2"/>
      <w:lvlJc w:val="left"/>
      <w:rPr>
        <w:rFonts w:ascii="微软雅黑" w:eastAsia="微软雅黑" w:hAnsi="微软雅黑" w:cs="微软雅黑"/>
        <w:b/>
        <w:sz w:val="26"/>
      </w:rPr>
    </w:lvl>
    <w:lvl w:ilvl="2">
      <w:start w:val="1"/>
      <w:numFmt w:val="decimal"/>
      <w:suff w:val="space"/>
      <w:lvlText w:val="%1.%2.%3"/>
      <w:lvlJc w:val="left"/>
      <w:rPr>
        <w:rFonts w:ascii="微软雅黑" w:eastAsia="微软雅黑" w:hAnsi="微软雅黑" w:cs="微软雅黑"/>
        <w:b/>
        <w:sz w:val="23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91523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7BA"/>
    <w:rsid w:val="00841108"/>
    <w:rsid w:val="008D71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B7ACE4"/>
  <w14:defaultImageDpi w14:val="330"/>
  <w15:docId w15:val="{4B62C95E-26C3-4980-902C-ED6FBC58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napToGrid w:val="0"/>
      <w:spacing w:after="100" w:line="370" w:lineRule="exact"/>
      <w:ind w:firstLine="460"/>
      <w:jc w:val="both"/>
    </w:pPr>
    <w:rPr>
      <w:rFonts w:ascii="Times New Roman" w:eastAsia="宋体" w:hAnsi="Times New Roman" w:cs="Times New Roman"/>
      <w:color w:val="000000"/>
      <w:sz w:val="23"/>
      <w:lang w:eastAsia="zh-CN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after="260" w:line="520" w:lineRule="exact"/>
      <w:ind w:firstLine="0"/>
      <w:jc w:val="left"/>
      <w:outlineLvl w:val="0"/>
    </w:pPr>
    <w:rPr>
      <w:rFonts w:ascii="微软雅黑" w:eastAsia="微软雅黑" w:hAnsi="微软雅黑" w:cs="微软雅黑"/>
      <w:b/>
      <w:bCs/>
      <w:sz w:val="37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1"/>
    </w:pPr>
    <w:rPr>
      <w:rFonts w:ascii="微软雅黑" w:eastAsia="微软雅黑" w:hAnsi="微软雅黑" w:cs="微软雅黑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2"/>
    </w:pPr>
    <w:rPr>
      <w:rFonts w:ascii="微软雅黑" w:eastAsia="微软雅黑" w:hAnsi="微软雅黑" w:cs="微软雅黑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="微软雅黑" w:eastAsia="微软雅黑" w:hAnsi="微软雅黑" w:cs="微软雅黑"/>
      <w:b/>
      <w:bCs/>
      <w:color w:val="000000"/>
      <w:sz w:val="37"/>
      <w:szCs w:val="28"/>
      <w:lang w:eastAsia="zh-CN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="微软雅黑" w:eastAsia="微软雅黑" w:hAnsi="微软雅黑" w:cs="微软雅黑"/>
      <w:b/>
      <w:bCs/>
      <w:color w:val="000000"/>
      <w:sz w:val="26"/>
      <w:szCs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="微软雅黑" w:eastAsia="微软雅黑" w:hAnsi="微软雅黑" w:cs="微软雅黑"/>
      <w:b/>
      <w:bCs/>
      <w:color w:val="000000"/>
      <w:sz w:val="23"/>
      <w:lang w:eastAsia="zh-CN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line="240" w:lineRule="auto"/>
      <w:ind w:firstLine="0"/>
      <w:contextualSpacing/>
      <w:jc w:val="left"/>
    </w:pPr>
    <w:rPr>
      <w:rFonts w:ascii="微软雅黑" w:eastAsia="微软雅黑" w:hAnsi="微软雅黑" w:cs="微软雅黑"/>
      <w:b/>
      <w:spacing w:val="5"/>
      <w:kern w:val="28"/>
      <w:sz w:val="54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="微软雅黑" w:eastAsia="微软雅黑" w:hAnsi="微软雅黑" w:cs="微软雅黑"/>
      <w:b/>
      <w:color w:val="000000"/>
      <w:spacing w:val="5"/>
      <w:kern w:val="28"/>
      <w:sz w:val="54"/>
      <w:szCs w:val="52"/>
      <w:lang w:eastAsia="zh-CN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jc w:val="left"/>
    </w:pPr>
    <w:rPr>
      <w:rFonts w:ascii="微软雅黑" w:eastAsia="微软雅黑" w:hAnsi="微软雅黑" w:cs="微软雅黑"/>
      <w:iCs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="微软雅黑" w:eastAsia="微软雅黑" w:hAnsi="微软雅黑" w:cs="微软雅黑"/>
      <w:iCs/>
      <w:color w:val="000000"/>
      <w:spacing w:val="15"/>
      <w:sz w:val="24"/>
      <w:szCs w:val="24"/>
      <w:lang w:eastAsia="zh-CN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80" w:lineRule="exact"/>
      <w:ind w:firstLine="0"/>
      <w:jc w:val="center"/>
    </w:pPr>
    <w:rPr>
      <w:bCs/>
      <w:sz w:val="19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Note">
    <w:name w:val="Book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Source">
    <w:name w:val="Book Sourc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8"/>
      <w:lang w:eastAsia="zh-CN"/>
    </w:rPr>
  </w:style>
  <w:style w:type="paragraph" w:customStyle="1" w:styleId="BookRefHeading">
    <w:name w:val="Book Ref Heading"/>
    <w:pPr>
      <w:keepNext/>
      <w:snapToGrid w:val="0"/>
      <w:spacing w:before="240" w:after="100" w:line="30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customStyle="1" w:styleId="BookFigureNote">
    <w:name w:val="Book Figure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FrontHeading">
    <w:name w:val="Book Front Heading"/>
    <w:pPr>
      <w:keepNext/>
      <w:snapToGrid w:val="0"/>
      <w:spacing w:after="320" w:line="520" w:lineRule="exact"/>
    </w:pPr>
    <w:rPr>
      <w:rFonts w:ascii="微软雅黑" w:eastAsia="微软雅黑" w:hAnsi="微软雅黑" w:cs="微软雅黑"/>
      <w:b/>
      <w:color w:val="000000"/>
      <w:sz w:val="37"/>
      <w:lang w:eastAsia="zh-CN"/>
    </w:rPr>
  </w:style>
  <w:style w:type="paragraph" w:styleId="TOC1">
    <w:name w:val="toc 1"/>
    <w:uiPriority w:val="39"/>
    <w:pPr>
      <w:tabs>
        <w:tab w:val="right" w:leader="dot" w:pos="9331"/>
      </w:tabs>
      <w:snapToGrid w:val="0"/>
      <w:spacing w:after="100" w:line="36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styleId="TOC2">
    <w:name w:val="toc 2"/>
    <w:uiPriority w:val="39"/>
    <w:pPr>
      <w:tabs>
        <w:tab w:val="right" w:leader="dot" w:pos="9331"/>
      </w:tabs>
      <w:snapToGrid w:val="0"/>
      <w:spacing w:after="20" w:line="360" w:lineRule="exact"/>
      <w:ind w:left="360"/>
    </w:pPr>
    <w:rPr>
      <w:rFonts w:ascii="微软雅黑" w:eastAsia="微软雅黑" w:hAnsi="微软雅黑" w:cs="微软雅黑"/>
      <w:color w:val="000000"/>
      <w:sz w:val="21"/>
      <w:lang w:eastAsia="zh-CN"/>
    </w:rPr>
  </w:style>
  <w:style w:type="paragraph" w:customStyle="1" w:styleId="BookIndex">
    <w:name w:val="Book Index"/>
    <w:pPr>
      <w:tabs>
        <w:tab w:val="right" w:leader="dot" w:pos="9331"/>
      </w:tabs>
      <w:snapToGrid w:val="0"/>
      <w:spacing w:after="100" w:line="360" w:lineRule="exact"/>
    </w:pPr>
    <w:rPr>
      <w:rFonts w:ascii="微软雅黑" w:eastAsia="微软雅黑" w:hAnsi="微软雅黑" w:cs="微软雅黑"/>
      <w:color w:val="000000"/>
      <w:sz w:val="21"/>
      <w:lang w:eastAsia="zh-CN"/>
    </w:rPr>
  </w:style>
  <w:style w:type="character" w:styleId="aff9">
    <w:name w:val="Hyperlink"/>
    <w:basedOn w:val="a1"/>
    <w:uiPriority w:val="99"/>
    <w:unhideWhenUsed/>
    <w:rsid w:val="005237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10181</Words>
  <Characters>13134</Characters>
  <Application>Microsoft Office Word</Application>
  <DocSecurity>0</DocSecurity>
  <Lines>541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纠偏过程设计文档</dc:title>
  <dc:subject>ZX2200产品定位、上视与中转台芯片纠偏</dc:subject>
  <dc:creator/>
  <cp:keywords/>
  <dc:description>generated by python-docx</dc:description>
  <cp:lastModifiedBy>w</cp:lastModifiedBy>
  <cp:revision>2</cp:revision>
  <dcterms:created xsi:type="dcterms:W3CDTF">2013-12-23T23:15:00Z</dcterms:created>
  <dcterms:modified xsi:type="dcterms:W3CDTF">2026-10-20T10:14:00Z</dcterms:modified>
  <cp:category/>
  <cp:version>1.0</cp:version>
</cp:coreProperties>
</file>