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6A731B" w14:textId="77777777" w:rsidR="00F478A0" w:rsidRDefault="005407C5">
      <w:pPr>
        <w:pStyle w:val="ab"/>
        <w:spacing w:before="1160" w:after="560"/>
      </w:pPr>
      <w:r>
        <w:t>ZX2200</w:t>
      </w:r>
      <w:r>
        <w:br/>
      </w:r>
      <w:r>
        <w:t>产品运行模型</w:t>
      </w:r>
    </w:p>
    <w:p w14:paraId="2FCE86BC" w14:textId="77777777" w:rsidR="00F478A0" w:rsidRDefault="005407C5">
      <w:pPr>
        <w:pStyle w:val="a9"/>
        <w:spacing w:after="80" w:line="760" w:lineRule="exact"/>
      </w:pPr>
      <w:r>
        <w:t>Transport Unit</w:t>
      </w:r>
    </w:p>
    <w:p w14:paraId="2113AF6B" w14:textId="77777777" w:rsidR="00F478A0" w:rsidRDefault="005407C5">
      <w:pPr>
        <w:pStyle w:val="a9"/>
        <w:spacing w:after="440" w:line="760" w:lineRule="exact"/>
      </w:pPr>
      <w:r>
        <w:t>设计文档</w:t>
      </w:r>
    </w:p>
    <w:p w14:paraId="0B3D5C8A" w14:textId="77777777" w:rsidR="00F478A0" w:rsidRDefault="005407C5">
      <w:pPr>
        <w:pStyle w:val="ab"/>
        <w:spacing w:after="1080"/>
      </w:pPr>
      <w:r>
        <w:t>产品结构与坐标计算及生产协作</w:t>
      </w:r>
    </w:p>
    <w:p w14:paraId="4C13C43E" w14:textId="77777777" w:rsidR="00F478A0" w:rsidRDefault="005407C5">
      <w:r>
        <w:t>从一份产品的层级地址出发，解释运行对象怎样建立、位置怎样逐层计算，以及同一份加工记录如何随产品跨工位延续。</w:t>
      </w:r>
    </w:p>
    <w:p w14:paraId="2D5C5B83" w14:textId="77777777" w:rsidR="00F478A0" w:rsidRDefault="005407C5">
      <w:pPr>
        <w:pStyle w:val="BookNote"/>
        <w:spacing w:before="720" w:line="380" w:lineRule="exact"/>
      </w:pPr>
      <w:r>
        <w:t>适用读者</w:t>
      </w:r>
      <w:r>
        <w:br/>
      </w:r>
      <w:r>
        <w:t>软件研发与技术评审人员</w:t>
      </w:r>
      <w:r>
        <w:br/>
      </w:r>
      <w:r>
        <w:t>设备调试与应用工程师</w:t>
      </w:r>
    </w:p>
    <w:p w14:paraId="4B2F7406" w14:textId="77777777" w:rsidR="00F478A0" w:rsidRDefault="005407C5">
      <w:pPr>
        <w:pStyle w:val="BookNote"/>
        <w:spacing w:before="720"/>
      </w:pPr>
      <w:r>
        <w:t>第</w:t>
      </w:r>
      <w:r>
        <w:t>7</w:t>
      </w:r>
      <w:r>
        <w:t>版</w:t>
      </w:r>
      <w:r>
        <w:t xml:space="preserve">    2026</w:t>
      </w:r>
      <w:r>
        <w:t>年</w:t>
      </w:r>
      <w:r>
        <w:t>10</w:t>
      </w:r>
      <w:r>
        <w:t>月</w:t>
      </w:r>
      <w:r>
        <w:t>21</w:t>
      </w:r>
      <w:r>
        <w:t>日</w:t>
      </w:r>
    </w:p>
    <w:p w14:paraId="7682F64C" w14:textId="77777777" w:rsidR="00F478A0" w:rsidRDefault="005407C5">
      <w:r>
        <w:br w:type="page"/>
      </w:r>
    </w:p>
    <w:p w14:paraId="192FC5EF" w14:textId="77777777" w:rsidR="00F478A0" w:rsidRDefault="005407C5">
      <w:pPr>
        <w:pStyle w:val="BookFrontHeading"/>
      </w:pPr>
      <w:r>
        <w:lastRenderedPageBreak/>
        <w:t>目录</w:t>
      </w:r>
    </w:p>
    <w:p w14:paraId="0DC054DF" w14:textId="3113F4EF" w:rsidR="005407C5" w:rsidRPr="005407C5" w:rsidRDefault="005407C5" w:rsidP="005407C5">
      <w:pPr>
        <w:pStyle w:val="TOC1"/>
        <w:rPr>
          <w:rFonts w:cstheme="minorBidi" w:hint="eastAsia"/>
          <w:noProof/>
          <w:color w:val="auto"/>
          <w:kern w:val="2"/>
          <w:szCs w:val="24"/>
          <w14:ligatures w14:val="standardContextual"/>
        </w:rPr>
      </w:pPr>
      <w:r w:rsidRPr="005407C5">
        <w:fldChar w:fldCharType="begin"/>
      </w:r>
      <w:r w:rsidRPr="005407C5">
        <w:instrText xml:space="preserve"> TOC \o "1-2" \h \z \u </w:instrText>
      </w:r>
      <w:r w:rsidRPr="005407C5">
        <w:fldChar w:fldCharType="separate"/>
      </w:r>
      <w:hyperlink w:anchor="_Toc243469997" w:history="1">
        <w:r w:rsidRPr="005407C5">
          <w:rPr>
            <w:rStyle w:val="aff9"/>
            <w:rFonts w:hint="eastAsia"/>
            <w:noProof/>
          </w:rPr>
          <w:t>1 设计概述</w:t>
        </w:r>
        <w:r w:rsidRPr="005407C5">
          <w:rPr>
            <w:rFonts w:hint="eastAsia"/>
            <w:noProof/>
            <w:webHidden/>
          </w:rPr>
          <w:tab/>
        </w:r>
        <w:r w:rsidRPr="005407C5">
          <w:rPr>
            <w:rFonts w:hint="eastAsia"/>
            <w:noProof/>
            <w:webHidden/>
          </w:rPr>
          <w:fldChar w:fldCharType="begin"/>
        </w:r>
        <w:r w:rsidRPr="005407C5">
          <w:rPr>
            <w:rFonts w:hint="eastAsia"/>
            <w:noProof/>
            <w:webHidden/>
          </w:rPr>
          <w:instrText xml:space="preserve"> </w:instrText>
        </w:r>
        <w:r w:rsidRPr="005407C5">
          <w:rPr>
            <w:noProof/>
            <w:webHidden/>
          </w:rPr>
          <w:instrText>PAGEREF _Toc243469997 \h</w:instrText>
        </w:r>
        <w:r w:rsidRPr="005407C5">
          <w:rPr>
            <w:rFonts w:hint="eastAsia"/>
            <w:noProof/>
            <w:webHidden/>
          </w:rPr>
          <w:instrText xml:space="preserve"> </w:instrText>
        </w:r>
        <w:r w:rsidRPr="005407C5">
          <w:rPr>
            <w:rFonts w:hint="eastAsia"/>
            <w:noProof/>
            <w:webHidden/>
          </w:rPr>
        </w:r>
        <w:r w:rsidRPr="005407C5">
          <w:rPr>
            <w:rFonts w:hint="eastAsia"/>
            <w:noProof/>
            <w:webHidden/>
          </w:rPr>
          <w:fldChar w:fldCharType="separate"/>
        </w:r>
        <w:r w:rsidRPr="005407C5">
          <w:rPr>
            <w:rFonts w:hint="eastAsia"/>
            <w:noProof/>
            <w:webHidden/>
          </w:rPr>
          <w:t>4</w:t>
        </w:r>
        <w:r w:rsidRPr="005407C5">
          <w:rPr>
            <w:rFonts w:hint="eastAsia"/>
            <w:noProof/>
            <w:webHidden/>
          </w:rPr>
          <w:fldChar w:fldCharType="end"/>
        </w:r>
      </w:hyperlink>
    </w:p>
    <w:p w14:paraId="2684A017" w14:textId="030736A5" w:rsidR="005407C5" w:rsidRPr="005407C5" w:rsidRDefault="005407C5" w:rsidP="005407C5">
      <w:pPr>
        <w:pStyle w:val="TOC2"/>
        <w:rPr>
          <w:rFonts w:cstheme="minorBidi" w:hint="eastAsia"/>
          <w:noProof/>
          <w:color w:val="auto"/>
          <w:kern w:val="2"/>
          <w:szCs w:val="24"/>
          <w14:ligatures w14:val="standardContextual"/>
        </w:rPr>
      </w:pPr>
      <w:hyperlink w:anchor="_Toc243469998" w:history="1">
        <w:r w:rsidRPr="005407C5">
          <w:rPr>
            <w:rStyle w:val="aff9"/>
            <w:rFonts w:hint="eastAsia"/>
            <w:noProof/>
          </w:rPr>
          <w:t>1.1 一份产品怎样被软件识别</w:t>
        </w:r>
        <w:r w:rsidRPr="005407C5">
          <w:rPr>
            <w:rFonts w:hint="eastAsia"/>
            <w:noProof/>
            <w:webHidden/>
          </w:rPr>
          <w:tab/>
        </w:r>
        <w:r w:rsidRPr="005407C5">
          <w:rPr>
            <w:rFonts w:hint="eastAsia"/>
            <w:noProof/>
            <w:webHidden/>
          </w:rPr>
          <w:fldChar w:fldCharType="begin"/>
        </w:r>
        <w:r w:rsidRPr="005407C5">
          <w:rPr>
            <w:rFonts w:hint="eastAsia"/>
            <w:noProof/>
            <w:webHidden/>
          </w:rPr>
          <w:instrText xml:space="preserve"> </w:instrText>
        </w:r>
        <w:r w:rsidRPr="005407C5">
          <w:rPr>
            <w:noProof/>
            <w:webHidden/>
          </w:rPr>
          <w:instrText>PAGEREF _Toc243469998 \h</w:instrText>
        </w:r>
        <w:r w:rsidRPr="005407C5">
          <w:rPr>
            <w:rFonts w:hint="eastAsia"/>
            <w:noProof/>
            <w:webHidden/>
          </w:rPr>
          <w:instrText xml:space="preserve"> </w:instrText>
        </w:r>
        <w:r w:rsidRPr="005407C5">
          <w:rPr>
            <w:rFonts w:hint="eastAsia"/>
            <w:noProof/>
            <w:webHidden/>
          </w:rPr>
        </w:r>
        <w:r w:rsidRPr="005407C5">
          <w:rPr>
            <w:rFonts w:hint="eastAsia"/>
            <w:noProof/>
            <w:webHidden/>
          </w:rPr>
          <w:fldChar w:fldCharType="separate"/>
        </w:r>
        <w:r w:rsidRPr="005407C5">
          <w:rPr>
            <w:rFonts w:hint="eastAsia"/>
            <w:noProof/>
            <w:webHidden/>
          </w:rPr>
          <w:t>4</w:t>
        </w:r>
        <w:r w:rsidRPr="005407C5">
          <w:rPr>
            <w:rFonts w:hint="eastAsia"/>
            <w:noProof/>
            <w:webHidden/>
          </w:rPr>
          <w:fldChar w:fldCharType="end"/>
        </w:r>
      </w:hyperlink>
    </w:p>
    <w:p w14:paraId="48FE6B38" w14:textId="012633AC" w:rsidR="005407C5" w:rsidRPr="005407C5" w:rsidRDefault="005407C5" w:rsidP="005407C5">
      <w:pPr>
        <w:pStyle w:val="TOC2"/>
        <w:rPr>
          <w:rFonts w:cstheme="minorBidi" w:hint="eastAsia"/>
          <w:noProof/>
          <w:color w:val="auto"/>
          <w:kern w:val="2"/>
          <w:szCs w:val="24"/>
          <w14:ligatures w14:val="standardContextual"/>
        </w:rPr>
      </w:pPr>
      <w:hyperlink w:anchor="_Toc243469999" w:history="1">
        <w:r w:rsidRPr="005407C5">
          <w:rPr>
            <w:rStyle w:val="aff9"/>
            <w:rFonts w:hint="eastAsia"/>
            <w:noProof/>
          </w:rPr>
          <w:t>1.2 设计目标与职责边界</w:t>
        </w:r>
        <w:r w:rsidRPr="005407C5">
          <w:rPr>
            <w:rFonts w:hint="eastAsia"/>
            <w:noProof/>
            <w:webHidden/>
          </w:rPr>
          <w:tab/>
        </w:r>
        <w:r w:rsidRPr="005407C5">
          <w:rPr>
            <w:rFonts w:hint="eastAsia"/>
            <w:noProof/>
            <w:webHidden/>
          </w:rPr>
          <w:fldChar w:fldCharType="begin"/>
        </w:r>
        <w:r w:rsidRPr="005407C5">
          <w:rPr>
            <w:rFonts w:hint="eastAsia"/>
            <w:noProof/>
            <w:webHidden/>
          </w:rPr>
          <w:instrText xml:space="preserve"> </w:instrText>
        </w:r>
        <w:r w:rsidRPr="005407C5">
          <w:rPr>
            <w:noProof/>
            <w:webHidden/>
          </w:rPr>
          <w:instrText>PAGEREF _Toc243469999 \h</w:instrText>
        </w:r>
        <w:r w:rsidRPr="005407C5">
          <w:rPr>
            <w:rFonts w:hint="eastAsia"/>
            <w:noProof/>
            <w:webHidden/>
          </w:rPr>
          <w:instrText xml:space="preserve"> </w:instrText>
        </w:r>
        <w:r w:rsidRPr="005407C5">
          <w:rPr>
            <w:rFonts w:hint="eastAsia"/>
            <w:noProof/>
            <w:webHidden/>
          </w:rPr>
        </w:r>
        <w:r w:rsidRPr="005407C5">
          <w:rPr>
            <w:rFonts w:hint="eastAsia"/>
            <w:noProof/>
            <w:webHidden/>
          </w:rPr>
          <w:fldChar w:fldCharType="separate"/>
        </w:r>
        <w:r w:rsidRPr="005407C5">
          <w:rPr>
            <w:rFonts w:hint="eastAsia"/>
            <w:noProof/>
            <w:webHidden/>
          </w:rPr>
          <w:t>4</w:t>
        </w:r>
        <w:r w:rsidRPr="005407C5">
          <w:rPr>
            <w:rFonts w:hint="eastAsia"/>
            <w:noProof/>
            <w:webHidden/>
          </w:rPr>
          <w:fldChar w:fldCharType="end"/>
        </w:r>
      </w:hyperlink>
    </w:p>
    <w:p w14:paraId="63642D84" w14:textId="576D3C07" w:rsidR="005407C5" w:rsidRPr="005407C5" w:rsidRDefault="005407C5" w:rsidP="005407C5">
      <w:pPr>
        <w:pStyle w:val="TOC2"/>
        <w:rPr>
          <w:rFonts w:cstheme="minorBidi" w:hint="eastAsia"/>
          <w:noProof/>
          <w:color w:val="auto"/>
          <w:kern w:val="2"/>
          <w:szCs w:val="24"/>
          <w14:ligatures w14:val="standardContextual"/>
        </w:rPr>
      </w:pPr>
      <w:hyperlink w:anchor="_Toc243470000" w:history="1">
        <w:r w:rsidRPr="005407C5">
          <w:rPr>
            <w:rStyle w:val="aff9"/>
            <w:rFonts w:hint="eastAsia"/>
            <w:noProof/>
          </w:rPr>
          <w:t>1.3 数据归属与设计约束</w:t>
        </w:r>
        <w:r w:rsidRPr="005407C5">
          <w:rPr>
            <w:rFonts w:hint="eastAsia"/>
            <w:noProof/>
            <w:webHidden/>
          </w:rPr>
          <w:tab/>
        </w:r>
        <w:r w:rsidRPr="005407C5">
          <w:rPr>
            <w:rFonts w:hint="eastAsia"/>
            <w:noProof/>
            <w:webHidden/>
          </w:rPr>
          <w:fldChar w:fldCharType="begin"/>
        </w:r>
        <w:r w:rsidRPr="005407C5">
          <w:rPr>
            <w:rFonts w:hint="eastAsia"/>
            <w:noProof/>
            <w:webHidden/>
          </w:rPr>
          <w:instrText xml:space="preserve"> </w:instrText>
        </w:r>
        <w:r w:rsidRPr="005407C5">
          <w:rPr>
            <w:noProof/>
            <w:webHidden/>
          </w:rPr>
          <w:instrText>PAGEREF _Toc243470000 \h</w:instrText>
        </w:r>
        <w:r w:rsidRPr="005407C5">
          <w:rPr>
            <w:rFonts w:hint="eastAsia"/>
            <w:noProof/>
            <w:webHidden/>
          </w:rPr>
          <w:instrText xml:space="preserve"> </w:instrText>
        </w:r>
        <w:r w:rsidRPr="005407C5">
          <w:rPr>
            <w:rFonts w:hint="eastAsia"/>
            <w:noProof/>
            <w:webHidden/>
          </w:rPr>
        </w:r>
        <w:r w:rsidRPr="005407C5">
          <w:rPr>
            <w:rFonts w:hint="eastAsia"/>
            <w:noProof/>
            <w:webHidden/>
          </w:rPr>
          <w:fldChar w:fldCharType="separate"/>
        </w:r>
        <w:r w:rsidRPr="005407C5">
          <w:rPr>
            <w:rFonts w:hint="eastAsia"/>
            <w:noProof/>
            <w:webHidden/>
          </w:rPr>
          <w:t>5</w:t>
        </w:r>
        <w:r w:rsidRPr="005407C5">
          <w:rPr>
            <w:rFonts w:hint="eastAsia"/>
            <w:noProof/>
            <w:webHidden/>
          </w:rPr>
          <w:fldChar w:fldCharType="end"/>
        </w:r>
      </w:hyperlink>
    </w:p>
    <w:p w14:paraId="1533098E" w14:textId="1037BA53" w:rsidR="005407C5" w:rsidRPr="005407C5" w:rsidRDefault="005407C5" w:rsidP="005407C5">
      <w:pPr>
        <w:pStyle w:val="TOC1"/>
        <w:keepNext/>
        <w:rPr>
          <w:rFonts w:cstheme="minorBidi" w:hint="eastAsia"/>
          <w:noProof/>
          <w:color w:val="auto"/>
          <w:kern w:val="2"/>
          <w:szCs w:val="24"/>
          <w14:ligatures w14:val="standardContextual"/>
        </w:rPr>
      </w:pPr>
      <w:hyperlink w:anchor="_Toc243470001" w:history="1">
        <w:r w:rsidRPr="005407C5">
          <w:rPr>
            <w:rStyle w:val="aff9"/>
            <w:rFonts w:hint="eastAsia"/>
            <w:noProof/>
          </w:rPr>
          <w:t>2 模块组成与职责划分</w:t>
        </w:r>
        <w:r w:rsidRPr="005407C5">
          <w:rPr>
            <w:rFonts w:hint="eastAsia"/>
            <w:noProof/>
            <w:webHidden/>
          </w:rPr>
          <w:tab/>
        </w:r>
        <w:r w:rsidRPr="005407C5">
          <w:rPr>
            <w:rFonts w:hint="eastAsia"/>
            <w:noProof/>
            <w:webHidden/>
          </w:rPr>
          <w:fldChar w:fldCharType="begin"/>
        </w:r>
        <w:r w:rsidRPr="005407C5">
          <w:rPr>
            <w:rFonts w:hint="eastAsia"/>
            <w:noProof/>
            <w:webHidden/>
          </w:rPr>
          <w:instrText xml:space="preserve"> </w:instrText>
        </w:r>
        <w:r w:rsidRPr="005407C5">
          <w:rPr>
            <w:noProof/>
            <w:webHidden/>
          </w:rPr>
          <w:instrText>PAGEREF _Toc243470001 \h</w:instrText>
        </w:r>
        <w:r w:rsidRPr="005407C5">
          <w:rPr>
            <w:rFonts w:hint="eastAsia"/>
            <w:noProof/>
            <w:webHidden/>
          </w:rPr>
          <w:instrText xml:space="preserve"> </w:instrText>
        </w:r>
        <w:r w:rsidRPr="005407C5">
          <w:rPr>
            <w:rFonts w:hint="eastAsia"/>
            <w:noProof/>
            <w:webHidden/>
          </w:rPr>
        </w:r>
        <w:r w:rsidRPr="005407C5">
          <w:rPr>
            <w:rFonts w:hint="eastAsia"/>
            <w:noProof/>
            <w:webHidden/>
          </w:rPr>
          <w:fldChar w:fldCharType="separate"/>
        </w:r>
        <w:r w:rsidRPr="005407C5">
          <w:rPr>
            <w:rFonts w:hint="eastAsia"/>
            <w:noProof/>
            <w:webHidden/>
          </w:rPr>
          <w:t>5</w:t>
        </w:r>
        <w:r w:rsidRPr="005407C5">
          <w:rPr>
            <w:rFonts w:hint="eastAsia"/>
            <w:noProof/>
            <w:webHidden/>
          </w:rPr>
          <w:fldChar w:fldCharType="end"/>
        </w:r>
      </w:hyperlink>
    </w:p>
    <w:p w14:paraId="620255F0" w14:textId="57C1CE2C" w:rsidR="005407C5" w:rsidRPr="005407C5" w:rsidRDefault="005407C5" w:rsidP="005407C5">
      <w:pPr>
        <w:pStyle w:val="TOC2"/>
        <w:rPr>
          <w:rFonts w:cstheme="minorBidi" w:hint="eastAsia"/>
          <w:noProof/>
          <w:color w:val="auto"/>
          <w:kern w:val="2"/>
          <w:szCs w:val="24"/>
          <w14:ligatures w14:val="standardContextual"/>
        </w:rPr>
      </w:pPr>
      <w:hyperlink w:anchor="_Toc243470002" w:history="1">
        <w:r w:rsidRPr="005407C5">
          <w:rPr>
            <w:rStyle w:val="aff9"/>
            <w:rFonts w:hint="eastAsia"/>
            <w:noProof/>
          </w:rPr>
          <w:t>2.1 配方与运行对象及执行过程</w:t>
        </w:r>
        <w:r w:rsidRPr="005407C5">
          <w:rPr>
            <w:rFonts w:hint="eastAsia"/>
            <w:noProof/>
            <w:webHidden/>
          </w:rPr>
          <w:tab/>
        </w:r>
        <w:r w:rsidRPr="005407C5">
          <w:rPr>
            <w:rFonts w:hint="eastAsia"/>
            <w:noProof/>
            <w:webHidden/>
          </w:rPr>
          <w:fldChar w:fldCharType="begin"/>
        </w:r>
        <w:r w:rsidRPr="005407C5">
          <w:rPr>
            <w:rFonts w:hint="eastAsia"/>
            <w:noProof/>
            <w:webHidden/>
          </w:rPr>
          <w:instrText xml:space="preserve"> </w:instrText>
        </w:r>
        <w:r w:rsidRPr="005407C5">
          <w:rPr>
            <w:noProof/>
            <w:webHidden/>
          </w:rPr>
          <w:instrText>PAGEREF _Toc243470002 \h</w:instrText>
        </w:r>
        <w:r w:rsidRPr="005407C5">
          <w:rPr>
            <w:rFonts w:hint="eastAsia"/>
            <w:noProof/>
            <w:webHidden/>
          </w:rPr>
          <w:instrText xml:space="preserve"> </w:instrText>
        </w:r>
        <w:r w:rsidRPr="005407C5">
          <w:rPr>
            <w:rFonts w:hint="eastAsia"/>
            <w:noProof/>
            <w:webHidden/>
          </w:rPr>
        </w:r>
        <w:r w:rsidRPr="005407C5">
          <w:rPr>
            <w:rFonts w:hint="eastAsia"/>
            <w:noProof/>
            <w:webHidden/>
          </w:rPr>
          <w:fldChar w:fldCharType="separate"/>
        </w:r>
        <w:r w:rsidRPr="005407C5">
          <w:rPr>
            <w:rFonts w:hint="eastAsia"/>
            <w:noProof/>
            <w:webHidden/>
          </w:rPr>
          <w:t>5</w:t>
        </w:r>
        <w:r w:rsidRPr="005407C5">
          <w:rPr>
            <w:rFonts w:hint="eastAsia"/>
            <w:noProof/>
            <w:webHidden/>
          </w:rPr>
          <w:fldChar w:fldCharType="end"/>
        </w:r>
      </w:hyperlink>
    </w:p>
    <w:p w14:paraId="0EA7D1B9" w14:textId="03CA29BD" w:rsidR="005407C5" w:rsidRPr="005407C5" w:rsidRDefault="005407C5" w:rsidP="005407C5">
      <w:pPr>
        <w:pStyle w:val="TOC2"/>
        <w:rPr>
          <w:rFonts w:cstheme="minorBidi" w:hint="eastAsia"/>
          <w:noProof/>
          <w:color w:val="auto"/>
          <w:kern w:val="2"/>
          <w:szCs w:val="24"/>
          <w14:ligatures w14:val="standardContextual"/>
        </w:rPr>
      </w:pPr>
      <w:hyperlink w:anchor="_Toc243470003" w:history="1">
        <w:r w:rsidRPr="005407C5">
          <w:rPr>
            <w:rStyle w:val="aff9"/>
            <w:rFonts w:hint="eastAsia"/>
            <w:noProof/>
          </w:rPr>
          <w:t>2.2 产品模型怎样参与一次加工</w:t>
        </w:r>
        <w:r w:rsidRPr="005407C5">
          <w:rPr>
            <w:rFonts w:hint="eastAsia"/>
            <w:noProof/>
            <w:webHidden/>
          </w:rPr>
          <w:tab/>
        </w:r>
        <w:r w:rsidRPr="005407C5">
          <w:rPr>
            <w:rFonts w:hint="eastAsia"/>
            <w:noProof/>
            <w:webHidden/>
          </w:rPr>
          <w:fldChar w:fldCharType="begin"/>
        </w:r>
        <w:r w:rsidRPr="005407C5">
          <w:rPr>
            <w:rFonts w:hint="eastAsia"/>
            <w:noProof/>
            <w:webHidden/>
          </w:rPr>
          <w:instrText xml:space="preserve"> </w:instrText>
        </w:r>
        <w:r w:rsidRPr="005407C5">
          <w:rPr>
            <w:noProof/>
            <w:webHidden/>
          </w:rPr>
          <w:instrText>PAGEREF _Toc243470003 \h</w:instrText>
        </w:r>
        <w:r w:rsidRPr="005407C5">
          <w:rPr>
            <w:rFonts w:hint="eastAsia"/>
            <w:noProof/>
            <w:webHidden/>
          </w:rPr>
          <w:instrText xml:space="preserve"> </w:instrText>
        </w:r>
        <w:r w:rsidRPr="005407C5">
          <w:rPr>
            <w:rFonts w:hint="eastAsia"/>
            <w:noProof/>
            <w:webHidden/>
          </w:rPr>
        </w:r>
        <w:r w:rsidRPr="005407C5">
          <w:rPr>
            <w:rFonts w:hint="eastAsia"/>
            <w:noProof/>
            <w:webHidden/>
          </w:rPr>
          <w:fldChar w:fldCharType="separate"/>
        </w:r>
        <w:r w:rsidRPr="005407C5">
          <w:rPr>
            <w:rFonts w:hint="eastAsia"/>
            <w:noProof/>
            <w:webHidden/>
          </w:rPr>
          <w:t>6</w:t>
        </w:r>
        <w:r w:rsidRPr="005407C5">
          <w:rPr>
            <w:rFonts w:hint="eastAsia"/>
            <w:noProof/>
            <w:webHidden/>
          </w:rPr>
          <w:fldChar w:fldCharType="end"/>
        </w:r>
      </w:hyperlink>
    </w:p>
    <w:p w14:paraId="57257182" w14:textId="630A164C" w:rsidR="005407C5" w:rsidRPr="005407C5" w:rsidRDefault="005407C5" w:rsidP="005407C5">
      <w:pPr>
        <w:pStyle w:val="TOC2"/>
        <w:rPr>
          <w:rFonts w:cstheme="minorBidi" w:hint="eastAsia"/>
          <w:noProof/>
          <w:color w:val="auto"/>
          <w:kern w:val="2"/>
          <w:szCs w:val="24"/>
          <w14:ligatures w14:val="standardContextual"/>
        </w:rPr>
      </w:pPr>
      <w:hyperlink w:anchor="_Toc243470004" w:history="1">
        <w:r w:rsidRPr="005407C5">
          <w:rPr>
            <w:rStyle w:val="aff9"/>
            <w:rFonts w:hint="eastAsia"/>
            <w:noProof/>
          </w:rPr>
          <w:t>2.3 配置上下文是一项共同前提</w:t>
        </w:r>
        <w:r w:rsidRPr="005407C5">
          <w:rPr>
            <w:rFonts w:hint="eastAsia"/>
            <w:noProof/>
            <w:webHidden/>
          </w:rPr>
          <w:tab/>
        </w:r>
        <w:r w:rsidRPr="005407C5">
          <w:rPr>
            <w:rFonts w:hint="eastAsia"/>
            <w:noProof/>
            <w:webHidden/>
          </w:rPr>
          <w:fldChar w:fldCharType="begin"/>
        </w:r>
        <w:r w:rsidRPr="005407C5">
          <w:rPr>
            <w:rFonts w:hint="eastAsia"/>
            <w:noProof/>
            <w:webHidden/>
          </w:rPr>
          <w:instrText xml:space="preserve"> </w:instrText>
        </w:r>
        <w:r w:rsidRPr="005407C5">
          <w:rPr>
            <w:noProof/>
            <w:webHidden/>
          </w:rPr>
          <w:instrText>PAGEREF _Toc243470004 \h</w:instrText>
        </w:r>
        <w:r w:rsidRPr="005407C5">
          <w:rPr>
            <w:rFonts w:hint="eastAsia"/>
            <w:noProof/>
            <w:webHidden/>
          </w:rPr>
          <w:instrText xml:space="preserve"> </w:instrText>
        </w:r>
        <w:r w:rsidRPr="005407C5">
          <w:rPr>
            <w:rFonts w:hint="eastAsia"/>
            <w:noProof/>
            <w:webHidden/>
          </w:rPr>
        </w:r>
        <w:r w:rsidRPr="005407C5">
          <w:rPr>
            <w:rFonts w:hint="eastAsia"/>
            <w:noProof/>
            <w:webHidden/>
          </w:rPr>
          <w:fldChar w:fldCharType="separate"/>
        </w:r>
        <w:r w:rsidRPr="005407C5">
          <w:rPr>
            <w:rFonts w:hint="eastAsia"/>
            <w:noProof/>
            <w:webHidden/>
          </w:rPr>
          <w:t>6</w:t>
        </w:r>
        <w:r w:rsidRPr="005407C5">
          <w:rPr>
            <w:rFonts w:hint="eastAsia"/>
            <w:noProof/>
            <w:webHidden/>
          </w:rPr>
          <w:fldChar w:fldCharType="end"/>
        </w:r>
      </w:hyperlink>
    </w:p>
    <w:p w14:paraId="5280771F" w14:textId="2BFDF29F" w:rsidR="005407C5" w:rsidRPr="005407C5" w:rsidRDefault="005407C5" w:rsidP="005407C5">
      <w:pPr>
        <w:pStyle w:val="TOC1"/>
        <w:keepNext/>
        <w:rPr>
          <w:rFonts w:cstheme="minorBidi" w:hint="eastAsia"/>
          <w:noProof/>
          <w:color w:val="auto"/>
          <w:kern w:val="2"/>
          <w:szCs w:val="24"/>
          <w14:ligatures w14:val="standardContextual"/>
        </w:rPr>
      </w:pPr>
      <w:hyperlink w:anchor="_Toc243470005" w:history="1">
        <w:r w:rsidRPr="005407C5">
          <w:rPr>
            <w:rStyle w:val="aff9"/>
            <w:rFonts w:hint="eastAsia"/>
            <w:noProof/>
          </w:rPr>
          <w:t>3 对象模型与数据设计</w:t>
        </w:r>
        <w:r w:rsidRPr="005407C5">
          <w:rPr>
            <w:rFonts w:hint="eastAsia"/>
            <w:noProof/>
            <w:webHidden/>
          </w:rPr>
          <w:tab/>
        </w:r>
        <w:r w:rsidRPr="005407C5">
          <w:rPr>
            <w:rFonts w:hint="eastAsia"/>
            <w:noProof/>
            <w:webHidden/>
          </w:rPr>
          <w:fldChar w:fldCharType="begin"/>
        </w:r>
        <w:r w:rsidRPr="005407C5">
          <w:rPr>
            <w:rFonts w:hint="eastAsia"/>
            <w:noProof/>
            <w:webHidden/>
          </w:rPr>
          <w:instrText xml:space="preserve"> </w:instrText>
        </w:r>
        <w:r w:rsidRPr="005407C5">
          <w:rPr>
            <w:noProof/>
            <w:webHidden/>
          </w:rPr>
          <w:instrText>PAGEREF _Toc243470005 \h</w:instrText>
        </w:r>
        <w:r w:rsidRPr="005407C5">
          <w:rPr>
            <w:rFonts w:hint="eastAsia"/>
            <w:noProof/>
            <w:webHidden/>
          </w:rPr>
          <w:instrText xml:space="preserve"> </w:instrText>
        </w:r>
        <w:r w:rsidRPr="005407C5">
          <w:rPr>
            <w:rFonts w:hint="eastAsia"/>
            <w:noProof/>
            <w:webHidden/>
          </w:rPr>
        </w:r>
        <w:r w:rsidRPr="005407C5">
          <w:rPr>
            <w:rFonts w:hint="eastAsia"/>
            <w:noProof/>
            <w:webHidden/>
          </w:rPr>
          <w:fldChar w:fldCharType="separate"/>
        </w:r>
        <w:r w:rsidRPr="005407C5">
          <w:rPr>
            <w:rFonts w:hint="eastAsia"/>
            <w:noProof/>
            <w:webHidden/>
          </w:rPr>
          <w:t>7</w:t>
        </w:r>
        <w:r w:rsidRPr="005407C5">
          <w:rPr>
            <w:rFonts w:hint="eastAsia"/>
            <w:noProof/>
            <w:webHidden/>
          </w:rPr>
          <w:fldChar w:fldCharType="end"/>
        </w:r>
      </w:hyperlink>
    </w:p>
    <w:p w14:paraId="2566B382" w14:textId="7C2F0C41" w:rsidR="005407C5" w:rsidRPr="005407C5" w:rsidRDefault="005407C5" w:rsidP="005407C5">
      <w:pPr>
        <w:pStyle w:val="TOC2"/>
        <w:rPr>
          <w:rFonts w:cstheme="minorBidi" w:hint="eastAsia"/>
          <w:noProof/>
          <w:color w:val="auto"/>
          <w:kern w:val="2"/>
          <w:szCs w:val="24"/>
          <w14:ligatures w14:val="standardContextual"/>
        </w:rPr>
      </w:pPr>
      <w:hyperlink w:anchor="_Toc243470006" w:history="1">
        <w:r w:rsidRPr="005407C5">
          <w:rPr>
            <w:rStyle w:val="aff9"/>
            <w:rFonts w:hint="eastAsia"/>
            <w:noProof/>
          </w:rPr>
          <w:t>3.1 对象层级与数据归属</w:t>
        </w:r>
        <w:r w:rsidRPr="005407C5">
          <w:rPr>
            <w:rFonts w:hint="eastAsia"/>
            <w:noProof/>
            <w:webHidden/>
          </w:rPr>
          <w:tab/>
        </w:r>
        <w:r w:rsidRPr="005407C5">
          <w:rPr>
            <w:rFonts w:hint="eastAsia"/>
            <w:noProof/>
            <w:webHidden/>
          </w:rPr>
          <w:fldChar w:fldCharType="begin"/>
        </w:r>
        <w:r w:rsidRPr="005407C5">
          <w:rPr>
            <w:rFonts w:hint="eastAsia"/>
            <w:noProof/>
            <w:webHidden/>
          </w:rPr>
          <w:instrText xml:space="preserve"> </w:instrText>
        </w:r>
        <w:r w:rsidRPr="005407C5">
          <w:rPr>
            <w:noProof/>
            <w:webHidden/>
          </w:rPr>
          <w:instrText>PAGEREF _Toc243470006 \h</w:instrText>
        </w:r>
        <w:r w:rsidRPr="005407C5">
          <w:rPr>
            <w:rFonts w:hint="eastAsia"/>
            <w:noProof/>
            <w:webHidden/>
          </w:rPr>
          <w:instrText xml:space="preserve"> </w:instrText>
        </w:r>
        <w:r w:rsidRPr="005407C5">
          <w:rPr>
            <w:rFonts w:hint="eastAsia"/>
            <w:noProof/>
            <w:webHidden/>
          </w:rPr>
        </w:r>
        <w:r w:rsidRPr="005407C5">
          <w:rPr>
            <w:rFonts w:hint="eastAsia"/>
            <w:noProof/>
            <w:webHidden/>
          </w:rPr>
          <w:fldChar w:fldCharType="separate"/>
        </w:r>
        <w:r w:rsidRPr="005407C5">
          <w:rPr>
            <w:rFonts w:hint="eastAsia"/>
            <w:noProof/>
            <w:webHidden/>
          </w:rPr>
          <w:t>7</w:t>
        </w:r>
        <w:r w:rsidRPr="005407C5">
          <w:rPr>
            <w:rFonts w:hint="eastAsia"/>
            <w:noProof/>
            <w:webHidden/>
          </w:rPr>
          <w:fldChar w:fldCharType="end"/>
        </w:r>
      </w:hyperlink>
    </w:p>
    <w:p w14:paraId="7001547F" w14:textId="014F4F70" w:rsidR="005407C5" w:rsidRPr="005407C5" w:rsidRDefault="005407C5" w:rsidP="005407C5">
      <w:pPr>
        <w:pStyle w:val="TOC2"/>
        <w:rPr>
          <w:rFonts w:cstheme="minorBidi" w:hint="eastAsia"/>
          <w:noProof/>
          <w:color w:val="auto"/>
          <w:kern w:val="2"/>
          <w:szCs w:val="24"/>
          <w14:ligatures w14:val="standardContextual"/>
        </w:rPr>
      </w:pPr>
      <w:hyperlink w:anchor="_Toc243470007" w:history="1">
        <w:r w:rsidRPr="005407C5">
          <w:rPr>
            <w:rStyle w:val="aff9"/>
            <w:rFonts w:hint="eastAsia"/>
            <w:noProof/>
          </w:rPr>
          <w:t>3.2 常规模板与异形节点</w:t>
        </w:r>
        <w:r w:rsidRPr="005407C5">
          <w:rPr>
            <w:rFonts w:hint="eastAsia"/>
            <w:noProof/>
            <w:webHidden/>
          </w:rPr>
          <w:tab/>
        </w:r>
        <w:r w:rsidRPr="005407C5">
          <w:rPr>
            <w:rFonts w:hint="eastAsia"/>
            <w:noProof/>
            <w:webHidden/>
          </w:rPr>
          <w:fldChar w:fldCharType="begin"/>
        </w:r>
        <w:r w:rsidRPr="005407C5">
          <w:rPr>
            <w:rFonts w:hint="eastAsia"/>
            <w:noProof/>
            <w:webHidden/>
          </w:rPr>
          <w:instrText xml:space="preserve"> </w:instrText>
        </w:r>
        <w:r w:rsidRPr="005407C5">
          <w:rPr>
            <w:noProof/>
            <w:webHidden/>
          </w:rPr>
          <w:instrText>PAGEREF _Toc243470007 \h</w:instrText>
        </w:r>
        <w:r w:rsidRPr="005407C5">
          <w:rPr>
            <w:rFonts w:hint="eastAsia"/>
            <w:noProof/>
            <w:webHidden/>
          </w:rPr>
          <w:instrText xml:space="preserve"> </w:instrText>
        </w:r>
        <w:r w:rsidRPr="005407C5">
          <w:rPr>
            <w:rFonts w:hint="eastAsia"/>
            <w:noProof/>
            <w:webHidden/>
          </w:rPr>
        </w:r>
        <w:r w:rsidRPr="005407C5">
          <w:rPr>
            <w:rFonts w:hint="eastAsia"/>
            <w:noProof/>
            <w:webHidden/>
          </w:rPr>
          <w:fldChar w:fldCharType="separate"/>
        </w:r>
        <w:r w:rsidRPr="005407C5">
          <w:rPr>
            <w:rFonts w:hint="eastAsia"/>
            <w:noProof/>
            <w:webHidden/>
          </w:rPr>
          <w:t>8</w:t>
        </w:r>
        <w:r w:rsidRPr="005407C5">
          <w:rPr>
            <w:rFonts w:hint="eastAsia"/>
            <w:noProof/>
            <w:webHidden/>
          </w:rPr>
          <w:fldChar w:fldCharType="end"/>
        </w:r>
      </w:hyperlink>
    </w:p>
    <w:p w14:paraId="7E1376E8" w14:textId="5B394AE3" w:rsidR="005407C5" w:rsidRPr="005407C5" w:rsidRDefault="005407C5" w:rsidP="005407C5">
      <w:pPr>
        <w:pStyle w:val="TOC2"/>
        <w:rPr>
          <w:rFonts w:cstheme="minorBidi" w:hint="eastAsia"/>
          <w:noProof/>
          <w:color w:val="auto"/>
          <w:kern w:val="2"/>
          <w:szCs w:val="24"/>
          <w14:ligatures w14:val="standardContextual"/>
        </w:rPr>
      </w:pPr>
      <w:hyperlink w:anchor="_Toc243470008" w:history="1">
        <w:r w:rsidRPr="005407C5">
          <w:rPr>
            <w:rStyle w:val="aff9"/>
            <w:rFonts w:hint="eastAsia"/>
            <w:noProof/>
          </w:rPr>
          <w:t>3.3 对象地址与加工顺序</w:t>
        </w:r>
        <w:r w:rsidRPr="005407C5">
          <w:rPr>
            <w:rFonts w:hint="eastAsia"/>
            <w:noProof/>
            <w:webHidden/>
          </w:rPr>
          <w:tab/>
        </w:r>
        <w:r w:rsidRPr="005407C5">
          <w:rPr>
            <w:rFonts w:hint="eastAsia"/>
            <w:noProof/>
            <w:webHidden/>
          </w:rPr>
          <w:fldChar w:fldCharType="begin"/>
        </w:r>
        <w:r w:rsidRPr="005407C5">
          <w:rPr>
            <w:rFonts w:hint="eastAsia"/>
            <w:noProof/>
            <w:webHidden/>
          </w:rPr>
          <w:instrText xml:space="preserve"> </w:instrText>
        </w:r>
        <w:r w:rsidRPr="005407C5">
          <w:rPr>
            <w:noProof/>
            <w:webHidden/>
          </w:rPr>
          <w:instrText>PAGEREF _Toc243470008 \h</w:instrText>
        </w:r>
        <w:r w:rsidRPr="005407C5">
          <w:rPr>
            <w:rFonts w:hint="eastAsia"/>
            <w:noProof/>
            <w:webHidden/>
          </w:rPr>
          <w:instrText xml:space="preserve"> </w:instrText>
        </w:r>
        <w:r w:rsidRPr="005407C5">
          <w:rPr>
            <w:rFonts w:hint="eastAsia"/>
            <w:noProof/>
            <w:webHidden/>
          </w:rPr>
        </w:r>
        <w:r w:rsidRPr="005407C5">
          <w:rPr>
            <w:rFonts w:hint="eastAsia"/>
            <w:noProof/>
            <w:webHidden/>
          </w:rPr>
          <w:fldChar w:fldCharType="separate"/>
        </w:r>
        <w:r w:rsidRPr="005407C5">
          <w:rPr>
            <w:rFonts w:hint="eastAsia"/>
            <w:noProof/>
            <w:webHidden/>
          </w:rPr>
          <w:t>8</w:t>
        </w:r>
        <w:r w:rsidRPr="005407C5">
          <w:rPr>
            <w:rFonts w:hint="eastAsia"/>
            <w:noProof/>
            <w:webHidden/>
          </w:rPr>
          <w:fldChar w:fldCharType="end"/>
        </w:r>
      </w:hyperlink>
    </w:p>
    <w:p w14:paraId="4BC59C57" w14:textId="123FFB8B" w:rsidR="005407C5" w:rsidRPr="005407C5" w:rsidRDefault="005407C5" w:rsidP="005407C5">
      <w:pPr>
        <w:pStyle w:val="TOC2"/>
        <w:rPr>
          <w:rFonts w:cstheme="minorBidi" w:hint="eastAsia"/>
          <w:noProof/>
          <w:color w:val="auto"/>
          <w:kern w:val="2"/>
          <w:szCs w:val="24"/>
          <w14:ligatures w14:val="standardContextual"/>
        </w:rPr>
      </w:pPr>
      <w:hyperlink w:anchor="_Toc243470009" w:history="1">
        <w:r w:rsidRPr="005407C5">
          <w:rPr>
            <w:rStyle w:val="aff9"/>
            <w:rFonts w:hint="eastAsia"/>
            <w:noProof/>
          </w:rPr>
          <w:t>3.4 位置结果与过程记录</w:t>
        </w:r>
        <w:r w:rsidRPr="005407C5">
          <w:rPr>
            <w:rFonts w:hint="eastAsia"/>
            <w:noProof/>
            <w:webHidden/>
          </w:rPr>
          <w:tab/>
        </w:r>
        <w:r w:rsidRPr="005407C5">
          <w:rPr>
            <w:rFonts w:hint="eastAsia"/>
            <w:noProof/>
            <w:webHidden/>
          </w:rPr>
          <w:fldChar w:fldCharType="begin"/>
        </w:r>
        <w:r w:rsidRPr="005407C5">
          <w:rPr>
            <w:rFonts w:hint="eastAsia"/>
            <w:noProof/>
            <w:webHidden/>
          </w:rPr>
          <w:instrText xml:space="preserve"> </w:instrText>
        </w:r>
        <w:r w:rsidRPr="005407C5">
          <w:rPr>
            <w:noProof/>
            <w:webHidden/>
          </w:rPr>
          <w:instrText>PAGEREF _Toc243470009 \h</w:instrText>
        </w:r>
        <w:r w:rsidRPr="005407C5">
          <w:rPr>
            <w:rFonts w:hint="eastAsia"/>
            <w:noProof/>
            <w:webHidden/>
          </w:rPr>
          <w:instrText xml:space="preserve"> </w:instrText>
        </w:r>
        <w:r w:rsidRPr="005407C5">
          <w:rPr>
            <w:rFonts w:hint="eastAsia"/>
            <w:noProof/>
            <w:webHidden/>
          </w:rPr>
        </w:r>
        <w:r w:rsidRPr="005407C5">
          <w:rPr>
            <w:rFonts w:hint="eastAsia"/>
            <w:noProof/>
            <w:webHidden/>
          </w:rPr>
          <w:fldChar w:fldCharType="separate"/>
        </w:r>
        <w:r w:rsidRPr="005407C5">
          <w:rPr>
            <w:rFonts w:hint="eastAsia"/>
            <w:noProof/>
            <w:webHidden/>
          </w:rPr>
          <w:t>9</w:t>
        </w:r>
        <w:r w:rsidRPr="005407C5">
          <w:rPr>
            <w:rFonts w:hint="eastAsia"/>
            <w:noProof/>
            <w:webHidden/>
          </w:rPr>
          <w:fldChar w:fldCharType="end"/>
        </w:r>
      </w:hyperlink>
    </w:p>
    <w:p w14:paraId="770B8B65" w14:textId="49819743" w:rsidR="005407C5" w:rsidRPr="005407C5" w:rsidRDefault="005407C5" w:rsidP="005407C5">
      <w:pPr>
        <w:pStyle w:val="TOC2"/>
        <w:rPr>
          <w:rFonts w:cstheme="minorBidi" w:hint="eastAsia"/>
          <w:noProof/>
          <w:color w:val="auto"/>
          <w:kern w:val="2"/>
          <w:szCs w:val="24"/>
          <w14:ligatures w14:val="standardContextual"/>
        </w:rPr>
      </w:pPr>
      <w:hyperlink w:anchor="_Toc243470010" w:history="1">
        <w:r w:rsidRPr="005407C5">
          <w:rPr>
            <w:rStyle w:val="aff9"/>
            <w:rFonts w:hint="eastAsia"/>
            <w:noProof/>
          </w:rPr>
          <w:t>3.5 工艺参与与完成判断</w:t>
        </w:r>
        <w:r w:rsidRPr="005407C5">
          <w:rPr>
            <w:rFonts w:hint="eastAsia"/>
            <w:noProof/>
            <w:webHidden/>
          </w:rPr>
          <w:tab/>
        </w:r>
        <w:r w:rsidRPr="005407C5">
          <w:rPr>
            <w:rFonts w:hint="eastAsia"/>
            <w:noProof/>
            <w:webHidden/>
          </w:rPr>
          <w:fldChar w:fldCharType="begin"/>
        </w:r>
        <w:r w:rsidRPr="005407C5">
          <w:rPr>
            <w:rFonts w:hint="eastAsia"/>
            <w:noProof/>
            <w:webHidden/>
          </w:rPr>
          <w:instrText xml:space="preserve"> </w:instrText>
        </w:r>
        <w:r w:rsidRPr="005407C5">
          <w:rPr>
            <w:noProof/>
            <w:webHidden/>
          </w:rPr>
          <w:instrText>PAGEREF _Toc243470010 \h</w:instrText>
        </w:r>
        <w:r w:rsidRPr="005407C5">
          <w:rPr>
            <w:rFonts w:hint="eastAsia"/>
            <w:noProof/>
            <w:webHidden/>
          </w:rPr>
          <w:instrText xml:space="preserve"> </w:instrText>
        </w:r>
        <w:r w:rsidRPr="005407C5">
          <w:rPr>
            <w:rFonts w:hint="eastAsia"/>
            <w:noProof/>
            <w:webHidden/>
          </w:rPr>
        </w:r>
        <w:r w:rsidRPr="005407C5">
          <w:rPr>
            <w:rFonts w:hint="eastAsia"/>
            <w:noProof/>
            <w:webHidden/>
          </w:rPr>
          <w:fldChar w:fldCharType="separate"/>
        </w:r>
        <w:r w:rsidRPr="005407C5">
          <w:rPr>
            <w:rFonts w:hint="eastAsia"/>
            <w:noProof/>
            <w:webHidden/>
          </w:rPr>
          <w:t>10</w:t>
        </w:r>
        <w:r w:rsidRPr="005407C5">
          <w:rPr>
            <w:rFonts w:hint="eastAsia"/>
            <w:noProof/>
            <w:webHidden/>
          </w:rPr>
          <w:fldChar w:fldCharType="end"/>
        </w:r>
      </w:hyperlink>
    </w:p>
    <w:p w14:paraId="10EFA113" w14:textId="64B65689" w:rsidR="005407C5" w:rsidRPr="005407C5" w:rsidRDefault="005407C5" w:rsidP="005407C5">
      <w:pPr>
        <w:pStyle w:val="TOC2"/>
        <w:rPr>
          <w:rFonts w:cstheme="minorBidi" w:hint="eastAsia"/>
          <w:noProof/>
          <w:color w:val="auto"/>
          <w:kern w:val="2"/>
          <w:szCs w:val="24"/>
          <w14:ligatures w14:val="standardContextual"/>
        </w:rPr>
      </w:pPr>
      <w:hyperlink w:anchor="_Toc243470011" w:history="1">
        <w:r w:rsidRPr="005407C5">
          <w:rPr>
            <w:rStyle w:val="aff9"/>
            <w:rFonts w:hint="eastAsia"/>
            <w:noProof/>
          </w:rPr>
          <w:t>3.6 关键字段的来源与有效期</w:t>
        </w:r>
        <w:r w:rsidRPr="005407C5">
          <w:rPr>
            <w:rFonts w:hint="eastAsia"/>
            <w:noProof/>
            <w:webHidden/>
          </w:rPr>
          <w:tab/>
        </w:r>
        <w:r w:rsidRPr="005407C5">
          <w:rPr>
            <w:rFonts w:hint="eastAsia"/>
            <w:noProof/>
            <w:webHidden/>
          </w:rPr>
          <w:fldChar w:fldCharType="begin"/>
        </w:r>
        <w:r w:rsidRPr="005407C5">
          <w:rPr>
            <w:rFonts w:hint="eastAsia"/>
            <w:noProof/>
            <w:webHidden/>
          </w:rPr>
          <w:instrText xml:space="preserve"> </w:instrText>
        </w:r>
        <w:r w:rsidRPr="005407C5">
          <w:rPr>
            <w:noProof/>
            <w:webHidden/>
          </w:rPr>
          <w:instrText>PAGEREF _Toc243470011 \h</w:instrText>
        </w:r>
        <w:r w:rsidRPr="005407C5">
          <w:rPr>
            <w:rFonts w:hint="eastAsia"/>
            <w:noProof/>
            <w:webHidden/>
          </w:rPr>
          <w:instrText xml:space="preserve"> </w:instrText>
        </w:r>
        <w:r w:rsidRPr="005407C5">
          <w:rPr>
            <w:rFonts w:hint="eastAsia"/>
            <w:noProof/>
            <w:webHidden/>
          </w:rPr>
        </w:r>
        <w:r w:rsidRPr="005407C5">
          <w:rPr>
            <w:rFonts w:hint="eastAsia"/>
            <w:noProof/>
            <w:webHidden/>
          </w:rPr>
          <w:fldChar w:fldCharType="separate"/>
        </w:r>
        <w:r w:rsidRPr="005407C5">
          <w:rPr>
            <w:rFonts w:hint="eastAsia"/>
            <w:noProof/>
            <w:webHidden/>
          </w:rPr>
          <w:t>11</w:t>
        </w:r>
        <w:r w:rsidRPr="005407C5">
          <w:rPr>
            <w:rFonts w:hint="eastAsia"/>
            <w:noProof/>
            <w:webHidden/>
          </w:rPr>
          <w:fldChar w:fldCharType="end"/>
        </w:r>
      </w:hyperlink>
    </w:p>
    <w:p w14:paraId="54030149" w14:textId="48E9CBF6" w:rsidR="005407C5" w:rsidRPr="005407C5" w:rsidRDefault="005407C5" w:rsidP="005407C5">
      <w:pPr>
        <w:pStyle w:val="TOC2"/>
        <w:rPr>
          <w:rFonts w:cstheme="minorBidi" w:hint="eastAsia"/>
          <w:noProof/>
          <w:color w:val="auto"/>
          <w:kern w:val="2"/>
          <w:szCs w:val="24"/>
          <w14:ligatures w14:val="standardContextual"/>
        </w:rPr>
      </w:pPr>
      <w:hyperlink w:anchor="_Toc243470012" w:history="1">
        <w:r w:rsidRPr="005407C5">
          <w:rPr>
            <w:rStyle w:val="aff9"/>
            <w:rFonts w:hint="eastAsia"/>
            <w:noProof/>
          </w:rPr>
          <w:t>3.7 镜像标记与动态配置的不同寿命</w:t>
        </w:r>
        <w:r w:rsidRPr="005407C5">
          <w:rPr>
            <w:rFonts w:hint="eastAsia"/>
            <w:noProof/>
            <w:webHidden/>
          </w:rPr>
          <w:tab/>
        </w:r>
        <w:r w:rsidRPr="005407C5">
          <w:rPr>
            <w:rFonts w:hint="eastAsia"/>
            <w:noProof/>
            <w:webHidden/>
          </w:rPr>
          <w:fldChar w:fldCharType="begin"/>
        </w:r>
        <w:r w:rsidRPr="005407C5">
          <w:rPr>
            <w:rFonts w:hint="eastAsia"/>
            <w:noProof/>
            <w:webHidden/>
          </w:rPr>
          <w:instrText xml:space="preserve"> </w:instrText>
        </w:r>
        <w:r w:rsidRPr="005407C5">
          <w:rPr>
            <w:noProof/>
            <w:webHidden/>
          </w:rPr>
          <w:instrText>PAGEREF _Toc243470012 \h</w:instrText>
        </w:r>
        <w:r w:rsidRPr="005407C5">
          <w:rPr>
            <w:rFonts w:hint="eastAsia"/>
            <w:noProof/>
            <w:webHidden/>
          </w:rPr>
          <w:instrText xml:space="preserve"> </w:instrText>
        </w:r>
        <w:r w:rsidRPr="005407C5">
          <w:rPr>
            <w:rFonts w:hint="eastAsia"/>
            <w:noProof/>
            <w:webHidden/>
          </w:rPr>
        </w:r>
        <w:r w:rsidRPr="005407C5">
          <w:rPr>
            <w:rFonts w:hint="eastAsia"/>
            <w:noProof/>
            <w:webHidden/>
          </w:rPr>
          <w:fldChar w:fldCharType="separate"/>
        </w:r>
        <w:r w:rsidRPr="005407C5">
          <w:rPr>
            <w:rFonts w:hint="eastAsia"/>
            <w:noProof/>
            <w:webHidden/>
          </w:rPr>
          <w:t>12</w:t>
        </w:r>
        <w:r w:rsidRPr="005407C5">
          <w:rPr>
            <w:rFonts w:hint="eastAsia"/>
            <w:noProof/>
            <w:webHidden/>
          </w:rPr>
          <w:fldChar w:fldCharType="end"/>
        </w:r>
      </w:hyperlink>
    </w:p>
    <w:p w14:paraId="12552DE1" w14:textId="2A847A89" w:rsidR="005407C5" w:rsidRPr="005407C5" w:rsidRDefault="005407C5" w:rsidP="005407C5">
      <w:pPr>
        <w:pStyle w:val="TOC1"/>
        <w:keepNext/>
        <w:rPr>
          <w:rFonts w:cstheme="minorBidi" w:hint="eastAsia"/>
          <w:noProof/>
          <w:color w:val="auto"/>
          <w:kern w:val="2"/>
          <w:szCs w:val="24"/>
          <w14:ligatures w14:val="standardContextual"/>
        </w:rPr>
      </w:pPr>
      <w:hyperlink w:anchor="_Toc243470013" w:history="1">
        <w:r w:rsidRPr="005407C5">
          <w:rPr>
            <w:rStyle w:val="aff9"/>
            <w:rFonts w:hint="eastAsia"/>
            <w:noProof/>
          </w:rPr>
          <w:t>4 坐标体系设计</w:t>
        </w:r>
        <w:r w:rsidRPr="005407C5">
          <w:rPr>
            <w:rFonts w:hint="eastAsia"/>
            <w:noProof/>
            <w:webHidden/>
          </w:rPr>
          <w:tab/>
        </w:r>
        <w:r w:rsidRPr="005407C5">
          <w:rPr>
            <w:rFonts w:hint="eastAsia"/>
            <w:noProof/>
            <w:webHidden/>
          </w:rPr>
          <w:fldChar w:fldCharType="begin"/>
        </w:r>
        <w:r w:rsidRPr="005407C5">
          <w:rPr>
            <w:rFonts w:hint="eastAsia"/>
            <w:noProof/>
            <w:webHidden/>
          </w:rPr>
          <w:instrText xml:space="preserve"> </w:instrText>
        </w:r>
        <w:r w:rsidRPr="005407C5">
          <w:rPr>
            <w:noProof/>
            <w:webHidden/>
          </w:rPr>
          <w:instrText>PAGEREF _Toc243470013 \h</w:instrText>
        </w:r>
        <w:r w:rsidRPr="005407C5">
          <w:rPr>
            <w:rFonts w:hint="eastAsia"/>
            <w:noProof/>
            <w:webHidden/>
          </w:rPr>
          <w:instrText xml:space="preserve"> </w:instrText>
        </w:r>
        <w:r w:rsidRPr="005407C5">
          <w:rPr>
            <w:rFonts w:hint="eastAsia"/>
            <w:noProof/>
            <w:webHidden/>
          </w:rPr>
        </w:r>
        <w:r w:rsidRPr="005407C5">
          <w:rPr>
            <w:rFonts w:hint="eastAsia"/>
            <w:noProof/>
            <w:webHidden/>
          </w:rPr>
          <w:fldChar w:fldCharType="separate"/>
        </w:r>
        <w:r w:rsidRPr="005407C5">
          <w:rPr>
            <w:rFonts w:hint="eastAsia"/>
            <w:noProof/>
            <w:webHidden/>
          </w:rPr>
          <w:t>12</w:t>
        </w:r>
        <w:r w:rsidRPr="005407C5">
          <w:rPr>
            <w:rFonts w:hint="eastAsia"/>
            <w:noProof/>
            <w:webHidden/>
          </w:rPr>
          <w:fldChar w:fldCharType="end"/>
        </w:r>
      </w:hyperlink>
    </w:p>
    <w:p w14:paraId="68CDDAD7" w14:textId="1C7BEA7D" w:rsidR="005407C5" w:rsidRPr="005407C5" w:rsidRDefault="005407C5" w:rsidP="005407C5">
      <w:pPr>
        <w:pStyle w:val="TOC2"/>
        <w:rPr>
          <w:rFonts w:cstheme="minorBidi" w:hint="eastAsia"/>
          <w:noProof/>
          <w:color w:val="auto"/>
          <w:kern w:val="2"/>
          <w:szCs w:val="24"/>
          <w14:ligatures w14:val="standardContextual"/>
        </w:rPr>
      </w:pPr>
      <w:hyperlink w:anchor="_Toc243470014" w:history="1">
        <w:r w:rsidRPr="005407C5">
          <w:rPr>
            <w:rStyle w:val="aff9"/>
            <w:rFonts w:hint="eastAsia"/>
            <w:noProof/>
          </w:rPr>
          <w:t>4.1 位置按相对关系保存</w:t>
        </w:r>
        <w:r w:rsidRPr="005407C5">
          <w:rPr>
            <w:rFonts w:hint="eastAsia"/>
            <w:noProof/>
            <w:webHidden/>
          </w:rPr>
          <w:tab/>
        </w:r>
        <w:r w:rsidRPr="005407C5">
          <w:rPr>
            <w:rFonts w:hint="eastAsia"/>
            <w:noProof/>
            <w:webHidden/>
          </w:rPr>
          <w:fldChar w:fldCharType="begin"/>
        </w:r>
        <w:r w:rsidRPr="005407C5">
          <w:rPr>
            <w:rFonts w:hint="eastAsia"/>
            <w:noProof/>
            <w:webHidden/>
          </w:rPr>
          <w:instrText xml:space="preserve"> </w:instrText>
        </w:r>
        <w:r w:rsidRPr="005407C5">
          <w:rPr>
            <w:noProof/>
            <w:webHidden/>
          </w:rPr>
          <w:instrText>PAGEREF _Toc243470014 \h</w:instrText>
        </w:r>
        <w:r w:rsidRPr="005407C5">
          <w:rPr>
            <w:rFonts w:hint="eastAsia"/>
            <w:noProof/>
            <w:webHidden/>
          </w:rPr>
          <w:instrText xml:space="preserve"> </w:instrText>
        </w:r>
        <w:r w:rsidRPr="005407C5">
          <w:rPr>
            <w:rFonts w:hint="eastAsia"/>
            <w:noProof/>
            <w:webHidden/>
          </w:rPr>
        </w:r>
        <w:r w:rsidRPr="005407C5">
          <w:rPr>
            <w:rFonts w:hint="eastAsia"/>
            <w:noProof/>
            <w:webHidden/>
          </w:rPr>
          <w:fldChar w:fldCharType="separate"/>
        </w:r>
        <w:r w:rsidRPr="005407C5">
          <w:rPr>
            <w:rFonts w:hint="eastAsia"/>
            <w:noProof/>
            <w:webHidden/>
          </w:rPr>
          <w:t>12</w:t>
        </w:r>
        <w:r w:rsidRPr="005407C5">
          <w:rPr>
            <w:rFonts w:hint="eastAsia"/>
            <w:noProof/>
            <w:webHidden/>
          </w:rPr>
          <w:fldChar w:fldCharType="end"/>
        </w:r>
      </w:hyperlink>
    </w:p>
    <w:p w14:paraId="3C515C99" w14:textId="13A09099" w:rsidR="005407C5" w:rsidRPr="005407C5" w:rsidRDefault="005407C5" w:rsidP="005407C5">
      <w:pPr>
        <w:pStyle w:val="TOC2"/>
        <w:rPr>
          <w:rFonts w:cstheme="minorBidi" w:hint="eastAsia"/>
          <w:noProof/>
          <w:color w:val="auto"/>
          <w:kern w:val="2"/>
          <w:szCs w:val="24"/>
          <w14:ligatures w14:val="standardContextual"/>
        </w:rPr>
      </w:pPr>
      <w:hyperlink w:anchor="_Toc243470015" w:history="1">
        <w:r w:rsidRPr="005407C5">
          <w:rPr>
            <w:rStyle w:val="aff9"/>
            <w:rFonts w:hint="eastAsia"/>
            <w:noProof/>
          </w:rPr>
          <w:t>4.2 单层变换与逐层合成</w:t>
        </w:r>
        <w:r w:rsidRPr="005407C5">
          <w:rPr>
            <w:rFonts w:hint="eastAsia"/>
            <w:noProof/>
            <w:webHidden/>
          </w:rPr>
          <w:tab/>
        </w:r>
        <w:r w:rsidRPr="005407C5">
          <w:rPr>
            <w:rFonts w:hint="eastAsia"/>
            <w:noProof/>
            <w:webHidden/>
          </w:rPr>
          <w:fldChar w:fldCharType="begin"/>
        </w:r>
        <w:r w:rsidRPr="005407C5">
          <w:rPr>
            <w:rFonts w:hint="eastAsia"/>
            <w:noProof/>
            <w:webHidden/>
          </w:rPr>
          <w:instrText xml:space="preserve"> </w:instrText>
        </w:r>
        <w:r w:rsidRPr="005407C5">
          <w:rPr>
            <w:noProof/>
            <w:webHidden/>
          </w:rPr>
          <w:instrText>PAGEREF _Toc243470015 \h</w:instrText>
        </w:r>
        <w:r w:rsidRPr="005407C5">
          <w:rPr>
            <w:rFonts w:hint="eastAsia"/>
            <w:noProof/>
            <w:webHidden/>
          </w:rPr>
          <w:instrText xml:space="preserve"> </w:instrText>
        </w:r>
        <w:r w:rsidRPr="005407C5">
          <w:rPr>
            <w:rFonts w:hint="eastAsia"/>
            <w:noProof/>
            <w:webHidden/>
          </w:rPr>
        </w:r>
        <w:r w:rsidRPr="005407C5">
          <w:rPr>
            <w:rFonts w:hint="eastAsia"/>
            <w:noProof/>
            <w:webHidden/>
          </w:rPr>
          <w:fldChar w:fldCharType="separate"/>
        </w:r>
        <w:r w:rsidRPr="005407C5">
          <w:rPr>
            <w:rFonts w:hint="eastAsia"/>
            <w:noProof/>
            <w:webHidden/>
          </w:rPr>
          <w:t>12</w:t>
        </w:r>
        <w:r w:rsidRPr="005407C5">
          <w:rPr>
            <w:rFonts w:hint="eastAsia"/>
            <w:noProof/>
            <w:webHidden/>
          </w:rPr>
          <w:fldChar w:fldCharType="end"/>
        </w:r>
      </w:hyperlink>
    </w:p>
    <w:p w14:paraId="185A220A" w14:textId="273E7BFB" w:rsidR="005407C5" w:rsidRPr="005407C5" w:rsidRDefault="005407C5" w:rsidP="005407C5">
      <w:pPr>
        <w:pStyle w:val="TOC2"/>
        <w:rPr>
          <w:rFonts w:cstheme="minorBidi" w:hint="eastAsia"/>
          <w:noProof/>
          <w:color w:val="auto"/>
          <w:kern w:val="2"/>
          <w:szCs w:val="24"/>
          <w14:ligatures w14:val="standardContextual"/>
        </w:rPr>
      </w:pPr>
      <w:hyperlink w:anchor="_Toc243470016" w:history="1">
        <w:r w:rsidRPr="005407C5">
          <w:rPr>
            <w:rStyle w:val="aff9"/>
            <w:rFonts w:hint="eastAsia"/>
            <w:noProof/>
          </w:rPr>
          <w:t>4.3 一个焊点位置的完整计算</w:t>
        </w:r>
        <w:r w:rsidRPr="005407C5">
          <w:rPr>
            <w:rFonts w:hint="eastAsia"/>
            <w:noProof/>
            <w:webHidden/>
          </w:rPr>
          <w:tab/>
        </w:r>
        <w:r w:rsidRPr="005407C5">
          <w:rPr>
            <w:rFonts w:hint="eastAsia"/>
            <w:noProof/>
            <w:webHidden/>
          </w:rPr>
          <w:fldChar w:fldCharType="begin"/>
        </w:r>
        <w:r w:rsidRPr="005407C5">
          <w:rPr>
            <w:rFonts w:hint="eastAsia"/>
            <w:noProof/>
            <w:webHidden/>
          </w:rPr>
          <w:instrText xml:space="preserve"> </w:instrText>
        </w:r>
        <w:r w:rsidRPr="005407C5">
          <w:rPr>
            <w:noProof/>
            <w:webHidden/>
          </w:rPr>
          <w:instrText>PAGEREF _Toc243470016 \h</w:instrText>
        </w:r>
        <w:r w:rsidRPr="005407C5">
          <w:rPr>
            <w:rFonts w:hint="eastAsia"/>
            <w:noProof/>
            <w:webHidden/>
          </w:rPr>
          <w:instrText xml:space="preserve"> </w:instrText>
        </w:r>
        <w:r w:rsidRPr="005407C5">
          <w:rPr>
            <w:rFonts w:hint="eastAsia"/>
            <w:noProof/>
            <w:webHidden/>
          </w:rPr>
        </w:r>
        <w:r w:rsidRPr="005407C5">
          <w:rPr>
            <w:rFonts w:hint="eastAsia"/>
            <w:noProof/>
            <w:webHidden/>
          </w:rPr>
          <w:fldChar w:fldCharType="separate"/>
        </w:r>
        <w:r w:rsidRPr="005407C5">
          <w:rPr>
            <w:rFonts w:hint="eastAsia"/>
            <w:noProof/>
            <w:webHidden/>
          </w:rPr>
          <w:t>13</w:t>
        </w:r>
        <w:r w:rsidRPr="005407C5">
          <w:rPr>
            <w:rFonts w:hint="eastAsia"/>
            <w:noProof/>
            <w:webHidden/>
          </w:rPr>
          <w:fldChar w:fldCharType="end"/>
        </w:r>
      </w:hyperlink>
    </w:p>
    <w:p w14:paraId="54D8A5E9" w14:textId="2DC85E6D" w:rsidR="005407C5" w:rsidRPr="005407C5" w:rsidRDefault="005407C5" w:rsidP="005407C5">
      <w:pPr>
        <w:pStyle w:val="TOC2"/>
        <w:rPr>
          <w:rFonts w:cstheme="minorBidi" w:hint="eastAsia"/>
          <w:noProof/>
          <w:color w:val="auto"/>
          <w:kern w:val="2"/>
          <w:szCs w:val="24"/>
          <w14:ligatures w14:val="standardContextual"/>
        </w:rPr>
      </w:pPr>
      <w:hyperlink w:anchor="_Toc243470017" w:history="1">
        <w:r w:rsidRPr="005407C5">
          <w:rPr>
            <w:rStyle w:val="aff9"/>
            <w:rFonts w:hint="eastAsia"/>
            <w:noProof/>
          </w:rPr>
          <w:t>4.4 工位偏移与分段位置</w:t>
        </w:r>
        <w:r w:rsidRPr="005407C5">
          <w:rPr>
            <w:rFonts w:hint="eastAsia"/>
            <w:noProof/>
            <w:webHidden/>
          </w:rPr>
          <w:tab/>
        </w:r>
        <w:r w:rsidRPr="005407C5">
          <w:rPr>
            <w:rFonts w:hint="eastAsia"/>
            <w:noProof/>
            <w:webHidden/>
          </w:rPr>
          <w:fldChar w:fldCharType="begin"/>
        </w:r>
        <w:r w:rsidRPr="005407C5">
          <w:rPr>
            <w:rFonts w:hint="eastAsia"/>
            <w:noProof/>
            <w:webHidden/>
          </w:rPr>
          <w:instrText xml:space="preserve"> </w:instrText>
        </w:r>
        <w:r w:rsidRPr="005407C5">
          <w:rPr>
            <w:noProof/>
            <w:webHidden/>
          </w:rPr>
          <w:instrText>PAGEREF _Toc243470017 \h</w:instrText>
        </w:r>
        <w:r w:rsidRPr="005407C5">
          <w:rPr>
            <w:rFonts w:hint="eastAsia"/>
            <w:noProof/>
            <w:webHidden/>
          </w:rPr>
          <w:instrText xml:space="preserve"> </w:instrText>
        </w:r>
        <w:r w:rsidRPr="005407C5">
          <w:rPr>
            <w:rFonts w:hint="eastAsia"/>
            <w:noProof/>
            <w:webHidden/>
          </w:rPr>
        </w:r>
        <w:r w:rsidRPr="005407C5">
          <w:rPr>
            <w:rFonts w:hint="eastAsia"/>
            <w:noProof/>
            <w:webHidden/>
          </w:rPr>
          <w:fldChar w:fldCharType="separate"/>
        </w:r>
        <w:r w:rsidRPr="005407C5">
          <w:rPr>
            <w:rFonts w:hint="eastAsia"/>
            <w:noProof/>
            <w:webHidden/>
          </w:rPr>
          <w:t>14</w:t>
        </w:r>
        <w:r w:rsidRPr="005407C5">
          <w:rPr>
            <w:rFonts w:hint="eastAsia"/>
            <w:noProof/>
            <w:webHidden/>
          </w:rPr>
          <w:fldChar w:fldCharType="end"/>
        </w:r>
      </w:hyperlink>
    </w:p>
    <w:p w14:paraId="1661B20A" w14:textId="47F42331" w:rsidR="005407C5" w:rsidRPr="005407C5" w:rsidRDefault="005407C5" w:rsidP="005407C5">
      <w:pPr>
        <w:pStyle w:val="TOC2"/>
        <w:rPr>
          <w:rFonts w:cstheme="minorBidi" w:hint="eastAsia"/>
          <w:noProof/>
          <w:color w:val="auto"/>
          <w:kern w:val="2"/>
          <w:szCs w:val="24"/>
          <w14:ligatures w14:val="standardContextual"/>
        </w:rPr>
      </w:pPr>
      <w:hyperlink w:anchor="_Toc243470018" w:history="1">
        <w:r w:rsidRPr="005407C5">
          <w:rPr>
            <w:rStyle w:val="aff9"/>
            <w:rFonts w:hint="eastAsia"/>
            <w:noProof/>
          </w:rPr>
          <w:t>4.5 定位和测高如何影响坐标</w:t>
        </w:r>
        <w:r w:rsidRPr="005407C5">
          <w:rPr>
            <w:rFonts w:hint="eastAsia"/>
            <w:noProof/>
            <w:webHidden/>
          </w:rPr>
          <w:tab/>
        </w:r>
        <w:r w:rsidRPr="005407C5">
          <w:rPr>
            <w:rFonts w:hint="eastAsia"/>
            <w:noProof/>
            <w:webHidden/>
          </w:rPr>
          <w:fldChar w:fldCharType="begin"/>
        </w:r>
        <w:r w:rsidRPr="005407C5">
          <w:rPr>
            <w:rFonts w:hint="eastAsia"/>
            <w:noProof/>
            <w:webHidden/>
          </w:rPr>
          <w:instrText xml:space="preserve"> </w:instrText>
        </w:r>
        <w:r w:rsidRPr="005407C5">
          <w:rPr>
            <w:noProof/>
            <w:webHidden/>
          </w:rPr>
          <w:instrText>PAGEREF _Toc243470018 \h</w:instrText>
        </w:r>
        <w:r w:rsidRPr="005407C5">
          <w:rPr>
            <w:rFonts w:hint="eastAsia"/>
            <w:noProof/>
            <w:webHidden/>
          </w:rPr>
          <w:instrText xml:space="preserve"> </w:instrText>
        </w:r>
        <w:r w:rsidRPr="005407C5">
          <w:rPr>
            <w:rFonts w:hint="eastAsia"/>
            <w:noProof/>
            <w:webHidden/>
          </w:rPr>
        </w:r>
        <w:r w:rsidRPr="005407C5">
          <w:rPr>
            <w:rFonts w:hint="eastAsia"/>
            <w:noProof/>
            <w:webHidden/>
          </w:rPr>
          <w:fldChar w:fldCharType="separate"/>
        </w:r>
        <w:r w:rsidRPr="005407C5">
          <w:rPr>
            <w:rFonts w:hint="eastAsia"/>
            <w:noProof/>
            <w:webHidden/>
          </w:rPr>
          <w:t>15</w:t>
        </w:r>
        <w:r w:rsidRPr="005407C5">
          <w:rPr>
            <w:rFonts w:hint="eastAsia"/>
            <w:noProof/>
            <w:webHidden/>
          </w:rPr>
          <w:fldChar w:fldCharType="end"/>
        </w:r>
      </w:hyperlink>
    </w:p>
    <w:p w14:paraId="3CF7EDAB" w14:textId="4ABAA814" w:rsidR="005407C5" w:rsidRPr="005407C5" w:rsidRDefault="005407C5" w:rsidP="005407C5">
      <w:pPr>
        <w:pStyle w:val="TOC1"/>
        <w:keepNext/>
        <w:rPr>
          <w:rFonts w:cstheme="minorBidi" w:hint="eastAsia"/>
          <w:noProof/>
          <w:color w:val="auto"/>
          <w:kern w:val="2"/>
          <w:szCs w:val="24"/>
          <w14:ligatures w14:val="standardContextual"/>
        </w:rPr>
      </w:pPr>
      <w:hyperlink w:anchor="_Toc243470019" w:history="1">
        <w:r w:rsidRPr="005407C5">
          <w:rPr>
            <w:rStyle w:val="aff9"/>
            <w:rFonts w:hint="eastAsia"/>
            <w:noProof/>
          </w:rPr>
          <w:t>5 对象构建与初始化设计</w:t>
        </w:r>
        <w:r w:rsidRPr="005407C5">
          <w:rPr>
            <w:rFonts w:hint="eastAsia"/>
            <w:noProof/>
            <w:webHidden/>
          </w:rPr>
          <w:tab/>
        </w:r>
        <w:r w:rsidRPr="005407C5">
          <w:rPr>
            <w:rFonts w:hint="eastAsia"/>
            <w:noProof/>
            <w:webHidden/>
          </w:rPr>
          <w:fldChar w:fldCharType="begin"/>
        </w:r>
        <w:r w:rsidRPr="005407C5">
          <w:rPr>
            <w:rFonts w:hint="eastAsia"/>
            <w:noProof/>
            <w:webHidden/>
          </w:rPr>
          <w:instrText xml:space="preserve"> </w:instrText>
        </w:r>
        <w:r w:rsidRPr="005407C5">
          <w:rPr>
            <w:noProof/>
            <w:webHidden/>
          </w:rPr>
          <w:instrText>PAGEREF _Toc243470019 \h</w:instrText>
        </w:r>
        <w:r w:rsidRPr="005407C5">
          <w:rPr>
            <w:rFonts w:hint="eastAsia"/>
            <w:noProof/>
            <w:webHidden/>
          </w:rPr>
          <w:instrText xml:space="preserve"> </w:instrText>
        </w:r>
        <w:r w:rsidRPr="005407C5">
          <w:rPr>
            <w:rFonts w:hint="eastAsia"/>
            <w:noProof/>
            <w:webHidden/>
          </w:rPr>
        </w:r>
        <w:r w:rsidRPr="005407C5">
          <w:rPr>
            <w:rFonts w:hint="eastAsia"/>
            <w:noProof/>
            <w:webHidden/>
          </w:rPr>
          <w:fldChar w:fldCharType="separate"/>
        </w:r>
        <w:r w:rsidRPr="005407C5">
          <w:rPr>
            <w:rFonts w:hint="eastAsia"/>
            <w:noProof/>
            <w:webHidden/>
          </w:rPr>
          <w:t>15</w:t>
        </w:r>
        <w:r w:rsidRPr="005407C5">
          <w:rPr>
            <w:rFonts w:hint="eastAsia"/>
            <w:noProof/>
            <w:webHidden/>
          </w:rPr>
          <w:fldChar w:fldCharType="end"/>
        </w:r>
      </w:hyperlink>
    </w:p>
    <w:p w14:paraId="0E659044" w14:textId="1ADE2EA8" w:rsidR="005407C5" w:rsidRPr="005407C5" w:rsidRDefault="005407C5" w:rsidP="005407C5">
      <w:pPr>
        <w:pStyle w:val="TOC2"/>
        <w:rPr>
          <w:rFonts w:cstheme="minorBidi" w:hint="eastAsia"/>
          <w:noProof/>
          <w:color w:val="auto"/>
          <w:kern w:val="2"/>
          <w:szCs w:val="24"/>
          <w14:ligatures w14:val="standardContextual"/>
        </w:rPr>
      </w:pPr>
      <w:hyperlink w:anchor="_Toc243470020" w:history="1">
        <w:r w:rsidRPr="005407C5">
          <w:rPr>
            <w:rStyle w:val="aff9"/>
            <w:rFonts w:hint="eastAsia"/>
            <w:noProof/>
          </w:rPr>
          <w:t>5.1 创建一棵可使用的运行树</w:t>
        </w:r>
        <w:r w:rsidRPr="005407C5">
          <w:rPr>
            <w:rFonts w:hint="eastAsia"/>
            <w:noProof/>
            <w:webHidden/>
          </w:rPr>
          <w:tab/>
        </w:r>
        <w:r w:rsidRPr="005407C5">
          <w:rPr>
            <w:rFonts w:hint="eastAsia"/>
            <w:noProof/>
            <w:webHidden/>
          </w:rPr>
          <w:fldChar w:fldCharType="begin"/>
        </w:r>
        <w:r w:rsidRPr="005407C5">
          <w:rPr>
            <w:rFonts w:hint="eastAsia"/>
            <w:noProof/>
            <w:webHidden/>
          </w:rPr>
          <w:instrText xml:space="preserve"> </w:instrText>
        </w:r>
        <w:r w:rsidRPr="005407C5">
          <w:rPr>
            <w:noProof/>
            <w:webHidden/>
          </w:rPr>
          <w:instrText>PAGEREF _Toc243470020 \h</w:instrText>
        </w:r>
        <w:r w:rsidRPr="005407C5">
          <w:rPr>
            <w:rFonts w:hint="eastAsia"/>
            <w:noProof/>
            <w:webHidden/>
          </w:rPr>
          <w:instrText xml:space="preserve"> </w:instrText>
        </w:r>
        <w:r w:rsidRPr="005407C5">
          <w:rPr>
            <w:rFonts w:hint="eastAsia"/>
            <w:noProof/>
            <w:webHidden/>
          </w:rPr>
        </w:r>
        <w:r w:rsidRPr="005407C5">
          <w:rPr>
            <w:rFonts w:hint="eastAsia"/>
            <w:noProof/>
            <w:webHidden/>
          </w:rPr>
          <w:fldChar w:fldCharType="separate"/>
        </w:r>
        <w:r w:rsidRPr="005407C5">
          <w:rPr>
            <w:rFonts w:hint="eastAsia"/>
            <w:noProof/>
            <w:webHidden/>
          </w:rPr>
          <w:t>15</w:t>
        </w:r>
        <w:r w:rsidRPr="005407C5">
          <w:rPr>
            <w:rFonts w:hint="eastAsia"/>
            <w:noProof/>
            <w:webHidden/>
          </w:rPr>
          <w:fldChar w:fldCharType="end"/>
        </w:r>
      </w:hyperlink>
    </w:p>
    <w:p w14:paraId="695C3DB1" w14:textId="0DDA993E" w:rsidR="005407C5" w:rsidRPr="005407C5" w:rsidRDefault="005407C5" w:rsidP="005407C5">
      <w:pPr>
        <w:pStyle w:val="TOC2"/>
        <w:rPr>
          <w:rFonts w:cstheme="minorBidi" w:hint="eastAsia"/>
          <w:noProof/>
          <w:color w:val="auto"/>
          <w:kern w:val="2"/>
          <w:szCs w:val="24"/>
          <w14:ligatures w14:val="standardContextual"/>
        </w:rPr>
      </w:pPr>
      <w:hyperlink w:anchor="_Toc243470021" w:history="1">
        <w:r w:rsidRPr="005407C5">
          <w:rPr>
            <w:rStyle w:val="aff9"/>
            <w:rFonts w:hint="eastAsia"/>
            <w:noProof/>
          </w:rPr>
          <w:t>5.2 常规布局的展开与配置整理</w:t>
        </w:r>
        <w:r w:rsidRPr="005407C5">
          <w:rPr>
            <w:rFonts w:hint="eastAsia"/>
            <w:noProof/>
            <w:webHidden/>
          </w:rPr>
          <w:tab/>
        </w:r>
        <w:r w:rsidRPr="005407C5">
          <w:rPr>
            <w:rFonts w:hint="eastAsia"/>
            <w:noProof/>
            <w:webHidden/>
          </w:rPr>
          <w:fldChar w:fldCharType="begin"/>
        </w:r>
        <w:r w:rsidRPr="005407C5">
          <w:rPr>
            <w:rFonts w:hint="eastAsia"/>
            <w:noProof/>
            <w:webHidden/>
          </w:rPr>
          <w:instrText xml:space="preserve"> </w:instrText>
        </w:r>
        <w:r w:rsidRPr="005407C5">
          <w:rPr>
            <w:noProof/>
            <w:webHidden/>
          </w:rPr>
          <w:instrText>PAGEREF _Toc243470021 \h</w:instrText>
        </w:r>
        <w:r w:rsidRPr="005407C5">
          <w:rPr>
            <w:rFonts w:hint="eastAsia"/>
            <w:noProof/>
            <w:webHidden/>
          </w:rPr>
          <w:instrText xml:space="preserve"> </w:instrText>
        </w:r>
        <w:r w:rsidRPr="005407C5">
          <w:rPr>
            <w:rFonts w:hint="eastAsia"/>
            <w:noProof/>
            <w:webHidden/>
          </w:rPr>
        </w:r>
        <w:r w:rsidRPr="005407C5">
          <w:rPr>
            <w:rFonts w:hint="eastAsia"/>
            <w:noProof/>
            <w:webHidden/>
          </w:rPr>
          <w:fldChar w:fldCharType="separate"/>
        </w:r>
        <w:r w:rsidRPr="005407C5">
          <w:rPr>
            <w:rFonts w:hint="eastAsia"/>
            <w:noProof/>
            <w:webHidden/>
          </w:rPr>
          <w:t>16</w:t>
        </w:r>
        <w:r w:rsidRPr="005407C5">
          <w:rPr>
            <w:rFonts w:hint="eastAsia"/>
            <w:noProof/>
            <w:webHidden/>
          </w:rPr>
          <w:fldChar w:fldCharType="end"/>
        </w:r>
      </w:hyperlink>
    </w:p>
    <w:p w14:paraId="12B7A9F6" w14:textId="1ED40A01" w:rsidR="005407C5" w:rsidRPr="005407C5" w:rsidRDefault="005407C5" w:rsidP="005407C5">
      <w:pPr>
        <w:pStyle w:val="TOC2"/>
        <w:rPr>
          <w:rFonts w:cstheme="minorBidi" w:hint="eastAsia"/>
          <w:noProof/>
          <w:color w:val="auto"/>
          <w:kern w:val="2"/>
          <w:szCs w:val="24"/>
          <w14:ligatures w14:val="standardContextual"/>
        </w:rPr>
      </w:pPr>
      <w:hyperlink w:anchor="_Toc243470022" w:history="1">
        <w:r w:rsidRPr="005407C5">
          <w:rPr>
            <w:rStyle w:val="aff9"/>
            <w:rFonts w:hint="eastAsia"/>
            <w:noProof/>
          </w:rPr>
          <w:t>5.3 异形节点的展开</w:t>
        </w:r>
        <w:r w:rsidRPr="005407C5">
          <w:rPr>
            <w:rFonts w:hint="eastAsia"/>
            <w:noProof/>
            <w:webHidden/>
          </w:rPr>
          <w:tab/>
        </w:r>
        <w:r w:rsidRPr="005407C5">
          <w:rPr>
            <w:rFonts w:hint="eastAsia"/>
            <w:noProof/>
            <w:webHidden/>
          </w:rPr>
          <w:fldChar w:fldCharType="begin"/>
        </w:r>
        <w:r w:rsidRPr="005407C5">
          <w:rPr>
            <w:rFonts w:hint="eastAsia"/>
            <w:noProof/>
            <w:webHidden/>
          </w:rPr>
          <w:instrText xml:space="preserve"> </w:instrText>
        </w:r>
        <w:r w:rsidRPr="005407C5">
          <w:rPr>
            <w:noProof/>
            <w:webHidden/>
          </w:rPr>
          <w:instrText>PAGEREF _Toc243470022 \h</w:instrText>
        </w:r>
        <w:r w:rsidRPr="005407C5">
          <w:rPr>
            <w:rFonts w:hint="eastAsia"/>
            <w:noProof/>
            <w:webHidden/>
          </w:rPr>
          <w:instrText xml:space="preserve"> </w:instrText>
        </w:r>
        <w:r w:rsidRPr="005407C5">
          <w:rPr>
            <w:rFonts w:hint="eastAsia"/>
            <w:noProof/>
            <w:webHidden/>
          </w:rPr>
        </w:r>
        <w:r w:rsidRPr="005407C5">
          <w:rPr>
            <w:rFonts w:hint="eastAsia"/>
            <w:noProof/>
            <w:webHidden/>
          </w:rPr>
          <w:fldChar w:fldCharType="separate"/>
        </w:r>
        <w:r w:rsidRPr="005407C5">
          <w:rPr>
            <w:rFonts w:hint="eastAsia"/>
            <w:noProof/>
            <w:webHidden/>
          </w:rPr>
          <w:t>16</w:t>
        </w:r>
        <w:r w:rsidRPr="005407C5">
          <w:rPr>
            <w:rFonts w:hint="eastAsia"/>
            <w:noProof/>
            <w:webHidden/>
          </w:rPr>
          <w:fldChar w:fldCharType="end"/>
        </w:r>
      </w:hyperlink>
    </w:p>
    <w:p w14:paraId="2B00031B" w14:textId="0F1F1F6F" w:rsidR="005407C5" w:rsidRPr="005407C5" w:rsidRDefault="005407C5" w:rsidP="005407C5">
      <w:pPr>
        <w:pStyle w:val="TOC2"/>
        <w:rPr>
          <w:rFonts w:cstheme="minorBidi" w:hint="eastAsia"/>
          <w:noProof/>
          <w:color w:val="auto"/>
          <w:kern w:val="2"/>
          <w:szCs w:val="24"/>
          <w14:ligatures w14:val="standardContextual"/>
        </w:rPr>
      </w:pPr>
      <w:hyperlink w:anchor="_Toc243470023" w:history="1">
        <w:r w:rsidRPr="005407C5">
          <w:rPr>
            <w:rStyle w:val="aff9"/>
            <w:rFonts w:hint="eastAsia"/>
            <w:noProof/>
          </w:rPr>
          <w:t>5.4 工艺状态与工序键的装配</w:t>
        </w:r>
        <w:r w:rsidRPr="005407C5">
          <w:rPr>
            <w:rFonts w:hint="eastAsia"/>
            <w:noProof/>
            <w:webHidden/>
          </w:rPr>
          <w:tab/>
        </w:r>
        <w:r w:rsidRPr="005407C5">
          <w:rPr>
            <w:rFonts w:hint="eastAsia"/>
            <w:noProof/>
            <w:webHidden/>
          </w:rPr>
          <w:fldChar w:fldCharType="begin"/>
        </w:r>
        <w:r w:rsidRPr="005407C5">
          <w:rPr>
            <w:rFonts w:hint="eastAsia"/>
            <w:noProof/>
            <w:webHidden/>
          </w:rPr>
          <w:instrText xml:space="preserve"> </w:instrText>
        </w:r>
        <w:r w:rsidRPr="005407C5">
          <w:rPr>
            <w:noProof/>
            <w:webHidden/>
          </w:rPr>
          <w:instrText>PAGEREF _Toc243470023 \h</w:instrText>
        </w:r>
        <w:r w:rsidRPr="005407C5">
          <w:rPr>
            <w:rFonts w:hint="eastAsia"/>
            <w:noProof/>
            <w:webHidden/>
          </w:rPr>
          <w:instrText xml:space="preserve"> </w:instrText>
        </w:r>
        <w:r w:rsidRPr="005407C5">
          <w:rPr>
            <w:rFonts w:hint="eastAsia"/>
            <w:noProof/>
            <w:webHidden/>
          </w:rPr>
        </w:r>
        <w:r w:rsidRPr="005407C5">
          <w:rPr>
            <w:rFonts w:hint="eastAsia"/>
            <w:noProof/>
            <w:webHidden/>
          </w:rPr>
          <w:fldChar w:fldCharType="separate"/>
        </w:r>
        <w:r w:rsidRPr="005407C5">
          <w:rPr>
            <w:rFonts w:hint="eastAsia"/>
            <w:noProof/>
            <w:webHidden/>
          </w:rPr>
          <w:t>17</w:t>
        </w:r>
        <w:r w:rsidRPr="005407C5">
          <w:rPr>
            <w:rFonts w:hint="eastAsia"/>
            <w:noProof/>
            <w:webHidden/>
          </w:rPr>
          <w:fldChar w:fldCharType="end"/>
        </w:r>
      </w:hyperlink>
    </w:p>
    <w:p w14:paraId="3A83FA40" w14:textId="4962068B" w:rsidR="005407C5" w:rsidRPr="005407C5" w:rsidRDefault="005407C5" w:rsidP="005407C5">
      <w:pPr>
        <w:pStyle w:val="TOC1"/>
        <w:keepNext/>
        <w:rPr>
          <w:rFonts w:cstheme="minorBidi" w:hint="eastAsia"/>
          <w:noProof/>
          <w:color w:val="auto"/>
          <w:kern w:val="2"/>
          <w:szCs w:val="24"/>
          <w14:ligatures w14:val="standardContextual"/>
        </w:rPr>
      </w:pPr>
      <w:hyperlink w:anchor="_Toc243470024" w:history="1">
        <w:r w:rsidRPr="005407C5">
          <w:rPr>
            <w:rStyle w:val="aff9"/>
            <w:rFonts w:hint="eastAsia"/>
            <w:noProof/>
          </w:rPr>
          <w:t>6 生命周期与生产协作</w:t>
        </w:r>
        <w:r w:rsidRPr="005407C5">
          <w:rPr>
            <w:rFonts w:hint="eastAsia"/>
            <w:noProof/>
            <w:webHidden/>
          </w:rPr>
          <w:tab/>
        </w:r>
        <w:r w:rsidRPr="005407C5">
          <w:rPr>
            <w:rFonts w:hint="eastAsia"/>
            <w:noProof/>
            <w:webHidden/>
          </w:rPr>
          <w:fldChar w:fldCharType="begin"/>
        </w:r>
        <w:r w:rsidRPr="005407C5">
          <w:rPr>
            <w:rFonts w:hint="eastAsia"/>
            <w:noProof/>
            <w:webHidden/>
          </w:rPr>
          <w:instrText xml:space="preserve"> </w:instrText>
        </w:r>
        <w:r w:rsidRPr="005407C5">
          <w:rPr>
            <w:noProof/>
            <w:webHidden/>
          </w:rPr>
          <w:instrText>PAGEREF _Toc243470024 \h</w:instrText>
        </w:r>
        <w:r w:rsidRPr="005407C5">
          <w:rPr>
            <w:rFonts w:hint="eastAsia"/>
            <w:noProof/>
            <w:webHidden/>
          </w:rPr>
          <w:instrText xml:space="preserve"> </w:instrText>
        </w:r>
        <w:r w:rsidRPr="005407C5">
          <w:rPr>
            <w:rFonts w:hint="eastAsia"/>
            <w:noProof/>
            <w:webHidden/>
          </w:rPr>
        </w:r>
        <w:r w:rsidRPr="005407C5">
          <w:rPr>
            <w:rFonts w:hint="eastAsia"/>
            <w:noProof/>
            <w:webHidden/>
          </w:rPr>
          <w:fldChar w:fldCharType="separate"/>
        </w:r>
        <w:r w:rsidRPr="005407C5">
          <w:rPr>
            <w:rFonts w:hint="eastAsia"/>
            <w:noProof/>
            <w:webHidden/>
          </w:rPr>
          <w:t>18</w:t>
        </w:r>
        <w:r w:rsidRPr="005407C5">
          <w:rPr>
            <w:rFonts w:hint="eastAsia"/>
            <w:noProof/>
            <w:webHidden/>
          </w:rPr>
          <w:fldChar w:fldCharType="end"/>
        </w:r>
      </w:hyperlink>
    </w:p>
    <w:p w14:paraId="7424421D" w14:textId="6A7DB8B5" w:rsidR="005407C5" w:rsidRPr="005407C5" w:rsidRDefault="005407C5" w:rsidP="005407C5">
      <w:pPr>
        <w:pStyle w:val="TOC2"/>
        <w:rPr>
          <w:rFonts w:cstheme="minorBidi" w:hint="eastAsia"/>
          <w:noProof/>
          <w:color w:val="auto"/>
          <w:kern w:val="2"/>
          <w:szCs w:val="24"/>
          <w14:ligatures w14:val="standardContextual"/>
        </w:rPr>
      </w:pPr>
      <w:hyperlink w:anchor="_Toc243470025" w:history="1">
        <w:r w:rsidRPr="005407C5">
          <w:rPr>
            <w:rStyle w:val="aff9"/>
            <w:rFonts w:hint="eastAsia"/>
            <w:noProof/>
          </w:rPr>
          <w:t>6.1 正常生产链中的三个有效期</w:t>
        </w:r>
        <w:r w:rsidRPr="005407C5">
          <w:rPr>
            <w:rFonts w:hint="eastAsia"/>
            <w:noProof/>
            <w:webHidden/>
          </w:rPr>
          <w:tab/>
        </w:r>
        <w:r w:rsidRPr="005407C5">
          <w:rPr>
            <w:rFonts w:hint="eastAsia"/>
            <w:noProof/>
            <w:webHidden/>
          </w:rPr>
          <w:fldChar w:fldCharType="begin"/>
        </w:r>
        <w:r w:rsidRPr="005407C5">
          <w:rPr>
            <w:rFonts w:hint="eastAsia"/>
            <w:noProof/>
            <w:webHidden/>
          </w:rPr>
          <w:instrText xml:space="preserve"> </w:instrText>
        </w:r>
        <w:r w:rsidRPr="005407C5">
          <w:rPr>
            <w:noProof/>
            <w:webHidden/>
          </w:rPr>
          <w:instrText>PAGEREF _Toc243470025 \h</w:instrText>
        </w:r>
        <w:r w:rsidRPr="005407C5">
          <w:rPr>
            <w:rFonts w:hint="eastAsia"/>
            <w:noProof/>
            <w:webHidden/>
          </w:rPr>
          <w:instrText xml:space="preserve"> </w:instrText>
        </w:r>
        <w:r w:rsidRPr="005407C5">
          <w:rPr>
            <w:rFonts w:hint="eastAsia"/>
            <w:noProof/>
            <w:webHidden/>
          </w:rPr>
        </w:r>
        <w:r w:rsidRPr="005407C5">
          <w:rPr>
            <w:rFonts w:hint="eastAsia"/>
            <w:noProof/>
            <w:webHidden/>
          </w:rPr>
          <w:fldChar w:fldCharType="separate"/>
        </w:r>
        <w:r w:rsidRPr="005407C5">
          <w:rPr>
            <w:rFonts w:hint="eastAsia"/>
            <w:noProof/>
            <w:webHidden/>
          </w:rPr>
          <w:t>18</w:t>
        </w:r>
        <w:r w:rsidRPr="005407C5">
          <w:rPr>
            <w:rFonts w:hint="eastAsia"/>
            <w:noProof/>
            <w:webHidden/>
          </w:rPr>
          <w:fldChar w:fldCharType="end"/>
        </w:r>
      </w:hyperlink>
    </w:p>
    <w:p w14:paraId="2E093CB6" w14:textId="218213F9" w:rsidR="005407C5" w:rsidRPr="005407C5" w:rsidRDefault="005407C5" w:rsidP="005407C5">
      <w:pPr>
        <w:pStyle w:val="TOC2"/>
        <w:rPr>
          <w:rFonts w:cstheme="minorBidi" w:hint="eastAsia"/>
          <w:noProof/>
          <w:color w:val="auto"/>
          <w:kern w:val="2"/>
          <w:szCs w:val="24"/>
          <w14:ligatures w14:val="standardContextual"/>
        </w:rPr>
      </w:pPr>
      <w:hyperlink w:anchor="_Toc243470026" w:history="1">
        <w:r w:rsidRPr="005407C5">
          <w:rPr>
            <w:rStyle w:val="aff9"/>
            <w:rFonts w:hint="eastAsia"/>
            <w:noProof/>
          </w:rPr>
          <w:t>6.2 启动与S1生产入口</w:t>
        </w:r>
        <w:r w:rsidRPr="005407C5">
          <w:rPr>
            <w:rFonts w:hint="eastAsia"/>
            <w:noProof/>
            <w:webHidden/>
          </w:rPr>
          <w:tab/>
        </w:r>
        <w:r w:rsidRPr="005407C5">
          <w:rPr>
            <w:rFonts w:hint="eastAsia"/>
            <w:noProof/>
            <w:webHidden/>
          </w:rPr>
          <w:fldChar w:fldCharType="begin"/>
        </w:r>
        <w:r w:rsidRPr="005407C5">
          <w:rPr>
            <w:rFonts w:hint="eastAsia"/>
            <w:noProof/>
            <w:webHidden/>
          </w:rPr>
          <w:instrText xml:space="preserve"> </w:instrText>
        </w:r>
        <w:r w:rsidRPr="005407C5">
          <w:rPr>
            <w:noProof/>
            <w:webHidden/>
          </w:rPr>
          <w:instrText>PAGEREF _Toc243470026 \h</w:instrText>
        </w:r>
        <w:r w:rsidRPr="005407C5">
          <w:rPr>
            <w:rFonts w:hint="eastAsia"/>
            <w:noProof/>
            <w:webHidden/>
          </w:rPr>
          <w:instrText xml:space="preserve"> </w:instrText>
        </w:r>
        <w:r w:rsidRPr="005407C5">
          <w:rPr>
            <w:rFonts w:hint="eastAsia"/>
            <w:noProof/>
            <w:webHidden/>
          </w:rPr>
        </w:r>
        <w:r w:rsidRPr="005407C5">
          <w:rPr>
            <w:rFonts w:hint="eastAsia"/>
            <w:noProof/>
            <w:webHidden/>
          </w:rPr>
          <w:fldChar w:fldCharType="separate"/>
        </w:r>
        <w:r w:rsidRPr="005407C5">
          <w:rPr>
            <w:rFonts w:hint="eastAsia"/>
            <w:noProof/>
            <w:webHidden/>
          </w:rPr>
          <w:t>18</w:t>
        </w:r>
        <w:r w:rsidRPr="005407C5">
          <w:rPr>
            <w:rFonts w:hint="eastAsia"/>
            <w:noProof/>
            <w:webHidden/>
          </w:rPr>
          <w:fldChar w:fldCharType="end"/>
        </w:r>
      </w:hyperlink>
    </w:p>
    <w:p w14:paraId="336AD46E" w14:textId="6FF801D6" w:rsidR="005407C5" w:rsidRPr="005407C5" w:rsidRDefault="005407C5" w:rsidP="005407C5">
      <w:pPr>
        <w:pStyle w:val="TOC2"/>
        <w:rPr>
          <w:rFonts w:cstheme="minorBidi" w:hint="eastAsia"/>
          <w:noProof/>
          <w:color w:val="auto"/>
          <w:kern w:val="2"/>
          <w:szCs w:val="24"/>
          <w14:ligatures w14:val="standardContextual"/>
        </w:rPr>
      </w:pPr>
      <w:hyperlink w:anchor="_Toc243470027" w:history="1">
        <w:r w:rsidRPr="005407C5">
          <w:rPr>
            <w:rStyle w:val="aff9"/>
            <w:rFonts w:hint="eastAsia"/>
            <w:noProof/>
          </w:rPr>
          <w:t>6.3 从点胶段交给固晶段</w:t>
        </w:r>
        <w:r w:rsidRPr="005407C5">
          <w:rPr>
            <w:rFonts w:hint="eastAsia"/>
            <w:noProof/>
            <w:webHidden/>
          </w:rPr>
          <w:tab/>
        </w:r>
        <w:r w:rsidRPr="005407C5">
          <w:rPr>
            <w:rFonts w:hint="eastAsia"/>
            <w:noProof/>
            <w:webHidden/>
          </w:rPr>
          <w:fldChar w:fldCharType="begin"/>
        </w:r>
        <w:r w:rsidRPr="005407C5">
          <w:rPr>
            <w:rFonts w:hint="eastAsia"/>
            <w:noProof/>
            <w:webHidden/>
          </w:rPr>
          <w:instrText xml:space="preserve"> </w:instrText>
        </w:r>
        <w:r w:rsidRPr="005407C5">
          <w:rPr>
            <w:noProof/>
            <w:webHidden/>
          </w:rPr>
          <w:instrText>PAGEREF _Toc243470027 \h</w:instrText>
        </w:r>
        <w:r w:rsidRPr="005407C5">
          <w:rPr>
            <w:rFonts w:hint="eastAsia"/>
            <w:noProof/>
            <w:webHidden/>
          </w:rPr>
          <w:instrText xml:space="preserve"> </w:instrText>
        </w:r>
        <w:r w:rsidRPr="005407C5">
          <w:rPr>
            <w:rFonts w:hint="eastAsia"/>
            <w:noProof/>
            <w:webHidden/>
          </w:rPr>
        </w:r>
        <w:r w:rsidRPr="005407C5">
          <w:rPr>
            <w:rFonts w:hint="eastAsia"/>
            <w:noProof/>
            <w:webHidden/>
          </w:rPr>
          <w:fldChar w:fldCharType="separate"/>
        </w:r>
        <w:r w:rsidRPr="005407C5">
          <w:rPr>
            <w:rFonts w:hint="eastAsia"/>
            <w:noProof/>
            <w:webHidden/>
          </w:rPr>
          <w:t>19</w:t>
        </w:r>
        <w:r w:rsidRPr="005407C5">
          <w:rPr>
            <w:rFonts w:hint="eastAsia"/>
            <w:noProof/>
            <w:webHidden/>
          </w:rPr>
          <w:fldChar w:fldCharType="end"/>
        </w:r>
      </w:hyperlink>
    </w:p>
    <w:p w14:paraId="24645049" w14:textId="67F180AF" w:rsidR="005407C5" w:rsidRPr="005407C5" w:rsidRDefault="005407C5" w:rsidP="005407C5">
      <w:pPr>
        <w:pStyle w:val="TOC2"/>
        <w:rPr>
          <w:rFonts w:cstheme="minorBidi" w:hint="eastAsia"/>
          <w:noProof/>
          <w:color w:val="auto"/>
          <w:kern w:val="2"/>
          <w:szCs w:val="24"/>
          <w14:ligatures w14:val="standardContextual"/>
        </w:rPr>
      </w:pPr>
      <w:hyperlink w:anchor="_Toc243470028" w:history="1">
        <w:r w:rsidRPr="005407C5">
          <w:rPr>
            <w:rStyle w:val="aff9"/>
            <w:rFonts w:hint="eastAsia"/>
            <w:noProof/>
          </w:rPr>
          <w:t>6.4 S2为什么通常保留S1传来的对象</w:t>
        </w:r>
        <w:r w:rsidRPr="005407C5">
          <w:rPr>
            <w:rFonts w:hint="eastAsia"/>
            <w:noProof/>
            <w:webHidden/>
          </w:rPr>
          <w:tab/>
        </w:r>
        <w:r w:rsidRPr="005407C5">
          <w:rPr>
            <w:rFonts w:hint="eastAsia"/>
            <w:noProof/>
            <w:webHidden/>
          </w:rPr>
          <w:fldChar w:fldCharType="begin"/>
        </w:r>
        <w:r w:rsidRPr="005407C5">
          <w:rPr>
            <w:rFonts w:hint="eastAsia"/>
            <w:noProof/>
            <w:webHidden/>
          </w:rPr>
          <w:instrText xml:space="preserve"> </w:instrText>
        </w:r>
        <w:r w:rsidRPr="005407C5">
          <w:rPr>
            <w:noProof/>
            <w:webHidden/>
          </w:rPr>
          <w:instrText>PAGEREF _Toc243470028 \h</w:instrText>
        </w:r>
        <w:r w:rsidRPr="005407C5">
          <w:rPr>
            <w:rFonts w:hint="eastAsia"/>
            <w:noProof/>
            <w:webHidden/>
          </w:rPr>
          <w:instrText xml:space="preserve"> </w:instrText>
        </w:r>
        <w:r w:rsidRPr="005407C5">
          <w:rPr>
            <w:rFonts w:hint="eastAsia"/>
            <w:noProof/>
            <w:webHidden/>
          </w:rPr>
        </w:r>
        <w:r w:rsidRPr="005407C5">
          <w:rPr>
            <w:rFonts w:hint="eastAsia"/>
            <w:noProof/>
            <w:webHidden/>
          </w:rPr>
          <w:fldChar w:fldCharType="separate"/>
        </w:r>
        <w:r w:rsidRPr="005407C5">
          <w:rPr>
            <w:rFonts w:hint="eastAsia"/>
            <w:noProof/>
            <w:webHidden/>
          </w:rPr>
          <w:t>20</w:t>
        </w:r>
        <w:r w:rsidRPr="005407C5">
          <w:rPr>
            <w:rFonts w:hint="eastAsia"/>
            <w:noProof/>
            <w:webHidden/>
          </w:rPr>
          <w:fldChar w:fldCharType="end"/>
        </w:r>
      </w:hyperlink>
    </w:p>
    <w:p w14:paraId="3768CF92" w14:textId="2E776D16" w:rsidR="005407C5" w:rsidRPr="005407C5" w:rsidRDefault="005407C5" w:rsidP="005407C5">
      <w:pPr>
        <w:pStyle w:val="TOC2"/>
        <w:rPr>
          <w:rFonts w:cstheme="minorBidi" w:hint="eastAsia"/>
          <w:noProof/>
          <w:color w:val="auto"/>
          <w:kern w:val="2"/>
          <w:szCs w:val="24"/>
          <w14:ligatures w14:val="standardContextual"/>
        </w:rPr>
      </w:pPr>
      <w:hyperlink w:anchor="_Toc243470029" w:history="1">
        <w:r w:rsidRPr="005407C5">
          <w:rPr>
            <w:rStyle w:val="aff9"/>
            <w:rFonts w:hint="eastAsia"/>
            <w:noProof/>
          </w:rPr>
          <w:t>6.5 替代路径会在哪里改变连续性</w:t>
        </w:r>
        <w:r w:rsidRPr="005407C5">
          <w:rPr>
            <w:rFonts w:hint="eastAsia"/>
            <w:noProof/>
            <w:webHidden/>
          </w:rPr>
          <w:tab/>
        </w:r>
        <w:r w:rsidRPr="005407C5">
          <w:rPr>
            <w:rFonts w:hint="eastAsia"/>
            <w:noProof/>
            <w:webHidden/>
          </w:rPr>
          <w:fldChar w:fldCharType="begin"/>
        </w:r>
        <w:r w:rsidRPr="005407C5">
          <w:rPr>
            <w:rFonts w:hint="eastAsia"/>
            <w:noProof/>
            <w:webHidden/>
          </w:rPr>
          <w:instrText xml:space="preserve"> </w:instrText>
        </w:r>
        <w:r w:rsidRPr="005407C5">
          <w:rPr>
            <w:noProof/>
            <w:webHidden/>
          </w:rPr>
          <w:instrText>PAGEREF _Toc243470029 \h</w:instrText>
        </w:r>
        <w:r w:rsidRPr="005407C5">
          <w:rPr>
            <w:rFonts w:hint="eastAsia"/>
            <w:noProof/>
            <w:webHidden/>
          </w:rPr>
          <w:instrText xml:space="preserve"> </w:instrText>
        </w:r>
        <w:r w:rsidRPr="005407C5">
          <w:rPr>
            <w:rFonts w:hint="eastAsia"/>
            <w:noProof/>
            <w:webHidden/>
          </w:rPr>
        </w:r>
        <w:r w:rsidRPr="005407C5">
          <w:rPr>
            <w:rFonts w:hint="eastAsia"/>
            <w:noProof/>
            <w:webHidden/>
          </w:rPr>
          <w:fldChar w:fldCharType="separate"/>
        </w:r>
        <w:r w:rsidRPr="005407C5">
          <w:rPr>
            <w:rFonts w:hint="eastAsia"/>
            <w:noProof/>
            <w:webHidden/>
          </w:rPr>
          <w:t>21</w:t>
        </w:r>
        <w:r w:rsidRPr="005407C5">
          <w:rPr>
            <w:rFonts w:hint="eastAsia"/>
            <w:noProof/>
            <w:webHidden/>
          </w:rPr>
          <w:fldChar w:fldCharType="end"/>
        </w:r>
      </w:hyperlink>
    </w:p>
    <w:p w14:paraId="4AEFDFB7" w14:textId="4BA112C6" w:rsidR="005407C5" w:rsidRPr="005407C5" w:rsidRDefault="005407C5" w:rsidP="005407C5">
      <w:pPr>
        <w:pStyle w:val="TOC2"/>
        <w:rPr>
          <w:rFonts w:cstheme="minorBidi" w:hint="eastAsia"/>
          <w:noProof/>
          <w:color w:val="auto"/>
          <w:kern w:val="2"/>
          <w:szCs w:val="24"/>
          <w14:ligatures w14:val="standardContextual"/>
        </w:rPr>
      </w:pPr>
      <w:hyperlink w:anchor="_Toc243470030" w:history="1">
        <w:r w:rsidRPr="005407C5">
          <w:rPr>
            <w:rStyle w:val="aff9"/>
            <w:rFonts w:hint="eastAsia"/>
            <w:noProof/>
          </w:rPr>
          <w:t>6.6 物料搜索与人工补料怎样改变TU</w:t>
        </w:r>
        <w:r w:rsidRPr="005407C5">
          <w:rPr>
            <w:rFonts w:hint="eastAsia"/>
            <w:noProof/>
            <w:webHidden/>
          </w:rPr>
          <w:tab/>
        </w:r>
        <w:r w:rsidRPr="005407C5">
          <w:rPr>
            <w:rFonts w:hint="eastAsia"/>
            <w:noProof/>
            <w:webHidden/>
          </w:rPr>
          <w:fldChar w:fldCharType="begin"/>
        </w:r>
        <w:r w:rsidRPr="005407C5">
          <w:rPr>
            <w:rFonts w:hint="eastAsia"/>
            <w:noProof/>
            <w:webHidden/>
          </w:rPr>
          <w:instrText xml:space="preserve"> </w:instrText>
        </w:r>
        <w:r w:rsidRPr="005407C5">
          <w:rPr>
            <w:noProof/>
            <w:webHidden/>
          </w:rPr>
          <w:instrText>PAGEREF _Toc243470030 \h</w:instrText>
        </w:r>
        <w:r w:rsidRPr="005407C5">
          <w:rPr>
            <w:rFonts w:hint="eastAsia"/>
            <w:noProof/>
            <w:webHidden/>
          </w:rPr>
          <w:instrText xml:space="preserve"> </w:instrText>
        </w:r>
        <w:r w:rsidRPr="005407C5">
          <w:rPr>
            <w:rFonts w:hint="eastAsia"/>
            <w:noProof/>
            <w:webHidden/>
          </w:rPr>
        </w:r>
        <w:r w:rsidRPr="005407C5">
          <w:rPr>
            <w:rFonts w:hint="eastAsia"/>
            <w:noProof/>
            <w:webHidden/>
          </w:rPr>
          <w:fldChar w:fldCharType="separate"/>
        </w:r>
        <w:r w:rsidRPr="005407C5">
          <w:rPr>
            <w:rFonts w:hint="eastAsia"/>
            <w:noProof/>
            <w:webHidden/>
          </w:rPr>
          <w:t>22</w:t>
        </w:r>
        <w:r w:rsidRPr="005407C5">
          <w:rPr>
            <w:rFonts w:hint="eastAsia"/>
            <w:noProof/>
            <w:webHidden/>
          </w:rPr>
          <w:fldChar w:fldCharType="end"/>
        </w:r>
      </w:hyperlink>
    </w:p>
    <w:p w14:paraId="6F665ADA" w14:textId="00F6C2F2" w:rsidR="005407C5" w:rsidRPr="005407C5" w:rsidRDefault="005407C5" w:rsidP="005407C5">
      <w:pPr>
        <w:pStyle w:val="TOC1"/>
        <w:keepNext/>
        <w:rPr>
          <w:rFonts w:cstheme="minorBidi" w:hint="eastAsia"/>
          <w:noProof/>
          <w:color w:val="auto"/>
          <w:kern w:val="2"/>
          <w:szCs w:val="24"/>
          <w14:ligatures w14:val="standardContextual"/>
        </w:rPr>
      </w:pPr>
      <w:hyperlink w:anchor="_Toc243470031" w:history="1">
        <w:r w:rsidRPr="005407C5">
          <w:rPr>
            <w:rStyle w:val="aff9"/>
            <w:rFonts w:hint="eastAsia"/>
            <w:noProof/>
          </w:rPr>
          <w:t>7 主要接口与使用约定</w:t>
        </w:r>
        <w:r w:rsidRPr="005407C5">
          <w:rPr>
            <w:rFonts w:hint="eastAsia"/>
            <w:noProof/>
            <w:webHidden/>
          </w:rPr>
          <w:tab/>
        </w:r>
        <w:r w:rsidRPr="005407C5">
          <w:rPr>
            <w:rFonts w:hint="eastAsia"/>
            <w:noProof/>
            <w:webHidden/>
          </w:rPr>
          <w:fldChar w:fldCharType="begin"/>
        </w:r>
        <w:r w:rsidRPr="005407C5">
          <w:rPr>
            <w:rFonts w:hint="eastAsia"/>
            <w:noProof/>
            <w:webHidden/>
          </w:rPr>
          <w:instrText xml:space="preserve"> </w:instrText>
        </w:r>
        <w:r w:rsidRPr="005407C5">
          <w:rPr>
            <w:noProof/>
            <w:webHidden/>
          </w:rPr>
          <w:instrText>PAGEREF _Toc243470031 \h</w:instrText>
        </w:r>
        <w:r w:rsidRPr="005407C5">
          <w:rPr>
            <w:rFonts w:hint="eastAsia"/>
            <w:noProof/>
            <w:webHidden/>
          </w:rPr>
          <w:instrText xml:space="preserve"> </w:instrText>
        </w:r>
        <w:r w:rsidRPr="005407C5">
          <w:rPr>
            <w:rFonts w:hint="eastAsia"/>
            <w:noProof/>
            <w:webHidden/>
          </w:rPr>
        </w:r>
        <w:r w:rsidRPr="005407C5">
          <w:rPr>
            <w:rFonts w:hint="eastAsia"/>
            <w:noProof/>
            <w:webHidden/>
          </w:rPr>
          <w:fldChar w:fldCharType="separate"/>
        </w:r>
        <w:r w:rsidRPr="005407C5">
          <w:rPr>
            <w:rFonts w:hint="eastAsia"/>
            <w:noProof/>
            <w:webHidden/>
          </w:rPr>
          <w:t>23</w:t>
        </w:r>
        <w:r w:rsidRPr="005407C5">
          <w:rPr>
            <w:rFonts w:hint="eastAsia"/>
            <w:noProof/>
            <w:webHidden/>
          </w:rPr>
          <w:fldChar w:fldCharType="end"/>
        </w:r>
      </w:hyperlink>
    </w:p>
    <w:p w14:paraId="44B84233" w14:textId="6AB37B97" w:rsidR="005407C5" w:rsidRPr="005407C5" w:rsidRDefault="005407C5" w:rsidP="005407C5">
      <w:pPr>
        <w:pStyle w:val="TOC2"/>
        <w:rPr>
          <w:rFonts w:cstheme="minorBidi" w:hint="eastAsia"/>
          <w:noProof/>
          <w:color w:val="auto"/>
          <w:kern w:val="2"/>
          <w:szCs w:val="24"/>
          <w14:ligatures w14:val="standardContextual"/>
        </w:rPr>
      </w:pPr>
      <w:hyperlink w:anchor="_Toc243470032" w:history="1">
        <w:r w:rsidRPr="005407C5">
          <w:rPr>
            <w:rStyle w:val="aff9"/>
            <w:rFonts w:hint="eastAsia"/>
            <w:noProof/>
          </w:rPr>
          <w:t>7.1 创建和刷新操作的选择</w:t>
        </w:r>
        <w:r w:rsidRPr="005407C5">
          <w:rPr>
            <w:rFonts w:hint="eastAsia"/>
            <w:noProof/>
            <w:webHidden/>
          </w:rPr>
          <w:tab/>
        </w:r>
        <w:r w:rsidRPr="005407C5">
          <w:rPr>
            <w:rFonts w:hint="eastAsia"/>
            <w:noProof/>
            <w:webHidden/>
          </w:rPr>
          <w:fldChar w:fldCharType="begin"/>
        </w:r>
        <w:r w:rsidRPr="005407C5">
          <w:rPr>
            <w:rFonts w:hint="eastAsia"/>
            <w:noProof/>
            <w:webHidden/>
          </w:rPr>
          <w:instrText xml:space="preserve"> </w:instrText>
        </w:r>
        <w:r w:rsidRPr="005407C5">
          <w:rPr>
            <w:noProof/>
            <w:webHidden/>
          </w:rPr>
          <w:instrText>PAGEREF _Toc243470032 \h</w:instrText>
        </w:r>
        <w:r w:rsidRPr="005407C5">
          <w:rPr>
            <w:rFonts w:hint="eastAsia"/>
            <w:noProof/>
            <w:webHidden/>
          </w:rPr>
          <w:instrText xml:space="preserve"> </w:instrText>
        </w:r>
        <w:r w:rsidRPr="005407C5">
          <w:rPr>
            <w:rFonts w:hint="eastAsia"/>
            <w:noProof/>
            <w:webHidden/>
          </w:rPr>
        </w:r>
        <w:r w:rsidRPr="005407C5">
          <w:rPr>
            <w:rFonts w:hint="eastAsia"/>
            <w:noProof/>
            <w:webHidden/>
          </w:rPr>
          <w:fldChar w:fldCharType="separate"/>
        </w:r>
        <w:r w:rsidRPr="005407C5">
          <w:rPr>
            <w:rFonts w:hint="eastAsia"/>
            <w:noProof/>
            <w:webHidden/>
          </w:rPr>
          <w:t>23</w:t>
        </w:r>
        <w:r w:rsidRPr="005407C5">
          <w:rPr>
            <w:rFonts w:hint="eastAsia"/>
            <w:noProof/>
            <w:webHidden/>
          </w:rPr>
          <w:fldChar w:fldCharType="end"/>
        </w:r>
      </w:hyperlink>
    </w:p>
    <w:p w14:paraId="6BD072AB" w14:textId="4AF0DBA4" w:rsidR="005407C5" w:rsidRPr="005407C5" w:rsidRDefault="005407C5" w:rsidP="005407C5">
      <w:pPr>
        <w:pStyle w:val="TOC2"/>
        <w:rPr>
          <w:rFonts w:cstheme="minorBidi" w:hint="eastAsia"/>
          <w:noProof/>
          <w:color w:val="auto"/>
          <w:kern w:val="2"/>
          <w:szCs w:val="24"/>
          <w14:ligatures w14:val="standardContextual"/>
        </w:rPr>
      </w:pPr>
      <w:hyperlink w:anchor="_Toc243470033" w:history="1">
        <w:r w:rsidRPr="005407C5">
          <w:rPr>
            <w:rStyle w:val="aff9"/>
            <w:rFonts w:hint="eastAsia"/>
            <w:noProof/>
          </w:rPr>
          <w:t>7.2 产品地址查询</w:t>
        </w:r>
        <w:r w:rsidRPr="005407C5">
          <w:rPr>
            <w:rFonts w:hint="eastAsia"/>
            <w:noProof/>
            <w:webHidden/>
          </w:rPr>
          <w:tab/>
        </w:r>
        <w:r w:rsidRPr="005407C5">
          <w:rPr>
            <w:rFonts w:hint="eastAsia"/>
            <w:noProof/>
            <w:webHidden/>
          </w:rPr>
          <w:fldChar w:fldCharType="begin"/>
        </w:r>
        <w:r w:rsidRPr="005407C5">
          <w:rPr>
            <w:rFonts w:hint="eastAsia"/>
            <w:noProof/>
            <w:webHidden/>
          </w:rPr>
          <w:instrText xml:space="preserve"> </w:instrText>
        </w:r>
        <w:r w:rsidRPr="005407C5">
          <w:rPr>
            <w:noProof/>
            <w:webHidden/>
          </w:rPr>
          <w:instrText>PAGEREF _Toc243470033 \h</w:instrText>
        </w:r>
        <w:r w:rsidRPr="005407C5">
          <w:rPr>
            <w:rFonts w:hint="eastAsia"/>
            <w:noProof/>
            <w:webHidden/>
          </w:rPr>
          <w:instrText xml:space="preserve"> </w:instrText>
        </w:r>
        <w:r w:rsidRPr="005407C5">
          <w:rPr>
            <w:rFonts w:hint="eastAsia"/>
            <w:noProof/>
            <w:webHidden/>
          </w:rPr>
        </w:r>
        <w:r w:rsidRPr="005407C5">
          <w:rPr>
            <w:rFonts w:hint="eastAsia"/>
            <w:noProof/>
            <w:webHidden/>
          </w:rPr>
          <w:fldChar w:fldCharType="separate"/>
        </w:r>
        <w:r w:rsidRPr="005407C5">
          <w:rPr>
            <w:rFonts w:hint="eastAsia"/>
            <w:noProof/>
            <w:webHidden/>
          </w:rPr>
          <w:t>23</w:t>
        </w:r>
        <w:r w:rsidRPr="005407C5">
          <w:rPr>
            <w:rFonts w:hint="eastAsia"/>
            <w:noProof/>
            <w:webHidden/>
          </w:rPr>
          <w:fldChar w:fldCharType="end"/>
        </w:r>
      </w:hyperlink>
    </w:p>
    <w:p w14:paraId="36CC09A6" w14:textId="15CAE53C" w:rsidR="005407C5" w:rsidRPr="005407C5" w:rsidRDefault="005407C5" w:rsidP="005407C5">
      <w:pPr>
        <w:pStyle w:val="TOC2"/>
        <w:rPr>
          <w:rFonts w:cstheme="minorBidi" w:hint="eastAsia"/>
          <w:noProof/>
          <w:color w:val="auto"/>
          <w:kern w:val="2"/>
          <w:szCs w:val="24"/>
          <w14:ligatures w14:val="standardContextual"/>
        </w:rPr>
      </w:pPr>
      <w:hyperlink w:anchor="_Toc243470034" w:history="1">
        <w:r w:rsidRPr="005407C5">
          <w:rPr>
            <w:rStyle w:val="aff9"/>
            <w:rFonts w:hint="eastAsia"/>
            <w:noProof/>
          </w:rPr>
          <w:t>7.3 步骤记录与动作记录</w:t>
        </w:r>
        <w:r w:rsidRPr="005407C5">
          <w:rPr>
            <w:rFonts w:hint="eastAsia"/>
            <w:noProof/>
            <w:webHidden/>
          </w:rPr>
          <w:tab/>
        </w:r>
        <w:r w:rsidRPr="005407C5">
          <w:rPr>
            <w:rFonts w:hint="eastAsia"/>
            <w:noProof/>
            <w:webHidden/>
          </w:rPr>
          <w:fldChar w:fldCharType="begin"/>
        </w:r>
        <w:r w:rsidRPr="005407C5">
          <w:rPr>
            <w:rFonts w:hint="eastAsia"/>
            <w:noProof/>
            <w:webHidden/>
          </w:rPr>
          <w:instrText xml:space="preserve"> </w:instrText>
        </w:r>
        <w:r w:rsidRPr="005407C5">
          <w:rPr>
            <w:noProof/>
            <w:webHidden/>
          </w:rPr>
          <w:instrText>PAGEREF _Toc243470034 \h</w:instrText>
        </w:r>
        <w:r w:rsidRPr="005407C5">
          <w:rPr>
            <w:rFonts w:hint="eastAsia"/>
            <w:noProof/>
            <w:webHidden/>
          </w:rPr>
          <w:instrText xml:space="preserve"> </w:instrText>
        </w:r>
        <w:r w:rsidRPr="005407C5">
          <w:rPr>
            <w:rFonts w:hint="eastAsia"/>
            <w:noProof/>
            <w:webHidden/>
          </w:rPr>
        </w:r>
        <w:r w:rsidRPr="005407C5">
          <w:rPr>
            <w:rFonts w:hint="eastAsia"/>
            <w:noProof/>
            <w:webHidden/>
          </w:rPr>
          <w:fldChar w:fldCharType="separate"/>
        </w:r>
        <w:r w:rsidRPr="005407C5">
          <w:rPr>
            <w:rFonts w:hint="eastAsia"/>
            <w:noProof/>
            <w:webHidden/>
          </w:rPr>
          <w:t>25</w:t>
        </w:r>
        <w:r w:rsidRPr="005407C5">
          <w:rPr>
            <w:rFonts w:hint="eastAsia"/>
            <w:noProof/>
            <w:webHidden/>
          </w:rPr>
          <w:fldChar w:fldCharType="end"/>
        </w:r>
      </w:hyperlink>
    </w:p>
    <w:p w14:paraId="4C9B0523" w14:textId="6FD0A43E" w:rsidR="005407C5" w:rsidRPr="005407C5" w:rsidRDefault="005407C5" w:rsidP="005407C5">
      <w:pPr>
        <w:pStyle w:val="TOC2"/>
        <w:rPr>
          <w:rFonts w:cstheme="minorBidi" w:hint="eastAsia"/>
          <w:noProof/>
          <w:color w:val="auto"/>
          <w:kern w:val="2"/>
          <w:szCs w:val="24"/>
          <w14:ligatures w14:val="standardContextual"/>
        </w:rPr>
      </w:pPr>
      <w:hyperlink w:anchor="_Toc243470035" w:history="1">
        <w:r w:rsidRPr="005407C5">
          <w:rPr>
            <w:rStyle w:val="aff9"/>
            <w:rFonts w:hint="eastAsia"/>
            <w:noProof/>
          </w:rPr>
          <w:t>7.4 坐标与状态接口</w:t>
        </w:r>
        <w:r w:rsidRPr="005407C5">
          <w:rPr>
            <w:rFonts w:hint="eastAsia"/>
            <w:noProof/>
            <w:webHidden/>
          </w:rPr>
          <w:tab/>
        </w:r>
        <w:r w:rsidRPr="005407C5">
          <w:rPr>
            <w:rFonts w:hint="eastAsia"/>
            <w:noProof/>
            <w:webHidden/>
          </w:rPr>
          <w:fldChar w:fldCharType="begin"/>
        </w:r>
        <w:r w:rsidRPr="005407C5">
          <w:rPr>
            <w:rFonts w:hint="eastAsia"/>
            <w:noProof/>
            <w:webHidden/>
          </w:rPr>
          <w:instrText xml:space="preserve"> </w:instrText>
        </w:r>
        <w:r w:rsidRPr="005407C5">
          <w:rPr>
            <w:noProof/>
            <w:webHidden/>
          </w:rPr>
          <w:instrText>PAGEREF _Toc243470035 \h</w:instrText>
        </w:r>
        <w:r w:rsidRPr="005407C5">
          <w:rPr>
            <w:rFonts w:hint="eastAsia"/>
            <w:noProof/>
            <w:webHidden/>
          </w:rPr>
          <w:instrText xml:space="preserve"> </w:instrText>
        </w:r>
        <w:r w:rsidRPr="005407C5">
          <w:rPr>
            <w:rFonts w:hint="eastAsia"/>
            <w:noProof/>
            <w:webHidden/>
          </w:rPr>
        </w:r>
        <w:r w:rsidRPr="005407C5">
          <w:rPr>
            <w:rFonts w:hint="eastAsia"/>
            <w:noProof/>
            <w:webHidden/>
          </w:rPr>
          <w:fldChar w:fldCharType="separate"/>
        </w:r>
        <w:r w:rsidRPr="005407C5">
          <w:rPr>
            <w:rFonts w:hint="eastAsia"/>
            <w:noProof/>
            <w:webHidden/>
          </w:rPr>
          <w:t>25</w:t>
        </w:r>
        <w:r w:rsidRPr="005407C5">
          <w:rPr>
            <w:rFonts w:hint="eastAsia"/>
            <w:noProof/>
            <w:webHidden/>
          </w:rPr>
          <w:fldChar w:fldCharType="end"/>
        </w:r>
      </w:hyperlink>
    </w:p>
    <w:p w14:paraId="7220F5C4" w14:textId="6D87A0E7" w:rsidR="005407C5" w:rsidRPr="005407C5" w:rsidRDefault="005407C5" w:rsidP="005407C5">
      <w:pPr>
        <w:pStyle w:val="TOC2"/>
        <w:rPr>
          <w:rFonts w:cstheme="minorBidi" w:hint="eastAsia"/>
          <w:noProof/>
          <w:color w:val="auto"/>
          <w:kern w:val="2"/>
          <w:szCs w:val="24"/>
          <w14:ligatures w14:val="standardContextual"/>
        </w:rPr>
      </w:pPr>
      <w:hyperlink w:anchor="_Toc243470036" w:history="1">
        <w:r w:rsidRPr="005407C5">
          <w:rPr>
            <w:rStyle w:val="aff9"/>
            <w:rFonts w:hint="eastAsia"/>
            <w:noProof/>
          </w:rPr>
          <w:t>7.5 步骤与转换接口的调用契约</w:t>
        </w:r>
        <w:r w:rsidRPr="005407C5">
          <w:rPr>
            <w:rFonts w:hint="eastAsia"/>
            <w:noProof/>
            <w:webHidden/>
          </w:rPr>
          <w:tab/>
        </w:r>
        <w:r w:rsidRPr="005407C5">
          <w:rPr>
            <w:rFonts w:hint="eastAsia"/>
            <w:noProof/>
            <w:webHidden/>
          </w:rPr>
          <w:fldChar w:fldCharType="begin"/>
        </w:r>
        <w:r w:rsidRPr="005407C5">
          <w:rPr>
            <w:rFonts w:hint="eastAsia"/>
            <w:noProof/>
            <w:webHidden/>
          </w:rPr>
          <w:instrText xml:space="preserve"> </w:instrText>
        </w:r>
        <w:r w:rsidRPr="005407C5">
          <w:rPr>
            <w:noProof/>
            <w:webHidden/>
          </w:rPr>
          <w:instrText>PAGEREF _Toc243470036 \h</w:instrText>
        </w:r>
        <w:r w:rsidRPr="005407C5">
          <w:rPr>
            <w:rFonts w:hint="eastAsia"/>
            <w:noProof/>
            <w:webHidden/>
          </w:rPr>
          <w:instrText xml:space="preserve"> </w:instrText>
        </w:r>
        <w:r w:rsidRPr="005407C5">
          <w:rPr>
            <w:rFonts w:hint="eastAsia"/>
            <w:noProof/>
            <w:webHidden/>
          </w:rPr>
        </w:r>
        <w:r w:rsidRPr="005407C5">
          <w:rPr>
            <w:rFonts w:hint="eastAsia"/>
            <w:noProof/>
            <w:webHidden/>
          </w:rPr>
          <w:fldChar w:fldCharType="separate"/>
        </w:r>
        <w:r w:rsidRPr="005407C5">
          <w:rPr>
            <w:rFonts w:hint="eastAsia"/>
            <w:noProof/>
            <w:webHidden/>
          </w:rPr>
          <w:t>25</w:t>
        </w:r>
        <w:r w:rsidRPr="005407C5">
          <w:rPr>
            <w:rFonts w:hint="eastAsia"/>
            <w:noProof/>
            <w:webHidden/>
          </w:rPr>
          <w:fldChar w:fldCharType="end"/>
        </w:r>
      </w:hyperlink>
    </w:p>
    <w:p w14:paraId="7581492D" w14:textId="0C7A2814" w:rsidR="005407C5" w:rsidRPr="005407C5" w:rsidRDefault="005407C5" w:rsidP="005407C5">
      <w:pPr>
        <w:pStyle w:val="TOC1"/>
        <w:keepNext/>
        <w:rPr>
          <w:rFonts w:cstheme="minorBidi" w:hint="eastAsia"/>
          <w:noProof/>
          <w:color w:val="auto"/>
          <w:kern w:val="2"/>
          <w:szCs w:val="24"/>
          <w14:ligatures w14:val="standardContextual"/>
        </w:rPr>
      </w:pPr>
      <w:hyperlink w:anchor="_Toc243470037" w:history="1">
        <w:r w:rsidRPr="005407C5">
          <w:rPr>
            <w:rStyle w:val="aff9"/>
            <w:rFonts w:hint="eastAsia"/>
            <w:noProof/>
          </w:rPr>
          <w:t>8 一致性约束及失败恢复边界</w:t>
        </w:r>
        <w:r w:rsidRPr="005407C5">
          <w:rPr>
            <w:rFonts w:hint="eastAsia"/>
            <w:noProof/>
            <w:webHidden/>
          </w:rPr>
          <w:tab/>
        </w:r>
        <w:r w:rsidRPr="005407C5">
          <w:rPr>
            <w:rFonts w:hint="eastAsia"/>
            <w:noProof/>
            <w:webHidden/>
          </w:rPr>
          <w:fldChar w:fldCharType="begin"/>
        </w:r>
        <w:r w:rsidRPr="005407C5">
          <w:rPr>
            <w:rFonts w:hint="eastAsia"/>
            <w:noProof/>
            <w:webHidden/>
          </w:rPr>
          <w:instrText xml:space="preserve"> </w:instrText>
        </w:r>
        <w:r w:rsidRPr="005407C5">
          <w:rPr>
            <w:noProof/>
            <w:webHidden/>
          </w:rPr>
          <w:instrText>PAGEREF _Toc243470037 \h</w:instrText>
        </w:r>
        <w:r w:rsidRPr="005407C5">
          <w:rPr>
            <w:rFonts w:hint="eastAsia"/>
            <w:noProof/>
            <w:webHidden/>
          </w:rPr>
          <w:instrText xml:space="preserve"> </w:instrText>
        </w:r>
        <w:r w:rsidRPr="005407C5">
          <w:rPr>
            <w:rFonts w:hint="eastAsia"/>
            <w:noProof/>
            <w:webHidden/>
          </w:rPr>
        </w:r>
        <w:r w:rsidRPr="005407C5">
          <w:rPr>
            <w:rFonts w:hint="eastAsia"/>
            <w:noProof/>
            <w:webHidden/>
          </w:rPr>
          <w:fldChar w:fldCharType="separate"/>
        </w:r>
        <w:r w:rsidRPr="005407C5">
          <w:rPr>
            <w:rFonts w:hint="eastAsia"/>
            <w:noProof/>
            <w:webHidden/>
          </w:rPr>
          <w:t>26</w:t>
        </w:r>
        <w:r w:rsidRPr="005407C5">
          <w:rPr>
            <w:rFonts w:hint="eastAsia"/>
            <w:noProof/>
            <w:webHidden/>
          </w:rPr>
          <w:fldChar w:fldCharType="end"/>
        </w:r>
      </w:hyperlink>
    </w:p>
    <w:p w14:paraId="7BE12F9E" w14:textId="1A805CC1" w:rsidR="005407C5" w:rsidRPr="005407C5" w:rsidRDefault="005407C5" w:rsidP="005407C5">
      <w:pPr>
        <w:pStyle w:val="TOC2"/>
        <w:rPr>
          <w:rFonts w:cstheme="minorBidi" w:hint="eastAsia"/>
          <w:noProof/>
          <w:color w:val="auto"/>
          <w:kern w:val="2"/>
          <w:szCs w:val="24"/>
          <w14:ligatures w14:val="standardContextual"/>
        </w:rPr>
      </w:pPr>
      <w:hyperlink w:anchor="_Toc243470038" w:history="1">
        <w:r w:rsidRPr="005407C5">
          <w:rPr>
            <w:rStyle w:val="aff9"/>
            <w:rFonts w:hint="eastAsia"/>
            <w:noProof/>
          </w:rPr>
          <w:t>8.1 配方与对象树及步骤的一致性</w:t>
        </w:r>
        <w:r w:rsidRPr="005407C5">
          <w:rPr>
            <w:rFonts w:hint="eastAsia"/>
            <w:noProof/>
            <w:webHidden/>
          </w:rPr>
          <w:tab/>
        </w:r>
        <w:r w:rsidRPr="005407C5">
          <w:rPr>
            <w:rFonts w:hint="eastAsia"/>
            <w:noProof/>
            <w:webHidden/>
          </w:rPr>
          <w:fldChar w:fldCharType="begin"/>
        </w:r>
        <w:r w:rsidRPr="005407C5">
          <w:rPr>
            <w:rFonts w:hint="eastAsia"/>
            <w:noProof/>
            <w:webHidden/>
          </w:rPr>
          <w:instrText xml:space="preserve"> </w:instrText>
        </w:r>
        <w:r w:rsidRPr="005407C5">
          <w:rPr>
            <w:noProof/>
            <w:webHidden/>
          </w:rPr>
          <w:instrText>PAGEREF _Toc243470038 \h</w:instrText>
        </w:r>
        <w:r w:rsidRPr="005407C5">
          <w:rPr>
            <w:rFonts w:hint="eastAsia"/>
            <w:noProof/>
            <w:webHidden/>
          </w:rPr>
          <w:instrText xml:space="preserve"> </w:instrText>
        </w:r>
        <w:r w:rsidRPr="005407C5">
          <w:rPr>
            <w:rFonts w:hint="eastAsia"/>
            <w:noProof/>
            <w:webHidden/>
          </w:rPr>
        </w:r>
        <w:r w:rsidRPr="005407C5">
          <w:rPr>
            <w:rFonts w:hint="eastAsia"/>
            <w:noProof/>
            <w:webHidden/>
          </w:rPr>
          <w:fldChar w:fldCharType="separate"/>
        </w:r>
        <w:r w:rsidRPr="005407C5">
          <w:rPr>
            <w:rFonts w:hint="eastAsia"/>
            <w:noProof/>
            <w:webHidden/>
          </w:rPr>
          <w:t>26</w:t>
        </w:r>
        <w:r w:rsidRPr="005407C5">
          <w:rPr>
            <w:rFonts w:hint="eastAsia"/>
            <w:noProof/>
            <w:webHidden/>
          </w:rPr>
          <w:fldChar w:fldCharType="end"/>
        </w:r>
      </w:hyperlink>
    </w:p>
    <w:p w14:paraId="08ECAC60" w14:textId="602E3365" w:rsidR="005407C5" w:rsidRPr="005407C5" w:rsidRDefault="005407C5" w:rsidP="005407C5">
      <w:pPr>
        <w:pStyle w:val="TOC2"/>
        <w:rPr>
          <w:rFonts w:cstheme="minorBidi" w:hint="eastAsia"/>
          <w:noProof/>
          <w:color w:val="auto"/>
          <w:kern w:val="2"/>
          <w:szCs w:val="24"/>
          <w14:ligatures w14:val="standardContextual"/>
        </w:rPr>
      </w:pPr>
      <w:hyperlink w:anchor="_Toc243470039" w:history="1">
        <w:r w:rsidRPr="005407C5">
          <w:rPr>
            <w:rStyle w:val="aff9"/>
            <w:rFonts w:hint="eastAsia"/>
            <w:noProof/>
          </w:rPr>
          <w:t>8.2 交接成功与交接中断</w:t>
        </w:r>
        <w:r w:rsidRPr="005407C5">
          <w:rPr>
            <w:rFonts w:hint="eastAsia"/>
            <w:noProof/>
            <w:webHidden/>
          </w:rPr>
          <w:tab/>
        </w:r>
        <w:r w:rsidRPr="005407C5">
          <w:rPr>
            <w:rFonts w:hint="eastAsia"/>
            <w:noProof/>
            <w:webHidden/>
          </w:rPr>
          <w:fldChar w:fldCharType="begin"/>
        </w:r>
        <w:r w:rsidRPr="005407C5">
          <w:rPr>
            <w:rFonts w:hint="eastAsia"/>
            <w:noProof/>
            <w:webHidden/>
          </w:rPr>
          <w:instrText xml:space="preserve"> </w:instrText>
        </w:r>
        <w:r w:rsidRPr="005407C5">
          <w:rPr>
            <w:noProof/>
            <w:webHidden/>
          </w:rPr>
          <w:instrText>PAGEREF _Toc243470039 \h</w:instrText>
        </w:r>
        <w:r w:rsidRPr="005407C5">
          <w:rPr>
            <w:rFonts w:hint="eastAsia"/>
            <w:noProof/>
            <w:webHidden/>
          </w:rPr>
          <w:instrText xml:space="preserve"> </w:instrText>
        </w:r>
        <w:r w:rsidRPr="005407C5">
          <w:rPr>
            <w:rFonts w:hint="eastAsia"/>
            <w:noProof/>
            <w:webHidden/>
          </w:rPr>
        </w:r>
        <w:r w:rsidRPr="005407C5">
          <w:rPr>
            <w:rFonts w:hint="eastAsia"/>
            <w:noProof/>
            <w:webHidden/>
          </w:rPr>
          <w:fldChar w:fldCharType="separate"/>
        </w:r>
        <w:r w:rsidRPr="005407C5">
          <w:rPr>
            <w:rFonts w:hint="eastAsia"/>
            <w:noProof/>
            <w:webHidden/>
          </w:rPr>
          <w:t>26</w:t>
        </w:r>
        <w:r w:rsidRPr="005407C5">
          <w:rPr>
            <w:rFonts w:hint="eastAsia"/>
            <w:noProof/>
            <w:webHidden/>
          </w:rPr>
          <w:fldChar w:fldCharType="end"/>
        </w:r>
      </w:hyperlink>
    </w:p>
    <w:p w14:paraId="7A9D889B" w14:textId="48646CCB" w:rsidR="005407C5" w:rsidRPr="005407C5" w:rsidRDefault="005407C5" w:rsidP="005407C5">
      <w:pPr>
        <w:pStyle w:val="TOC2"/>
        <w:rPr>
          <w:rFonts w:cstheme="minorBidi" w:hint="eastAsia"/>
          <w:noProof/>
          <w:color w:val="auto"/>
          <w:kern w:val="2"/>
          <w:szCs w:val="24"/>
          <w14:ligatures w14:val="standardContextual"/>
        </w:rPr>
      </w:pPr>
      <w:hyperlink w:anchor="_Toc243470040" w:history="1">
        <w:r w:rsidRPr="005407C5">
          <w:rPr>
            <w:rStyle w:val="aff9"/>
            <w:rFonts w:hint="eastAsia"/>
            <w:noProof/>
          </w:rPr>
          <w:t>8.3 人工操作改变哪些记录</w:t>
        </w:r>
        <w:r w:rsidRPr="005407C5">
          <w:rPr>
            <w:rFonts w:hint="eastAsia"/>
            <w:noProof/>
            <w:webHidden/>
          </w:rPr>
          <w:tab/>
        </w:r>
        <w:r w:rsidRPr="005407C5">
          <w:rPr>
            <w:rFonts w:hint="eastAsia"/>
            <w:noProof/>
            <w:webHidden/>
          </w:rPr>
          <w:fldChar w:fldCharType="begin"/>
        </w:r>
        <w:r w:rsidRPr="005407C5">
          <w:rPr>
            <w:rFonts w:hint="eastAsia"/>
            <w:noProof/>
            <w:webHidden/>
          </w:rPr>
          <w:instrText xml:space="preserve"> </w:instrText>
        </w:r>
        <w:r w:rsidRPr="005407C5">
          <w:rPr>
            <w:noProof/>
            <w:webHidden/>
          </w:rPr>
          <w:instrText>PAGEREF _Toc243470040 \h</w:instrText>
        </w:r>
        <w:r w:rsidRPr="005407C5">
          <w:rPr>
            <w:rFonts w:hint="eastAsia"/>
            <w:noProof/>
            <w:webHidden/>
          </w:rPr>
          <w:instrText xml:space="preserve"> </w:instrText>
        </w:r>
        <w:r w:rsidRPr="005407C5">
          <w:rPr>
            <w:rFonts w:hint="eastAsia"/>
            <w:noProof/>
            <w:webHidden/>
          </w:rPr>
        </w:r>
        <w:r w:rsidRPr="005407C5">
          <w:rPr>
            <w:rFonts w:hint="eastAsia"/>
            <w:noProof/>
            <w:webHidden/>
          </w:rPr>
          <w:fldChar w:fldCharType="separate"/>
        </w:r>
        <w:r w:rsidRPr="005407C5">
          <w:rPr>
            <w:rFonts w:hint="eastAsia"/>
            <w:noProof/>
            <w:webHidden/>
          </w:rPr>
          <w:t>27</w:t>
        </w:r>
        <w:r w:rsidRPr="005407C5">
          <w:rPr>
            <w:rFonts w:hint="eastAsia"/>
            <w:noProof/>
            <w:webHidden/>
          </w:rPr>
          <w:fldChar w:fldCharType="end"/>
        </w:r>
      </w:hyperlink>
    </w:p>
    <w:p w14:paraId="088EA92F" w14:textId="761578FF" w:rsidR="005407C5" w:rsidRPr="005407C5" w:rsidRDefault="005407C5" w:rsidP="005407C5">
      <w:pPr>
        <w:pStyle w:val="TOC2"/>
        <w:rPr>
          <w:rFonts w:cstheme="minorBidi" w:hint="eastAsia"/>
          <w:noProof/>
          <w:color w:val="auto"/>
          <w:kern w:val="2"/>
          <w:szCs w:val="24"/>
          <w14:ligatures w14:val="standardContextual"/>
        </w:rPr>
      </w:pPr>
      <w:hyperlink w:anchor="_Toc243470041" w:history="1">
        <w:r w:rsidRPr="005407C5">
          <w:rPr>
            <w:rStyle w:val="aff9"/>
            <w:rFonts w:hint="eastAsia"/>
            <w:noProof/>
          </w:rPr>
          <w:t>8.4 保存的范围决定可恢复的范围</w:t>
        </w:r>
        <w:r w:rsidRPr="005407C5">
          <w:rPr>
            <w:rFonts w:hint="eastAsia"/>
            <w:noProof/>
            <w:webHidden/>
          </w:rPr>
          <w:tab/>
        </w:r>
        <w:r w:rsidRPr="005407C5">
          <w:rPr>
            <w:rFonts w:hint="eastAsia"/>
            <w:noProof/>
            <w:webHidden/>
          </w:rPr>
          <w:fldChar w:fldCharType="begin"/>
        </w:r>
        <w:r w:rsidRPr="005407C5">
          <w:rPr>
            <w:rFonts w:hint="eastAsia"/>
            <w:noProof/>
            <w:webHidden/>
          </w:rPr>
          <w:instrText xml:space="preserve"> </w:instrText>
        </w:r>
        <w:r w:rsidRPr="005407C5">
          <w:rPr>
            <w:noProof/>
            <w:webHidden/>
          </w:rPr>
          <w:instrText>PAGEREF _Toc243470041 \h</w:instrText>
        </w:r>
        <w:r w:rsidRPr="005407C5">
          <w:rPr>
            <w:rFonts w:hint="eastAsia"/>
            <w:noProof/>
            <w:webHidden/>
          </w:rPr>
          <w:instrText xml:space="preserve"> </w:instrText>
        </w:r>
        <w:r w:rsidRPr="005407C5">
          <w:rPr>
            <w:rFonts w:hint="eastAsia"/>
            <w:noProof/>
            <w:webHidden/>
          </w:rPr>
        </w:r>
        <w:r w:rsidRPr="005407C5">
          <w:rPr>
            <w:rFonts w:hint="eastAsia"/>
            <w:noProof/>
            <w:webHidden/>
          </w:rPr>
          <w:fldChar w:fldCharType="separate"/>
        </w:r>
        <w:r w:rsidRPr="005407C5">
          <w:rPr>
            <w:rFonts w:hint="eastAsia"/>
            <w:noProof/>
            <w:webHidden/>
          </w:rPr>
          <w:t>28</w:t>
        </w:r>
        <w:r w:rsidRPr="005407C5">
          <w:rPr>
            <w:rFonts w:hint="eastAsia"/>
            <w:noProof/>
            <w:webHidden/>
          </w:rPr>
          <w:fldChar w:fldCharType="end"/>
        </w:r>
      </w:hyperlink>
    </w:p>
    <w:p w14:paraId="63FD21C0" w14:textId="2CB81D07" w:rsidR="005407C5" w:rsidRPr="005407C5" w:rsidRDefault="005407C5" w:rsidP="005407C5">
      <w:pPr>
        <w:pStyle w:val="TOC2"/>
        <w:rPr>
          <w:rFonts w:cstheme="minorBidi" w:hint="eastAsia"/>
          <w:noProof/>
          <w:color w:val="auto"/>
          <w:kern w:val="2"/>
          <w:szCs w:val="24"/>
          <w14:ligatures w14:val="standardContextual"/>
        </w:rPr>
      </w:pPr>
      <w:hyperlink w:anchor="_Toc243470042" w:history="1">
        <w:r w:rsidRPr="005407C5">
          <w:rPr>
            <w:rStyle w:val="aff9"/>
            <w:rFonts w:hint="eastAsia"/>
            <w:noProof/>
          </w:rPr>
          <w:t>8.5 Mapping导入重建的是哪一份产品</w:t>
        </w:r>
        <w:r w:rsidRPr="005407C5">
          <w:rPr>
            <w:rFonts w:hint="eastAsia"/>
            <w:noProof/>
            <w:webHidden/>
          </w:rPr>
          <w:tab/>
        </w:r>
        <w:r w:rsidRPr="005407C5">
          <w:rPr>
            <w:rFonts w:hint="eastAsia"/>
            <w:noProof/>
            <w:webHidden/>
          </w:rPr>
          <w:fldChar w:fldCharType="begin"/>
        </w:r>
        <w:r w:rsidRPr="005407C5">
          <w:rPr>
            <w:rFonts w:hint="eastAsia"/>
            <w:noProof/>
            <w:webHidden/>
          </w:rPr>
          <w:instrText xml:space="preserve"> </w:instrText>
        </w:r>
        <w:r w:rsidRPr="005407C5">
          <w:rPr>
            <w:noProof/>
            <w:webHidden/>
          </w:rPr>
          <w:instrText>PAGEREF _Toc243470042 \h</w:instrText>
        </w:r>
        <w:r w:rsidRPr="005407C5">
          <w:rPr>
            <w:rFonts w:hint="eastAsia"/>
            <w:noProof/>
            <w:webHidden/>
          </w:rPr>
          <w:instrText xml:space="preserve"> </w:instrText>
        </w:r>
        <w:r w:rsidRPr="005407C5">
          <w:rPr>
            <w:rFonts w:hint="eastAsia"/>
            <w:noProof/>
            <w:webHidden/>
          </w:rPr>
        </w:r>
        <w:r w:rsidRPr="005407C5">
          <w:rPr>
            <w:rFonts w:hint="eastAsia"/>
            <w:noProof/>
            <w:webHidden/>
          </w:rPr>
          <w:fldChar w:fldCharType="separate"/>
        </w:r>
        <w:r w:rsidRPr="005407C5">
          <w:rPr>
            <w:rFonts w:hint="eastAsia"/>
            <w:noProof/>
            <w:webHidden/>
          </w:rPr>
          <w:t>28</w:t>
        </w:r>
        <w:r w:rsidRPr="005407C5">
          <w:rPr>
            <w:rFonts w:hint="eastAsia"/>
            <w:noProof/>
            <w:webHidden/>
          </w:rPr>
          <w:fldChar w:fldCharType="end"/>
        </w:r>
      </w:hyperlink>
    </w:p>
    <w:p w14:paraId="0104AD01" w14:textId="298393F6" w:rsidR="005407C5" w:rsidRPr="005407C5" w:rsidRDefault="005407C5" w:rsidP="005407C5">
      <w:pPr>
        <w:pStyle w:val="TOC1"/>
        <w:keepNext/>
        <w:rPr>
          <w:rFonts w:cstheme="minorBidi" w:hint="eastAsia"/>
          <w:noProof/>
          <w:color w:val="auto"/>
          <w:kern w:val="2"/>
          <w:szCs w:val="24"/>
          <w14:ligatures w14:val="standardContextual"/>
        </w:rPr>
      </w:pPr>
      <w:hyperlink w:anchor="_Toc243470043" w:history="1">
        <w:r w:rsidRPr="005407C5">
          <w:rPr>
            <w:rStyle w:val="aff9"/>
            <w:rFonts w:hint="eastAsia"/>
            <w:noProof/>
          </w:rPr>
          <w:t>9 贯穿实例与设计核对</w:t>
        </w:r>
        <w:r w:rsidRPr="005407C5">
          <w:rPr>
            <w:rFonts w:hint="eastAsia"/>
            <w:noProof/>
            <w:webHidden/>
          </w:rPr>
          <w:tab/>
        </w:r>
        <w:r w:rsidRPr="005407C5">
          <w:rPr>
            <w:rFonts w:hint="eastAsia"/>
            <w:noProof/>
            <w:webHidden/>
          </w:rPr>
          <w:fldChar w:fldCharType="begin"/>
        </w:r>
        <w:r w:rsidRPr="005407C5">
          <w:rPr>
            <w:rFonts w:hint="eastAsia"/>
            <w:noProof/>
            <w:webHidden/>
          </w:rPr>
          <w:instrText xml:space="preserve"> </w:instrText>
        </w:r>
        <w:r w:rsidRPr="005407C5">
          <w:rPr>
            <w:noProof/>
            <w:webHidden/>
          </w:rPr>
          <w:instrText>PAGEREF _Toc243470043 \h</w:instrText>
        </w:r>
        <w:r w:rsidRPr="005407C5">
          <w:rPr>
            <w:rFonts w:hint="eastAsia"/>
            <w:noProof/>
            <w:webHidden/>
          </w:rPr>
          <w:instrText xml:space="preserve"> </w:instrText>
        </w:r>
        <w:r w:rsidRPr="005407C5">
          <w:rPr>
            <w:rFonts w:hint="eastAsia"/>
            <w:noProof/>
            <w:webHidden/>
          </w:rPr>
        </w:r>
        <w:r w:rsidRPr="005407C5">
          <w:rPr>
            <w:rFonts w:hint="eastAsia"/>
            <w:noProof/>
            <w:webHidden/>
          </w:rPr>
          <w:fldChar w:fldCharType="separate"/>
        </w:r>
        <w:r w:rsidRPr="005407C5">
          <w:rPr>
            <w:rFonts w:hint="eastAsia"/>
            <w:noProof/>
            <w:webHidden/>
          </w:rPr>
          <w:t>29</w:t>
        </w:r>
        <w:r w:rsidRPr="005407C5">
          <w:rPr>
            <w:rFonts w:hint="eastAsia"/>
            <w:noProof/>
            <w:webHidden/>
          </w:rPr>
          <w:fldChar w:fldCharType="end"/>
        </w:r>
      </w:hyperlink>
    </w:p>
    <w:p w14:paraId="2B6DA235" w14:textId="422736D6" w:rsidR="005407C5" w:rsidRPr="005407C5" w:rsidRDefault="005407C5" w:rsidP="005407C5">
      <w:pPr>
        <w:pStyle w:val="TOC2"/>
        <w:rPr>
          <w:rFonts w:cstheme="minorBidi" w:hint="eastAsia"/>
          <w:noProof/>
          <w:color w:val="auto"/>
          <w:kern w:val="2"/>
          <w:szCs w:val="24"/>
          <w14:ligatures w14:val="standardContextual"/>
        </w:rPr>
      </w:pPr>
      <w:hyperlink w:anchor="_Toc243470044" w:history="1">
        <w:r w:rsidRPr="005407C5">
          <w:rPr>
            <w:rStyle w:val="aff9"/>
            <w:rFonts w:hint="eastAsia"/>
            <w:noProof/>
          </w:rPr>
          <w:t>9.1 固定一组完整输入</w:t>
        </w:r>
        <w:r w:rsidRPr="005407C5">
          <w:rPr>
            <w:rFonts w:hint="eastAsia"/>
            <w:noProof/>
            <w:webHidden/>
          </w:rPr>
          <w:tab/>
        </w:r>
        <w:r w:rsidRPr="005407C5">
          <w:rPr>
            <w:rFonts w:hint="eastAsia"/>
            <w:noProof/>
            <w:webHidden/>
          </w:rPr>
          <w:fldChar w:fldCharType="begin"/>
        </w:r>
        <w:r w:rsidRPr="005407C5">
          <w:rPr>
            <w:rFonts w:hint="eastAsia"/>
            <w:noProof/>
            <w:webHidden/>
          </w:rPr>
          <w:instrText xml:space="preserve"> </w:instrText>
        </w:r>
        <w:r w:rsidRPr="005407C5">
          <w:rPr>
            <w:noProof/>
            <w:webHidden/>
          </w:rPr>
          <w:instrText>PAGEREF _Toc243470044 \h</w:instrText>
        </w:r>
        <w:r w:rsidRPr="005407C5">
          <w:rPr>
            <w:rFonts w:hint="eastAsia"/>
            <w:noProof/>
            <w:webHidden/>
          </w:rPr>
          <w:instrText xml:space="preserve"> </w:instrText>
        </w:r>
        <w:r w:rsidRPr="005407C5">
          <w:rPr>
            <w:rFonts w:hint="eastAsia"/>
            <w:noProof/>
            <w:webHidden/>
          </w:rPr>
        </w:r>
        <w:r w:rsidRPr="005407C5">
          <w:rPr>
            <w:rFonts w:hint="eastAsia"/>
            <w:noProof/>
            <w:webHidden/>
          </w:rPr>
          <w:fldChar w:fldCharType="separate"/>
        </w:r>
        <w:r w:rsidRPr="005407C5">
          <w:rPr>
            <w:rFonts w:hint="eastAsia"/>
            <w:noProof/>
            <w:webHidden/>
          </w:rPr>
          <w:t>29</w:t>
        </w:r>
        <w:r w:rsidRPr="005407C5">
          <w:rPr>
            <w:rFonts w:hint="eastAsia"/>
            <w:noProof/>
            <w:webHidden/>
          </w:rPr>
          <w:fldChar w:fldCharType="end"/>
        </w:r>
      </w:hyperlink>
    </w:p>
    <w:p w14:paraId="27F4907E" w14:textId="53B302A7" w:rsidR="005407C5" w:rsidRPr="005407C5" w:rsidRDefault="005407C5" w:rsidP="005407C5">
      <w:pPr>
        <w:pStyle w:val="TOC2"/>
        <w:rPr>
          <w:rFonts w:cstheme="minorBidi" w:hint="eastAsia"/>
          <w:noProof/>
          <w:color w:val="auto"/>
          <w:kern w:val="2"/>
          <w:szCs w:val="24"/>
          <w14:ligatures w14:val="standardContextual"/>
        </w:rPr>
      </w:pPr>
      <w:hyperlink w:anchor="_Toc243470045" w:history="1">
        <w:r w:rsidRPr="005407C5">
          <w:rPr>
            <w:rStyle w:val="aff9"/>
            <w:rFonts w:hint="eastAsia"/>
            <w:noProof/>
          </w:rPr>
          <w:t>9.2 从S1创建到S2处理的连续快照</w:t>
        </w:r>
        <w:r w:rsidRPr="005407C5">
          <w:rPr>
            <w:rFonts w:hint="eastAsia"/>
            <w:noProof/>
            <w:webHidden/>
          </w:rPr>
          <w:tab/>
        </w:r>
        <w:r w:rsidRPr="005407C5">
          <w:rPr>
            <w:rFonts w:hint="eastAsia"/>
            <w:noProof/>
            <w:webHidden/>
          </w:rPr>
          <w:fldChar w:fldCharType="begin"/>
        </w:r>
        <w:r w:rsidRPr="005407C5">
          <w:rPr>
            <w:rFonts w:hint="eastAsia"/>
            <w:noProof/>
            <w:webHidden/>
          </w:rPr>
          <w:instrText xml:space="preserve"> </w:instrText>
        </w:r>
        <w:r w:rsidRPr="005407C5">
          <w:rPr>
            <w:noProof/>
            <w:webHidden/>
          </w:rPr>
          <w:instrText>PAGEREF _Toc243470045 \h</w:instrText>
        </w:r>
        <w:r w:rsidRPr="005407C5">
          <w:rPr>
            <w:rFonts w:hint="eastAsia"/>
            <w:noProof/>
            <w:webHidden/>
          </w:rPr>
          <w:instrText xml:space="preserve"> </w:instrText>
        </w:r>
        <w:r w:rsidRPr="005407C5">
          <w:rPr>
            <w:rFonts w:hint="eastAsia"/>
            <w:noProof/>
            <w:webHidden/>
          </w:rPr>
        </w:r>
        <w:r w:rsidRPr="005407C5">
          <w:rPr>
            <w:rFonts w:hint="eastAsia"/>
            <w:noProof/>
            <w:webHidden/>
          </w:rPr>
          <w:fldChar w:fldCharType="separate"/>
        </w:r>
        <w:r w:rsidRPr="005407C5">
          <w:rPr>
            <w:rFonts w:hint="eastAsia"/>
            <w:noProof/>
            <w:webHidden/>
          </w:rPr>
          <w:t>30</w:t>
        </w:r>
        <w:r w:rsidRPr="005407C5">
          <w:rPr>
            <w:rFonts w:hint="eastAsia"/>
            <w:noProof/>
            <w:webHidden/>
          </w:rPr>
          <w:fldChar w:fldCharType="end"/>
        </w:r>
      </w:hyperlink>
    </w:p>
    <w:p w14:paraId="6C57EA74" w14:textId="7670F027" w:rsidR="005407C5" w:rsidRPr="005407C5" w:rsidRDefault="005407C5" w:rsidP="005407C5">
      <w:pPr>
        <w:pStyle w:val="TOC2"/>
        <w:rPr>
          <w:rFonts w:cstheme="minorBidi" w:hint="eastAsia"/>
          <w:noProof/>
          <w:color w:val="auto"/>
          <w:kern w:val="2"/>
          <w:szCs w:val="24"/>
          <w14:ligatures w14:val="standardContextual"/>
        </w:rPr>
      </w:pPr>
      <w:hyperlink w:anchor="_Toc243470046" w:history="1">
        <w:r w:rsidRPr="005407C5">
          <w:rPr>
            <w:rStyle w:val="aff9"/>
            <w:rFonts w:hint="eastAsia"/>
            <w:noProof/>
          </w:rPr>
          <w:t>9.3 用条件变化检查设计理解</w:t>
        </w:r>
        <w:r w:rsidRPr="005407C5">
          <w:rPr>
            <w:rFonts w:hint="eastAsia"/>
            <w:noProof/>
            <w:webHidden/>
          </w:rPr>
          <w:tab/>
        </w:r>
        <w:r w:rsidRPr="005407C5">
          <w:rPr>
            <w:rFonts w:hint="eastAsia"/>
            <w:noProof/>
            <w:webHidden/>
          </w:rPr>
          <w:fldChar w:fldCharType="begin"/>
        </w:r>
        <w:r w:rsidRPr="005407C5">
          <w:rPr>
            <w:rFonts w:hint="eastAsia"/>
            <w:noProof/>
            <w:webHidden/>
          </w:rPr>
          <w:instrText xml:space="preserve"> </w:instrText>
        </w:r>
        <w:r w:rsidRPr="005407C5">
          <w:rPr>
            <w:noProof/>
            <w:webHidden/>
          </w:rPr>
          <w:instrText>PAGEREF _Toc243470046 \h</w:instrText>
        </w:r>
        <w:r w:rsidRPr="005407C5">
          <w:rPr>
            <w:rFonts w:hint="eastAsia"/>
            <w:noProof/>
            <w:webHidden/>
          </w:rPr>
          <w:instrText xml:space="preserve"> </w:instrText>
        </w:r>
        <w:r w:rsidRPr="005407C5">
          <w:rPr>
            <w:rFonts w:hint="eastAsia"/>
            <w:noProof/>
            <w:webHidden/>
          </w:rPr>
        </w:r>
        <w:r w:rsidRPr="005407C5">
          <w:rPr>
            <w:rFonts w:hint="eastAsia"/>
            <w:noProof/>
            <w:webHidden/>
          </w:rPr>
          <w:fldChar w:fldCharType="separate"/>
        </w:r>
        <w:r w:rsidRPr="005407C5">
          <w:rPr>
            <w:rFonts w:hint="eastAsia"/>
            <w:noProof/>
            <w:webHidden/>
          </w:rPr>
          <w:t>31</w:t>
        </w:r>
        <w:r w:rsidRPr="005407C5">
          <w:rPr>
            <w:rFonts w:hint="eastAsia"/>
            <w:noProof/>
            <w:webHidden/>
          </w:rPr>
          <w:fldChar w:fldCharType="end"/>
        </w:r>
      </w:hyperlink>
    </w:p>
    <w:p w14:paraId="03CA60F0" w14:textId="2B648755" w:rsidR="005407C5" w:rsidRPr="005407C5" w:rsidRDefault="005407C5" w:rsidP="005407C5">
      <w:pPr>
        <w:pStyle w:val="TOC1"/>
        <w:keepNext/>
        <w:rPr>
          <w:rFonts w:cstheme="minorBidi" w:hint="eastAsia"/>
          <w:noProof/>
          <w:color w:val="auto"/>
          <w:kern w:val="2"/>
          <w:szCs w:val="24"/>
          <w14:ligatures w14:val="standardContextual"/>
        </w:rPr>
      </w:pPr>
      <w:hyperlink w:anchor="_Toc243470047" w:history="1">
        <w:r w:rsidRPr="005407C5">
          <w:rPr>
            <w:rStyle w:val="aff9"/>
            <w:rFonts w:hint="eastAsia"/>
            <w:noProof/>
          </w:rPr>
          <w:t>附录A 源码依据与阅读定位</w:t>
        </w:r>
        <w:r w:rsidRPr="005407C5">
          <w:rPr>
            <w:rFonts w:hint="eastAsia"/>
            <w:noProof/>
            <w:webHidden/>
          </w:rPr>
          <w:tab/>
        </w:r>
        <w:r w:rsidRPr="005407C5">
          <w:rPr>
            <w:rFonts w:hint="eastAsia"/>
            <w:noProof/>
            <w:webHidden/>
          </w:rPr>
          <w:fldChar w:fldCharType="begin"/>
        </w:r>
        <w:r w:rsidRPr="005407C5">
          <w:rPr>
            <w:rFonts w:hint="eastAsia"/>
            <w:noProof/>
            <w:webHidden/>
          </w:rPr>
          <w:instrText xml:space="preserve"> </w:instrText>
        </w:r>
        <w:r w:rsidRPr="005407C5">
          <w:rPr>
            <w:noProof/>
            <w:webHidden/>
          </w:rPr>
          <w:instrText>PAGEREF _Toc243470047 \h</w:instrText>
        </w:r>
        <w:r w:rsidRPr="005407C5">
          <w:rPr>
            <w:rFonts w:hint="eastAsia"/>
            <w:noProof/>
            <w:webHidden/>
          </w:rPr>
          <w:instrText xml:space="preserve"> </w:instrText>
        </w:r>
        <w:r w:rsidRPr="005407C5">
          <w:rPr>
            <w:rFonts w:hint="eastAsia"/>
            <w:noProof/>
            <w:webHidden/>
          </w:rPr>
        </w:r>
        <w:r w:rsidRPr="005407C5">
          <w:rPr>
            <w:rFonts w:hint="eastAsia"/>
            <w:noProof/>
            <w:webHidden/>
          </w:rPr>
          <w:fldChar w:fldCharType="separate"/>
        </w:r>
        <w:r w:rsidRPr="005407C5">
          <w:rPr>
            <w:rFonts w:hint="eastAsia"/>
            <w:noProof/>
            <w:webHidden/>
          </w:rPr>
          <w:t>32</w:t>
        </w:r>
        <w:r w:rsidRPr="005407C5">
          <w:rPr>
            <w:rFonts w:hint="eastAsia"/>
            <w:noProof/>
            <w:webHidden/>
          </w:rPr>
          <w:fldChar w:fldCharType="end"/>
        </w:r>
      </w:hyperlink>
    </w:p>
    <w:p w14:paraId="05F58B91" w14:textId="3E93AC95" w:rsidR="005407C5" w:rsidRPr="005407C5" w:rsidRDefault="005407C5" w:rsidP="005407C5">
      <w:pPr>
        <w:pStyle w:val="TOC1"/>
        <w:keepNext/>
        <w:rPr>
          <w:rFonts w:cstheme="minorBidi" w:hint="eastAsia"/>
          <w:noProof/>
          <w:color w:val="auto"/>
          <w:kern w:val="2"/>
          <w:szCs w:val="24"/>
          <w14:ligatures w14:val="standardContextual"/>
        </w:rPr>
      </w:pPr>
      <w:hyperlink w:anchor="_Toc243470048" w:history="1">
        <w:r w:rsidRPr="005407C5">
          <w:rPr>
            <w:rStyle w:val="aff9"/>
            <w:rFonts w:hint="eastAsia"/>
            <w:noProof/>
          </w:rPr>
          <w:t>附录B 术语与图表索引</w:t>
        </w:r>
        <w:r w:rsidRPr="005407C5">
          <w:rPr>
            <w:rFonts w:hint="eastAsia"/>
            <w:noProof/>
            <w:webHidden/>
          </w:rPr>
          <w:tab/>
        </w:r>
        <w:r w:rsidRPr="005407C5">
          <w:rPr>
            <w:rFonts w:hint="eastAsia"/>
            <w:noProof/>
            <w:webHidden/>
          </w:rPr>
          <w:fldChar w:fldCharType="begin"/>
        </w:r>
        <w:r w:rsidRPr="005407C5">
          <w:rPr>
            <w:rFonts w:hint="eastAsia"/>
            <w:noProof/>
            <w:webHidden/>
          </w:rPr>
          <w:instrText xml:space="preserve"> </w:instrText>
        </w:r>
        <w:r w:rsidRPr="005407C5">
          <w:rPr>
            <w:noProof/>
            <w:webHidden/>
          </w:rPr>
          <w:instrText>PAGEREF _Toc243470048 \h</w:instrText>
        </w:r>
        <w:r w:rsidRPr="005407C5">
          <w:rPr>
            <w:rFonts w:hint="eastAsia"/>
            <w:noProof/>
            <w:webHidden/>
          </w:rPr>
          <w:instrText xml:space="preserve"> </w:instrText>
        </w:r>
        <w:r w:rsidRPr="005407C5">
          <w:rPr>
            <w:rFonts w:hint="eastAsia"/>
            <w:noProof/>
            <w:webHidden/>
          </w:rPr>
        </w:r>
        <w:r w:rsidRPr="005407C5">
          <w:rPr>
            <w:rFonts w:hint="eastAsia"/>
            <w:noProof/>
            <w:webHidden/>
          </w:rPr>
          <w:fldChar w:fldCharType="separate"/>
        </w:r>
        <w:r w:rsidRPr="005407C5">
          <w:rPr>
            <w:rFonts w:hint="eastAsia"/>
            <w:noProof/>
            <w:webHidden/>
          </w:rPr>
          <w:t>34</w:t>
        </w:r>
        <w:r w:rsidRPr="005407C5">
          <w:rPr>
            <w:rFonts w:hint="eastAsia"/>
            <w:noProof/>
            <w:webHidden/>
          </w:rPr>
          <w:fldChar w:fldCharType="end"/>
        </w:r>
      </w:hyperlink>
    </w:p>
    <w:p w14:paraId="37F7EBE1" w14:textId="2A33D0AD" w:rsidR="005407C5" w:rsidRPr="005407C5" w:rsidRDefault="005407C5" w:rsidP="005407C5">
      <w:pPr>
        <w:pStyle w:val="TOC2"/>
        <w:rPr>
          <w:rFonts w:cstheme="minorBidi" w:hint="eastAsia"/>
          <w:noProof/>
          <w:color w:val="auto"/>
          <w:kern w:val="2"/>
          <w:szCs w:val="24"/>
          <w14:ligatures w14:val="standardContextual"/>
        </w:rPr>
      </w:pPr>
      <w:hyperlink w:anchor="_Toc243470049" w:history="1">
        <w:r w:rsidRPr="005407C5">
          <w:rPr>
            <w:rStyle w:val="aff9"/>
            <w:rFonts w:hint="eastAsia"/>
            <w:noProof/>
          </w:rPr>
          <w:t>B.1 常用术语</w:t>
        </w:r>
        <w:r w:rsidRPr="005407C5">
          <w:rPr>
            <w:rFonts w:hint="eastAsia"/>
            <w:noProof/>
            <w:webHidden/>
          </w:rPr>
          <w:tab/>
        </w:r>
        <w:r w:rsidRPr="005407C5">
          <w:rPr>
            <w:rFonts w:hint="eastAsia"/>
            <w:noProof/>
            <w:webHidden/>
          </w:rPr>
          <w:fldChar w:fldCharType="begin"/>
        </w:r>
        <w:r w:rsidRPr="005407C5">
          <w:rPr>
            <w:rFonts w:hint="eastAsia"/>
            <w:noProof/>
            <w:webHidden/>
          </w:rPr>
          <w:instrText xml:space="preserve"> </w:instrText>
        </w:r>
        <w:r w:rsidRPr="005407C5">
          <w:rPr>
            <w:noProof/>
            <w:webHidden/>
          </w:rPr>
          <w:instrText>PAGEREF _Toc243470049 \h</w:instrText>
        </w:r>
        <w:r w:rsidRPr="005407C5">
          <w:rPr>
            <w:rFonts w:hint="eastAsia"/>
            <w:noProof/>
            <w:webHidden/>
          </w:rPr>
          <w:instrText xml:space="preserve"> </w:instrText>
        </w:r>
        <w:r w:rsidRPr="005407C5">
          <w:rPr>
            <w:rFonts w:hint="eastAsia"/>
            <w:noProof/>
            <w:webHidden/>
          </w:rPr>
        </w:r>
        <w:r w:rsidRPr="005407C5">
          <w:rPr>
            <w:rFonts w:hint="eastAsia"/>
            <w:noProof/>
            <w:webHidden/>
          </w:rPr>
          <w:fldChar w:fldCharType="separate"/>
        </w:r>
        <w:r w:rsidRPr="005407C5">
          <w:rPr>
            <w:rFonts w:hint="eastAsia"/>
            <w:noProof/>
            <w:webHidden/>
          </w:rPr>
          <w:t>34</w:t>
        </w:r>
        <w:r w:rsidRPr="005407C5">
          <w:rPr>
            <w:rFonts w:hint="eastAsia"/>
            <w:noProof/>
            <w:webHidden/>
          </w:rPr>
          <w:fldChar w:fldCharType="end"/>
        </w:r>
      </w:hyperlink>
    </w:p>
    <w:p w14:paraId="3D20E50A" w14:textId="4847C481" w:rsidR="005407C5" w:rsidRPr="005407C5" w:rsidRDefault="005407C5" w:rsidP="005407C5">
      <w:pPr>
        <w:pStyle w:val="TOC2"/>
        <w:rPr>
          <w:rFonts w:cstheme="minorBidi" w:hint="eastAsia"/>
          <w:noProof/>
          <w:color w:val="auto"/>
          <w:kern w:val="2"/>
          <w:szCs w:val="24"/>
          <w14:ligatures w14:val="standardContextual"/>
        </w:rPr>
      </w:pPr>
      <w:hyperlink w:anchor="_Toc243470050" w:history="1">
        <w:r w:rsidRPr="005407C5">
          <w:rPr>
            <w:rStyle w:val="aff9"/>
            <w:rFonts w:hint="eastAsia"/>
            <w:noProof/>
          </w:rPr>
          <w:t>B.2 图目录</w:t>
        </w:r>
        <w:r w:rsidRPr="005407C5">
          <w:rPr>
            <w:rFonts w:hint="eastAsia"/>
            <w:noProof/>
            <w:webHidden/>
          </w:rPr>
          <w:tab/>
        </w:r>
        <w:r w:rsidRPr="005407C5">
          <w:rPr>
            <w:rFonts w:hint="eastAsia"/>
            <w:noProof/>
            <w:webHidden/>
          </w:rPr>
          <w:fldChar w:fldCharType="begin"/>
        </w:r>
        <w:r w:rsidRPr="005407C5">
          <w:rPr>
            <w:rFonts w:hint="eastAsia"/>
            <w:noProof/>
            <w:webHidden/>
          </w:rPr>
          <w:instrText xml:space="preserve"> </w:instrText>
        </w:r>
        <w:r w:rsidRPr="005407C5">
          <w:rPr>
            <w:noProof/>
            <w:webHidden/>
          </w:rPr>
          <w:instrText>PAGEREF _Toc243470050 \h</w:instrText>
        </w:r>
        <w:r w:rsidRPr="005407C5">
          <w:rPr>
            <w:rFonts w:hint="eastAsia"/>
            <w:noProof/>
            <w:webHidden/>
          </w:rPr>
          <w:instrText xml:space="preserve"> </w:instrText>
        </w:r>
        <w:r w:rsidRPr="005407C5">
          <w:rPr>
            <w:rFonts w:hint="eastAsia"/>
            <w:noProof/>
            <w:webHidden/>
          </w:rPr>
        </w:r>
        <w:r w:rsidRPr="005407C5">
          <w:rPr>
            <w:rFonts w:hint="eastAsia"/>
            <w:noProof/>
            <w:webHidden/>
          </w:rPr>
          <w:fldChar w:fldCharType="separate"/>
        </w:r>
        <w:r w:rsidRPr="005407C5">
          <w:rPr>
            <w:rFonts w:hint="eastAsia"/>
            <w:noProof/>
            <w:webHidden/>
          </w:rPr>
          <w:t>35</w:t>
        </w:r>
        <w:r w:rsidRPr="005407C5">
          <w:rPr>
            <w:rFonts w:hint="eastAsia"/>
            <w:noProof/>
            <w:webHidden/>
          </w:rPr>
          <w:fldChar w:fldCharType="end"/>
        </w:r>
      </w:hyperlink>
    </w:p>
    <w:p w14:paraId="31FF835B" w14:textId="34494A1B" w:rsidR="005407C5" w:rsidRPr="005407C5" w:rsidRDefault="005407C5" w:rsidP="005407C5">
      <w:pPr>
        <w:pStyle w:val="TOC2"/>
        <w:rPr>
          <w:rFonts w:cstheme="minorBidi" w:hint="eastAsia"/>
          <w:noProof/>
          <w:color w:val="auto"/>
          <w:kern w:val="2"/>
          <w:szCs w:val="24"/>
          <w14:ligatures w14:val="standardContextual"/>
        </w:rPr>
      </w:pPr>
      <w:hyperlink w:anchor="_Toc243470051" w:history="1">
        <w:r w:rsidRPr="005407C5">
          <w:rPr>
            <w:rStyle w:val="aff9"/>
            <w:rFonts w:hint="eastAsia"/>
            <w:noProof/>
          </w:rPr>
          <w:t>B.3 表目录</w:t>
        </w:r>
        <w:r w:rsidRPr="005407C5">
          <w:rPr>
            <w:rFonts w:hint="eastAsia"/>
            <w:noProof/>
            <w:webHidden/>
          </w:rPr>
          <w:tab/>
        </w:r>
        <w:r w:rsidRPr="005407C5">
          <w:rPr>
            <w:rFonts w:hint="eastAsia"/>
            <w:noProof/>
            <w:webHidden/>
          </w:rPr>
          <w:fldChar w:fldCharType="begin"/>
        </w:r>
        <w:r w:rsidRPr="005407C5">
          <w:rPr>
            <w:rFonts w:hint="eastAsia"/>
            <w:noProof/>
            <w:webHidden/>
          </w:rPr>
          <w:instrText xml:space="preserve"> </w:instrText>
        </w:r>
        <w:r w:rsidRPr="005407C5">
          <w:rPr>
            <w:noProof/>
            <w:webHidden/>
          </w:rPr>
          <w:instrText>PAGEREF _Toc243470051 \h</w:instrText>
        </w:r>
        <w:r w:rsidRPr="005407C5">
          <w:rPr>
            <w:rFonts w:hint="eastAsia"/>
            <w:noProof/>
            <w:webHidden/>
          </w:rPr>
          <w:instrText xml:space="preserve"> </w:instrText>
        </w:r>
        <w:r w:rsidRPr="005407C5">
          <w:rPr>
            <w:rFonts w:hint="eastAsia"/>
            <w:noProof/>
            <w:webHidden/>
          </w:rPr>
        </w:r>
        <w:r w:rsidRPr="005407C5">
          <w:rPr>
            <w:rFonts w:hint="eastAsia"/>
            <w:noProof/>
            <w:webHidden/>
          </w:rPr>
          <w:fldChar w:fldCharType="separate"/>
        </w:r>
        <w:r w:rsidRPr="005407C5">
          <w:rPr>
            <w:rFonts w:hint="eastAsia"/>
            <w:noProof/>
            <w:webHidden/>
          </w:rPr>
          <w:t>36</w:t>
        </w:r>
        <w:r w:rsidRPr="005407C5">
          <w:rPr>
            <w:rFonts w:hint="eastAsia"/>
            <w:noProof/>
            <w:webHidden/>
          </w:rPr>
          <w:fldChar w:fldCharType="end"/>
        </w:r>
      </w:hyperlink>
    </w:p>
    <w:p w14:paraId="325F01EA" w14:textId="52799135" w:rsidR="005407C5" w:rsidRPr="005407C5" w:rsidRDefault="005407C5" w:rsidP="005407C5">
      <w:pPr>
        <w:pStyle w:val="TOC1"/>
        <w:keepNext/>
        <w:rPr>
          <w:rFonts w:cstheme="minorBidi" w:hint="eastAsia"/>
          <w:noProof/>
          <w:color w:val="auto"/>
          <w:kern w:val="2"/>
          <w:szCs w:val="24"/>
          <w14:ligatures w14:val="standardContextual"/>
        </w:rPr>
      </w:pPr>
      <w:hyperlink w:anchor="_Toc243470052" w:history="1">
        <w:r w:rsidRPr="005407C5">
          <w:rPr>
            <w:rStyle w:val="aff9"/>
            <w:rFonts w:hint="eastAsia"/>
            <w:noProof/>
          </w:rPr>
          <w:t>附录C 当前实现的特定边界</w:t>
        </w:r>
        <w:r w:rsidRPr="005407C5">
          <w:rPr>
            <w:rFonts w:hint="eastAsia"/>
            <w:noProof/>
            <w:webHidden/>
          </w:rPr>
          <w:tab/>
        </w:r>
        <w:r w:rsidRPr="005407C5">
          <w:rPr>
            <w:rFonts w:hint="eastAsia"/>
            <w:noProof/>
            <w:webHidden/>
          </w:rPr>
          <w:fldChar w:fldCharType="begin"/>
        </w:r>
        <w:r w:rsidRPr="005407C5">
          <w:rPr>
            <w:rFonts w:hint="eastAsia"/>
            <w:noProof/>
            <w:webHidden/>
          </w:rPr>
          <w:instrText xml:space="preserve"> </w:instrText>
        </w:r>
        <w:r w:rsidRPr="005407C5">
          <w:rPr>
            <w:noProof/>
            <w:webHidden/>
          </w:rPr>
          <w:instrText>PAGEREF _Toc243470052 \h</w:instrText>
        </w:r>
        <w:r w:rsidRPr="005407C5">
          <w:rPr>
            <w:rFonts w:hint="eastAsia"/>
            <w:noProof/>
            <w:webHidden/>
          </w:rPr>
          <w:instrText xml:space="preserve"> </w:instrText>
        </w:r>
        <w:r w:rsidRPr="005407C5">
          <w:rPr>
            <w:rFonts w:hint="eastAsia"/>
            <w:noProof/>
            <w:webHidden/>
          </w:rPr>
        </w:r>
        <w:r w:rsidRPr="005407C5">
          <w:rPr>
            <w:rFonts w:hint="eastAsia"/>
            <w:noProof/>
            <w:webHidden/>
          </w:rPr>
          <w:fldChar w:fldCharType="separate"/>
        </w:r>
        <w:r w:rsidRPr="005407C5">
          <w:rPr>
            <w:rFonts w:hint="eastAsia"/>
            <w:noProof/>
            <w:webHidden/>
          </w:rPr>
          <w:t>37</w:t>
        </w:r>
        <w:r w:rsidRPr="005407C5">
          <w:rPr>
            <w:rFonts w:hint="eastAsia"/>
            <w:noProof/>
            <w:webHidden/>
          </w:rPr>
          <w:fldChar w:fldCharType="end"/>
        </w:r>
      </w:hyperlink>
    </w:p>
    <w:p w14:paraId="58C93345" w14:textId="01D94F45" w:rsidR="00F478A0" w:rsidRPr="005407C5" w:rsidRDefault="005407C5" w:rsidP="005407C5">
      <w:pPr>
        <w:ind w:firstLine="0"/>
        <w:rPr>
          <w:sz w:val="21"/>
        </w:rPr>
      </w:pPr>
      <w:r w:rsidRPr="005407C5">
        <w:rPr>
          <w:rFonts w:ascii="微软雅黑" w:eastAsia="微软雅黑" w:hAnsi="微软雅黑"/>
          <w:sz w:val="21"/>
        </w:rPr>
        <w:fldChar w:fldCharType="end"/>
      </w:r>
    </w:p>
    <w:p w14:paraId="39C0C8EA" w14:textId="77777777" w:rsidR="00F478A0" w:rsidRDefault="005407C5">
      <w:pPr>
        <w:pStyle w:val="1"/>
        <w:pageBreakBefore/>
        <w:numPr>
          <w:ilvl w:val="0"/>
          <w:numId w:val="1"/>
        </w:numPr>
      </w:pPr>
      <w:bookmarkStart w:id="0" w:name="h_11"/>
      <w:bookmarkStart w:id="1" w:name="_Toc243469997"/>
      <w:r>
        <w:lastRenderedPageBreak/>
        <w:t>设</w:t>
      </w:r>
      <w:r>
        <w:t>计概述</w:t>
      </w:r>
      <w:bookmarkEnd w:id="0"/>
      <w:bookmarkEnd w:id="1"/>
    </w:p>
    <w:p w14:paraId="33E89399" w14:textId="77777777" w:rsidR="00F478A0" w:rsidRDefault="005407C5">
      <w:pPr>
        <w:pStyle w:val="2"/>
        <w:numPr>
          <w:ilvl w:val="1"/>
          <w:numId w:val="1"/>
        </w:numPr>
      </w:pPr>
      <w:bookmarkStart w:id="2" w:name="h_12"/>
      <w:bookmarkStart w:id="3" w:name="_Toc243469998"/>
      <w:r>
        <w:t>一份产品怎样被软件识别</w:t>
      </w:r>
      <w:bookmarkEnd w:id="2"/>
      <w:bookmarkEnd w:id="3"/>
    </w:p>
    <w:p w14:paraId="7C731F35" w14:textId="77777777" w:rsidR="00F478A0" w:rsidRDefault="005407C5">
      <w:r>
        <w:t>设备上的产品具有层级。一份载具产品中可以有多块基板，每块基板中有若干基岛，每个基岛上又有多个加工位置。点胶时说</w:t>
      </w:r>
      <w:r>
        <w:t>“</w:t>
      </w:r>
      <w:r>
        <w:t>加工</w:t>
      </w:r>
      <w:r>
        <w:t>A</w:t>
      </w:r>
      <w:r>
        <w:t>点</w:t>
      </w:r>
      <w:r>
        <w:t>”</w:t>
      </w:r>
      <w:r>
        <w:t>并不足以确定对象，因为不同基岛上都可能存在名为</w:t>
      </w:r>
      <w:r>
        <w:t>A</w:t>
      </w:r>
      <w:r>
        <w:t>的焊点。软件需要同时知道它属于哪份产品、哪块基板和哪个基岛，才能读取正确的位置与加工记录。</w:t>
      </w:r>
    </w:p>
    <w:p w14:paraId="67813128" w14:textId="74E45322" w:rsidR="00F478A0" w:rsidRDefault="005407C5">
      <w:r>
        <w:rPr>
          <w:rFonts w:ascii="Cambria" w:hAnsi="Cambria"/>
          <w:sz w:val="21"/>
        </w:rPr>
        <w:t>Transport</w:t>
      </w:r>
      <w:r>
        <w:t xml:space="preserve"> Unit</w:t>
      </w:r>
      <w:r>
        <w:t>，简称</w:t>
      </w:r>
      <w:r>
        <w:t>TU</w:t>
      </w:r>
      <w:r>
        <w:t>，承担这项组织工作。它在软件中表示一份正在流转的产品，以自身为根，把基板、基岛和焊点组成一棵运行对象树。树中的每个节点有自己的位置与运行信息；具体工序的完成记录保存在焊点上。输送、定位、测高、点胶和固晶从这棵树取得各自所需的数据。这里的</w:t>
      </w:r>
      <w:r>
        <w:t>TU</w:t>
      </w:r>
      <w:r>
        <w:t>是产品模型；物理载具如何被皮带传送、气缸如何动作，由输送控制模块完成。</w:t>
      </w:r>
      <w:hyperlink w:anchor="ref_1">
        <w:r>
          <w:rPr>
            <w:color w:val="245B87"/>
          </w:rPr>
          <w:t>[1]</w:t>
        </w:r>
      </w:hyperlink>
      <w:hyperlink w:anchor="ref_8">
        <w:r>
          <w:rPr>
            <w:color w:val="245B87"/>
          </w:rPr>
          <w:t>[8]</w:t>
        </w:r>
      </w:hyperlink>
    </w:p>
    <w:p w14:paraId="6247C3F0" w14:textId="77777777" w:rsidR="00F478A0" w:rsidRDefault="005407C5">
      <w:pPr>
        <w:keepNext/>
        <w:spacing w:after="80" w:line="240" w:lineRule="auto"/>
        <w:ind w:firstLine="0"/>
        <w:jc w:val="center"/>
      </w:pPr>
      <w:r>
        <w:rPr>
          <w:noProof/>
        </w:rPr>
        <w:drawing>
          <wp:inline distT="0" distB="0" distL="0" distR="0" wp14:anchorId="2FC724FD" wp14:editId="05E2BE6D">
            <wp:extent cx="4617720" cy="3078480"/>
            <wp:effectExtent l="0" t="0" r="0" b="0"/>
            <wp:docPr id="1" name="Picture 1" descr="图1-1 产品层级与一个具体焊点的地址。图中有2块基板，每块含3个基岛，每个基岛有A、B两个焊点。圈出的对象为“基板1／基岛2／焊点A”。下文用这一说明性产品贯穿对象、坐标和状态的解释，图形不表示设备实物尺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1-product-map.png"/>
                    <pic:cNvPicPr/>
                  </pic:nvPicPr>
                  <pic:blipFill>
                    <a:blip r:embed="rId8"/>
                    <a:stretch>
                      <a:fillRect/>
                    </a:stretch>
                  </pic:blipFill>
                  <pic:spPr>
                    <a:xfrm>
                      <a:off x="0" y="0"/>
                      <a:ext cx="4617720" cy="3078480"/>
                    </a:xfrm>
                    <a:prstGeom prst="rect">
                      <a:avLst/>
                    </a:prstGeom>
                  </pic:spPr>
                </pic:pic>
              </a:graphicData>
            </a:graphic>
          </wp:inline>
        </w:drawing>
      </w:r>
    </w:p>
    <w:p w14:paraId="7634CA6A" w14:textId="77777777" w:rsidR="00F478A0" w:rsidRDefault="005407C5">
      <w:pPr>
        <w:pStyle w:val="af7"/>
        <w:keepNext/>
      </w:pPr>
      <w:bookmarkStart w:id="4" w:name="fig_1_1"/>
      <w:r>
        <w:t>图</w:t>
      </w:r>
      <w:r>
        <w:t xml:space="preserve">1-1 </w:t>
      </w:r>
      <w:r>
        <w:t>产品层级与一个具体焊点的地址</w:t>
      </w:r>
      <w:bookmarkEnd w:id="4"/>
    </w:p>
    <w:p w14:paraId="62464ADA" w14:textId="77777777" w:rsidR="00F478A0" w:rsidRDefault="005407C5">
      <w:pPr>
        <w:pStyle w:val="BookFigureNote"/>
        <w:keepLines/>
        <w:spacing w:after="180"/>
      </w:pPr>
      <w:r>
        <w:t>图中有</w:t>
      </w:r>
      <w:r>
        <w:t>2</w:t>
      </w:r>
      <w:r>
        <w:t>块基板，每块含</w:t>
      </w:r>
      <w:r>
        <w:t>3</w:t>
      </w:r>
      <w:r>
        <w:t>个基岛，每个基岛有</w:t>
      </w:r>
      <w:r>
        <w:t>A</w:t>
      </w:r>
      <w:r>
        <w:t>、</w:t>
      </w:r>
      <w:r>
        <w:t>B</w:t>
      </w:r>
      <w:r>
        <w:t>两个焊点。圈出的对象为</w:t>
      </w:r>
      <w:r>
        <w:t>“</w:t>
      </w:r>
      <w:r>
        <w:t>基板</w:t>
      </w:r>
      <w:r>
        <w:t>1</w:t>
      </w:r>
      <w:r>
        <w:t>／基岛</w:t>
      </w:r>
      <w:r>
        <w:t>2</w:t>
      </w:r>
      <w:r>
        <w:t>／焊点</w:t>
      </w:r>
      <w:r>
        <w:t>A”</w:t>
      </w:r>
      <w:r>
        <w:t>。下文用这一说明性产品贯穿对象、坐标和状态的解释，图形不表示设备实物尺寸。</w:t>
      </w:r>
    </w:p>
    <w:p w14:paraId="3DB28142" w14:textId="77777777" w:rsidR="00F478A0" w:rsidRDefault="005407C5">
      <w:r>
        <w:t>产品层级同时给出了两种关系：集合回答</w:t>
      </w:r>
      <w:r>
        <w:t>“</w:t>
      </w:r>
      <w:r>
        <w:t>这个对象属于谁</w:t>
      </w:r>
      <w:r>
        <w:t>”</w:t>
      </w:r>
      <w:r>
        <w:t>，父坐标回答</w:t>
      </w:r>
      <w:r>
        <w:t>“</w:t>
      </w:r>
      <w:r>
        <w:t>这个位置相对于谁</w:t>
      </w:r>
      <w:r>
        <w:t>”</w:t>
      </w:r>
      <w:r>
        <w:t>。两者在创建时一起建立，运行时却可以有不同的变化。比如，跨工位交接后仍使用原来的焊点对象，但它的坐标对象已经被重新建立。理解这两种关系，是读懂</w:t>
      </w:r>
      <w:r>
        <w:t>TU</w:t>
      </w:r>
      <w:r>
        <w:t>设计的起点。</w:t>
      </w:r>
    </w:p>
    <w:p w14:paraId="0415A8AE" w14:textId="77777777" w:rsidR="00F478A0" w:rsidRDefault="005407C5">
      <w:pPr>
        <w:pStyle w:val="2"/>
        <w:numPr>
          <w:ilvl w:val="1"/>
          <w:numId w:val="1"/>
        </w:numPr>
      </w:pPr>
      <w:bookmarkStart w:id="5" w:name="h_19"/>
      <w:bookmarkStart w:id="6" w:name="_Toc243469999"/>
      <w:r>
        <w:t>设计目标与职责边界</w:t>
      </w:r>
      <w:bookmarkEnd w:id="5"/>
      <w:bookmarkEnd w:id="6"/>
    </w:p>
    <w:p w14:paraId="4DF4DDAC" w14:textId="77777777" w:rsidR="00F478A0" w:rsidRDefault="005407C5">
      <w:r>
        <w:t>TU</w:t>
      </w:r>
      <w:r>
        <w:t>首先要让各业务模块使用同一套产品地址。基板和基岛的序号、焊点名称与工序配置共同决定当前加工对象，业务不必分别再组织一套产品层级。其次，位置按父子关系表达，整</w:t>
      </w:r>
      <w:r>
        <w:lastRenderedPageBreak/>
        <w:t>体位姿和局部位姿可以在不同层更新。最后，加工记录附着在运行对象上，使同一份产品的工序进度可以在满足条件的交接路径中延续。</w:t>
      </w:r>
    </w:p>
    <w:p w14:paraId="45E8EDBE" w14:textId="77777777" w:rsidR="00F478A0" w:rsidRDefault="005407C5">
      <w:r>
        <w:t>这三项目标各有对应的边界。</w:t>
      </w:r>
      <w:r>
        <w:t>TU</w:t>
      </w:r>
      <w:r>
        <w:t>读取当前配方，并没有把创建时的全部配置冻结为私有副本；它保存数据，也没有自行编排或驱动全部动作；它提供完成属性，也不能用一个</w:t>
      </w:r>
      <w:r>
        <w:t>“</w:t>
      </w:r>
      <w:r>
        <w:t>完成</w:t>
      </w:r>
      <w:r>
        <w:t>”</w:t>
      </w:r>
      <w:r>
        <w:t>字段代替区段有料、工艺参与、处理结果和工序进度。设计评审需要分别检查这些含义。</w:t>
      </w:r>
    </w:p>
    <w:p w14:paraId="13F57F32" w14:textId="77777777" w:rsidR="00F478A0" w:rsidRDefault="005407C5">
      <w:r>
        <w:t>本文面向软件研发、技术评审以及设备调试人员。前文先建立产品与数据概念，随后解释坐标和构建过程，再沿正常生产链说明对象如何被使用。接口和异常章节用于查阅，最后的贯穿实例可用于核对理解。定位结果怎样影响产品坐标属于本篇范围；图像识别、芯片纠偏和最终贴装补偿算法的完整设计另册说明。</w:t>
      </w:r>
    </w:p>
    <w:p w14:paraId="4C1D6D97" w14:textId="77777777" w:rsidR="00F478A0" w:rsidRDefault="005407C5">
      <w:pPr>
        <w:pStyle w:val="2"/>
        <w:numPr>
          <w:ilvl w:val="1"/>
          <w:numId w:val="1"/>
        </w:numPr>
      </w:pPr>
      <w:bookmarkStart w:id="7" w:name="h_23"/>
      <w:bookmarkStart w:id="8" w:name="_Toc243470000"/>
      <w:r>
        <w:t>数据归属与设计约束</w:t>
      </w:r>
      <w:bookmarkEnd w:id="7"/>
      <w:bookmarkEnd w:id="8"/>
    </w:p>
    <w:p w14:paraId="20021E30" w14:textId="62DD3BBC" w:rsidR="00F478A0" w:rsidRDefault="005407C5">
      <w:r>
        <w:t>当前实现分别保存产品身份、几何和进度。正常交接可沿用运行对象、重建下一阶段坐标，并保留各焊点已完成的工序。这是对构建、刷新与交接行为的归纳；不同入口是否保留对象，要看其实际条件。</w:t>
      </w:r>
      <w:hyperlink w:anchor="ref_1">
        <w:r>
          <w:rPr>
            <w:color w:val="245B87"/>
          </w:rPr>
          <w:t>[1]</w:t>
        </w:r>
      </w:hyperlink>
      <w:hyperlink w:anchor="ref_4">
        <w:r>
          <w:rPr>
            <w:color w:val="245B87"/>
          </w:rPr>
          <w:t>[4]</w:t>
        </w:r>
      </w:hyperlink>
      <w:hyperlink w:anchor="ref_8">
        <w:r>
          <w:rPr>
            <w:color w:val="245B87"/>
          </w:rPr>
          <w:t>[8]</w:t>
        </w:r>
      </w:hyperlink>
    </w:p>
    <w:p w14:paraId="0C4CD33C" w14:textId="77777777" w:rsidR="00F478A0" w:rsidRDefault="005407C5">
      <w:r>
        <w:t>这种组织方式依赖三项约束：对象树要与当前配方和工序定义匹配；地址要按所调用接口规定的</w:t>
      </w:r>
      <w:r>
        <w:t>Index</w:t>
      </w:r>
      <w:r>
        <w:t>或</w:t>
      </w:r>
      <w:r>
        <w:rPr>
          <w:rFonts w:ascii="Cambria" w:hAnsi="Cambria"/>
          <w:sz w:val="21"/>
        </w:rPr>
        <w:t>WorkIndex</w:t>
      </w:r>
      <w:r>
        <w:t>解释；当前坐标要从当前产品对象取得。破坏其中任一项，即使引用不为空，动作也可能读到与本次产品或本次消息不一致的数据。第</w:t>
      </w:r>
      <w:r>
        <w:t>7</w:t>
      </w:r>
      <w:r>
        <w:t>章把这些约束落实为接口契约。</w:t>
      </w:r>
    </w:p>
    <w:p w14:paraId="7A505652" w14:textId="77777777" w:rsidR="00F478A0" w:rsidRDefault="005407C5">
      <w:r>
        <w:t>研发评审应检查数据归属和调用前提；设备调试应对应同一产品、同一时刻查看区段状态、对象引用、坐标和焊点进度。两类读者使用的是同一套设计事实，关注的观察入口不同。</w:t>
      </w:r>
    </w:p>
    <w:p w14:paraId="770C8A76" w14:textId="77777777" w:rsidR="00F478A0" w:rsidRDefault="005407C5">
      <w:pPr>
        <w:pStyle w:val="1"/>
        <w:numPr>
          <w:ilvl w:val="0"/>
          <w:numId w:val="1"/>
        </w:numPr>
        <w:spacing w:before="400"/>
      </w:pPr>
      <w:bookmarkStart w:id="9" w:name="h_27"/>
      <w:bookmarkStart w:id="10" w:name="_Toc243470001"/>
      <w:r>
        <w:t>模块组成与职责划分</w:t>
      </w:r>
      <w:bookmarkEnd w:id="9"/>
      <w:bookmarkEnd w:id="10"/>
    </w:p>
    <w:p w14:paraId="3728C8AE" w14:textId="77777777" w:rsidR="00F478A0" w:rsidRDefault="005407C5">
      <w:pPr>
        <w:pStyle w:val="2"/>
        <w:numPr>
          <w:ilvl w:val="1"/>
          <w:numId w:val="1"/>
        </w:numPr>
      </w:pPr>
      <w:bookmarkStart w:id="11" w:name="h_28"/>
      <w:bookmarkStart w:id="12" w:name="_Toc243470002"/>
      <w:r>
        <w:t>配方与运行对象及执行过程</w:t>
      </w:r>
      <w:bookmarkEnd w:id="11"/>
      <w:bookmarkEnd w:id="12"/>
    </w:p>
    <w:p w14:paraId="32A77FC5" w14:textId="77777777" w:rsidR="00F478A0" w:rsidRDefault="005407C5">
      <w:r>
        <w:t>同一份产品涉及三类不同的信息。配方描述产品应当怎样组织和加工，例如基板数量、示教位置、焊点名称与工序选择。运行对象记录这一份产品目前的情况，例如当前坐标、定位结果和已完成的工序。执行过程则描述任务接下来选择什么动作，以及动作何时允许执行。三类信息相互协作，但没有被合并成一个对象。</w:t>
      </w:r>
    </w:p>
    <w:p w14:paraId="5EDD8A1F" w14:textId="77777777" w:rsidR="00F478A0" w:rsidRDefault="005407C5">
      <w:pPr>
        <w:keepNext/>
        <w:spacing w:after="80" w:line="240" w:lineRule="auto"/>
        <w:ind w:firstLine="0"/>
        <w:jc w:val="center"/>
      </w:pPr>
      <w:r>
        <w:rPr>
          <w:noProof/>
        </w:rPr>
        <w:lastRenderedPageBreak/>
        <w:drawing>
          <wp:inline distT="0" distB="0" distL="0" distR="0" wp14:anchorId="66B01E22" wp14:editId="0D80E395">
            <wp:extent cx="5989320" cy="2869882"/>
            <wp:effectExtent l="0" t="0" r="0" b="0"/>
            <wp:docPr id="2" name="Picture 2" descr="图2-1 产品配置 运行模型与动作执行的分工。实线箭头标出配置展开、对象查找与结果写回。区段程式持有当前TU；动作控制器持有工作消息；具体动作读写当前产品。图中的协作关系不代表机械动作必须按图上的空间方向执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2-responsibility.png"/>
                    <pic:cNvPicPr/>
                  </pic:nvPicPr>
                  <pic:blipFill>
                    <a:blip r:embed="rId9"/>
                    <a:stretch>
                      <a:fillRect/>
                    </a:stretch>
                  </pic:blipFill>
                  <pic:spPr>
                    <a:xfrm>
                      <a:off x="0" y="0"/>
                      <a:ext cx="5989320" cy="2869882"/>
                    </a:xfrm>
                    <a:prstGeom prst="rect">
                      <a:avLst/>
                    </a:prstGeom>
                  </pic:spPr>
                </pic:pic>
              </a:graphicData>
            </a:graphic>
          </wp:inline>
        </w:drawing>
      </w:r>
    </w:p>
    <w:p w14:paraId="7408B421" w14:textId="77777777" w:rsidR="00F478A0" w:rsidRDefault="005407C5">
      <w:pPr>
        <w:pStyle w:val="af7"/>
        <w:keepNext/>
      </w:pPr>
      <w:bookmarkStart w:id="13" w:name="fig_2_1"/>
      <w:r>
        <w:t>图</w:t>
      </w:r>
      <w:r>
        <w:t xml:space="preserve">2-1 </w:t>
      </w:r>
      <w:r>
        <w:t>产品配置</w:t>
      </w:r>
      <w:r>
        <w:t xml:space="preserve"> </w:t>
      </w:r>
      <w:r>
        <w:t>运行模型与动作执行的分工</w:t>
      </w:r>
      <w:bookmarkEnd w:id="13"/>
    </w:p>
    <w:p w14:paraId="0CF35346" w14:textId="77777777" w:rsidR="00F478A0" w:rsidRDefault="005407C5">
      <w:pPr>
        <w:pStyle w:val="BookFigureNote"/>
        <w:keepLines/>
        <w:spacing w:after="180"/>
      </w:pPr>
      <w:r>
        <w:t>实线箭头标出配置展开、对象查找与结果写回。区段程式持有当前</w:t>
      </w:r>
      <w:r>
        <w:t>TU</w:t>
      </w:r>
      <w:r>
        <w:t>；动作控制器持有工作消息；具体动作读写当前产品。图中的协作关系不代表机械动作必须按图上的空间方向执行。</w:t>
      </w:r>
    </w:p>
    <w:p w14:paraId="6DCE4C84" w14:textId="5B59942B" w:rsidR="00F478A0" w:rsidRDefault="005407C5">
      <w:r>
        <w:rPr>
          <w:rFonts w:ascii="Cambria" w:hAnsi="Cambria"/>
          <w:sz w:val="21"/>
        </w:rPr>
        <w:t>ProductConfiguration</w:t>
      </w:r>
      <w:r>
        <w:t>是配置入口。</w:t>
      </w:r>
      <w:r>
        <w:rPr>
          <w:rFonts w:ascii="Cambria" w:hAnsi="Cambria"/>
          <w:sz w:val="21"/>
        </w:rPr>
        <w:t>TransportUnit</w:t>
      </w:r>
      <w:r>
        <w:t>、</w:t>
      </w:r>
      <w:r>
        <w:rPr>
          <w:rFonts w:ascii="Cambria" w:hAnsi="Cambria"/>
          <w:sz w:val="21"/>
        </w:rPr>
        <w:t>Substrate</w:t>
      </w:r>
      <w:r>
        <w:t>、</w:t>
      </w:r>
      <w:r>
        <w:t>Module</w:t>
      </w:r>
      <w:r>
        <w:t>和</w:t>
      </w:r>
      <w:r>
        <w:rPr>
          <w:rFonts w:ascii="Cambria" w:hAnsi="Cambria"/>
          <w:sz w:val="21"/>
        </w:rPr>
        <w:t>BondPosition</w:t>
      </w:r>
      <w:r>
        <w:t>组成运行树。</w:t>
      </w:r>
      <w:r>
        <w:rPr>
          <w:rFonts w:ascii="Cambria" w:hAnsi="Cambria"/>
          <w:sz w:val="21"/>
        </w:rPr>
        <w:t>TuService</w:t>
      </w:r>
      <w:r>
        <w:t>提供坐标创建、索引换算和工艺状态映射等辅助操作。</w:t>
      </w:r>
      <w:r>
        <w:t>S1</w:t>
      </w:r>
      <w:r>
        <w:t>、</w:t>
      </w:r>
      <w:r>
        <w:t>S2</w:t>
      </w:r>
      <w:r>
        <w:t>动作控制器把工序定义展开为工作消息；点胶任务与固晶任务循环取出消息对应的动作，完成条件判断并执行。输送模块负责来料、交接与放行信号，以及区段中的</w:t>
      </w:r>
      <w:r>
        <w:t>TU</w:t>
      </w:r>
      <w:r>
        <w:t>引用。</w:t>
      </w:r>
      <w:hyperlink w:anchor="ref_1">
        <w:r>
          <w:rPr>
            <w:color w:val="245B87"/>
          </w:rPr>
          <w:t>[1]</w:t>
        </w:r>
      </w:hyperlink>
      <w:hyperlink w:anchor="ref_2">
        <w:r>
          <w:rPr>
            <w:color w:val="245B87"/>
          </w:rPr>
          <w:t>[2]</w:t>
        </w:r>
      </w:hyperlink>
      <w:hyperlink w:anchor="ref_3">
        <w:r>
          <w:rPr>
            <w:color w:val="245B87"/>
          </w:rPr>
          <w:t>[3]</w:t>
        </w:r>
      </w:hyperlink>
      <w:hyperlink w:anchor="ref_6">
        <w:r>
          <w:rPr>
            <w:color w:val="245B87"/>
          </w:rPr>
          <w:t>[6]</w:t>
        </w:r>
      </w:hyperlink>
      <w:hyperlink w:anchor="ref_7">
        <w:r>
          <w:rPr>
            <w:color w:val="245B87"/>
          </w:rPr>
          <w:t>[7]</w:t>
        </w:r>
      </w:hyperlink>
      <w:hyperlink w:anchor="ref_8">
        <w:r>
          <w:rPr>
            <w:color w:val="245B87"/>
          </w:rPr>
          <w:t>[8]</w:t>
        </w:r>
      </w:hyperlink>
    </w:p>
    <w:p w14:paraId="1E5A449D" w14:textId="77777777" w:rsidR="00F478A0" w:rsidRDefault="005407C5">
      <w:pPr>
        <w:pStyle w:val="2"/>
        <w:numPr>
          <w:ilvl w:val="1"/>
          <w:numId w:val="1"/>
        </w:numPr>
      </w:pPr>
      <w:bookmarkStart w:id="14" w:name="h_34"/>
      <w:bookmarkStart w:id="15" w:name="_Toc243470003"/>
      <w:r>
        <w:t>产品模型怎样参与一次加工</w:t>
      </w:r>
      <w:bookmarkEnd w:id="14"/>
      <w:bookmarkEnd w:id="15"/>
    </w:p>
    <w:p w14:paraId="0806FACE" w14:textId="1A961D18" w:rsidR="00F478A0" w:rsidRDefault="005407C5">
      <w:r>
        <w:t>一次焊点动作需要把工作消息解析回产品对象。以点胶侧为例，动作控制器先从点胶段取得当前</w:t>
      </w:r>
      <w:r>
        <w:t>TU</w:t>
      </w:r>
      <w:r>
        <w:t>，再按工作序号找到基板和基岛，最后通过当前工序中的焊点名称取得</w:t>
      </w:r>
      <w:r>
        <w:rPr>
          <w:rFonts w:ascii="Cambria" w:hAnsi="Cambria"/>
          <w:sz w:val="21"/>
        </w:rPr>
        <w:t>BondPosition</w:t>
      </w:r>
      <w:r>
        <w:t>。点胶动作由这个对象得到位置、参与范围和步骤记录，而不是仅凭动作名称决定坐标。固晶侧在初始化当前消息时也沿相同层级解析对象，再供后续动作使用。</w:t>
      </w:r>
      <w:hyperlink w:anchor="ref_3">
        <w:r>
          <w:rPr>
            <w:color w:val="245B87"/>
          </w:rPr>
          <w:t>[3]</w:t>
        </w:r>
      </w:hyperlink>
    </w:p>
    <w:p w14:paraId="0ED0540E" w14:textId="77777777" w:rsidR="00F478A0" w:rsidRDefault="005407C5">
      <w:r>
        <w:t>这种分工使动作编排和产品记录可以分别维护。任务为下一份产品复位工作消息时，不必清除上一份</w:t>
      </w:r>
      <w:r>
        <w:t>TU</w:t>
      </w:r>
      <w:r>
        <w:t>上的工序字典；输送交接替换区段引用时，后续动作又可以从新的当前</w:t>
      </w:r>
      <w:r>
        <w:t>TU</w:t>
      </w:r>
      <w:r>
        <w:t>解析对象。代价是调用方必须使用一致的配方、工序与产品地址，并区分当前对象和先前缓存的引用。</w:t>
      </w:r>
    </w:p>
    <w:p w14:paraId="69355ECC" w14:textId="77777777" w:rsidR="00F478A0" w:rsidRDefault="005407C5">
      <w:pPr>
        <w:pStyle w:val="2"/>
        <w:numPr>
          <w:ilvl w:val="1"/>
          <w:numId w:val="1"/>
        </w:numPr>
      </w:pPr>
      <w:bookmarkStart w:id="16" w:name="h_37"/>
      <w:bookmarkStart w:id="17" w:name="_Toc243470004"/>
      <w:r>
        <w:t>配置上下文是一项共同前提</w:t>
      </w:r>
      <w:bookmarkEnd w:id="16"/>
      <w:bookmarkEnd w:id="17"/>
    </w:p>
    <w:p w14:paraId="3F829D6A" w14:textId="0202F4DD" w:rsidR="00F478A0" w:rsidRDefault="005407C5">
      <w:r>
        <w:t>常规模式下，</w:t>
      </w:r>
      <w:r>
        <w:rPr>
          <w:rFonts w:ascii="Cambria" w:hAnsi="Cambria"/>
          <w:sz w:val="21"/>
        </w:rPr>
        <w:t>BaseMatter.Config</w:t>
      </w:r>
      <w:r>
        <w:t>通过当前</w:t>
      </w:r>
      <w:r>
        <w:rPr>
          <w:rFonts w:ascii="Cambria" w:hAnsi="Cambria"/>
          <w:sz w:val="21"/>
        </w:rPr>
        <w:t>ProductConfiguration</w:t>
      </w:r>
      <w:r>
        <w:t>动态取得配置：</w:t>
      </w:r>
      <w:r>
        <w:t>TU</w:t>
      </w:r>
      <w:r>
        <w:t>、基板和基岛按类型读取，焊点再按名称查找单点配置。异形模式下，运行对象通过关联节点取得配置。因而</w:t>
      </w:r>
      <w:r>
        <w:t>TU</w:t>
      </w:r>
      <w:r>
        <w:t>对象的存在，并不能证明它仍对应当前生效的产品定义。</w:t>
      </w:r>
      <w:hyperlink w:anchor="ref_1">
        <w:r>
          <w:rPr>
            <w:color w:val="245B87"/>
          </w:rPr>
          <w:t>[1]</w:t>
        </w:r>
      </w:hyperlink>
      <w:hyperlink w:anchor="ref_2">
        <w:r>
          <w:rPr>
            <w:color w:val="245B87"/>
          </w:rPr>
          <w:t>[2]</w:t>
        </w:r>
      </w:hyperlink>
    </w:p>
    <w:p w14:paraId="10DDB52A" w14:textId="77777777" w:rsidR="00F478A0" w:rsidRDefault="005407C5">
      <w:r>
        <w:lastRenderedPageBreak/>
        <w:t>例如，两个工位中同时存在不同运行</w:t>
      </w:r>
      <w:r>
        <w:t>TU</w:t>
      </w:r>
      <w:r>
        <w:t>时，它们的常规</w:t>
      </w:r>
      <w:r>
        <w:t>Config</w:t>
      </w:r>
      <w:r>
        <w:t>读取仍指向当前配方。改变基板数量或焊点名称后，旧树不会在下一次读取</w:t>
      </w:r>
      <w:r>
        <w:t>Config</w:t>
      </w:r>
      <w:r>
        <w:t>时自动变成新结构。</w:t>
      </w:r>
      <w:r>
        <w:t>TU</w:t>
      </w:r>
      <w:r>
        <w:t>类也没有通过</w:t>
      </w:r>
      <w:r>
        <w:rPr>
          <w:rFonts w:ascii="Cambria" w:hAnsi="Cambria"/>
          <w:sz w:val="21"/>
        </w:rPr>
        <w:t>RecipeName</w:t>
      </w:r>
      <w:r>
        <w:t>字段完成配置版本隔离。设计使用的前提应明确为</w:t>
      </w:r>
      <w:r>
        <w:t>“</w:t>
      </w:r>
      <w:r>
        <w:t>当前对象树、配置及工序定义相互匹配</w:t>
      </w:r>
      <w:r>
        <w:t>”</w:t>
      </w:r>
      <w:r>
        <w:t>；不能把一个名称字段当成已经生效的版本约束。</w:t>
      </w:r>
    </w:p>
    <w:p w14:paraId="247BD4F1" w14:textId="77777777" w:rsidR="00F478A0" w:rsidRDefault="005407C5">
      <w:r>
        <w:t>纯几何修改与结构修改需要采用不同操作。前者可以在结构仍一致时刷新坐标，后者需要重新构建产品树。这个区别贯穿后面的初始化、生命周期和接口约定。</w:t>
      </w:r>
    </w:p>
    <w:p w14:paraId="3DA4DC5F" w14:textId="77777777" w:rsidR="00F478A0" w:rsidRDefault="005407C5">
      <w:pPr>
        <w:pStyle w:val="1"/>
        <w:numPr>
          <w:ilvl w:val="0"/>
          <w:numId w:val="1"/>
        </w:numPr>
        <w:spacing w:before="400"/>
      </w:pPr>
      <w:bookmarkStart w:id="18" w:name="h_41"/>
      <w:bookmarkStart w:id="19" w:name="_Toc243470005"/>
      <w:r>
        <w:t>对象模型与数据设计</w:t>
      </w:r>
      <w:bookmarkEnd w:id="18"/>
      <w:bookmarkEnd w:id="19"/>
    </w:p>
    <w:p w14:paraId="78A6F28A" w14:textId="77777777" w:rsidR="00F478A0" w:rsidRDefault="005407C5">
      <w:pPr>
        <w:pStyle w:val="2"/>
        <w:numPr>
          <w:ilvl w:val="1"/>
          <w:numId w:val="1"/>
        </w:numPr>
      </w:pPr>
      <w:bookmarkStart w:id="20" w:name="h_42"/>
      <w:bookmarkStart w:id="21" w:name="_Toc243470006"/>
      <w:r>
        <w:t>对象层级与数据归属</w:t>
      </w:r>
      <w:bookmarkEnd w:id="20"/>
      <w:bookmarkEnd w:id="21"/>
    </w:p>
    <w:p w14:paraId="37B383A8" w14:textId="14CC3CB8" w:rsidR="00F478A0" w:rsidRDefault="005407C5">
      <w:r>
        <w:t>TU</w:t>
      </w:r>
      <w:r>
        <w:t>保存基板集合，基板保存基岛集合，基岛保存焊点集合。每个对象只直接管理自己的下层，整份产品的遍历和汇总通过逐层展开完成。图</w:t>
      </w:r>
      <w:r>
        <w:t>1-1</w:t>
      </w:r>
      <w:r>
        <w:t>的例子包含</w:t>
      </w:r>
      <w:r>
        <w:t>1</w:t>
      </w:r>
      <w:r>
        <w:t>个</w:t>
      </w:r>
      <w:r>
        <w:t>TU</w:t>
      </w:r>
      <w:r>
        <w:t>、</w:t>
      </w:r>
      <w:r>
        <w:t>2</w:t>
      </w:r>
      <w:r>
        <w:t>块基板、</w:t>
      </w:r>
      <w:r>
        <w:t>6</w:t>
      </w:r>
      <w:r>
        <w:t>个基岛和</w:t>
      </w:r>
      <w:r>
        <w:t>12</w:t>
      </w:r>
      <w:r>
        <w:t>个焊点，共</w:t>
      </w:r>
      <w:r>
        <w:t>21</w:t>
      </w:r>
      <w:r>
        <w:t>个运行对象。</w:t>
      </w:r>
      <w:r>
        <w:rPr>
          <w:rFonts w:ascii="Cambria" w:hAnsi="Cambria"/>
          <w:sz w:val="21"/>
        </w:rPr>
        <w:t>GetAllBaseMatter</w:t>
      </w:r>
      <w:r>
        <w:t>只返回根的后代，因此在这个例子中得到</w:t>
      </w:r>
      <w:r>
        <w:t>20</w:t>
      </w:r>
      <w:r>
        <w:t>个对象。清定位、清测高等整树操作先处理根，再处理这些后代。</w:t>
      </w:r>
      <w:hyperlink w:anchor="ref_1">
        <w:r>
          <w:rPr>
            <w:color w:val="245B87"/>
          </w:rPr>
          <w:t>[1]</w:t>
        </w:r>
      </w:hyperlink>
    </w:p>
    <w:p w14:paraId="7CCE90AE" w14:textId="77777777" w:rsidR="00F478A0" w:rsidRDefault="005407C5">
      <w:r>
        <w:t>四类对象继承</w:t>
      </w:r>
      <w:r>
        <w:rPr>
          <w:rFonts w:ascii="Cambria" w:hAnsi="Cambria"/>
          <w:sz w:val="21"/>
        </w:rPr>
        <w:t>BaseMatter</w:t>
      </w:r>
      <w:r>
        <w:t>，共用名称、对象类型、序号、配置访问、运行信息、坐标和状态等能力。各层的运行信息具有不同的具体类型：</w:t>
      </w:r>
      <w:r>
        <w:t>TU</w:t>
      </w:r>
      <w:r>
        <w:t>使用</w:t>
      </w:r>
      <w:r>
        <w:rPr>
          <w:rFonts w:ascii="Cambria" w:hAnsi="Cambria"/>
          <w:sz w:val="21"/>
        </w:rPr>
        <w:t>TransportUnitInfo</w:t>
      </w:r>
      <w:r>
        <w:t>，焊点使用</w:t>
      </w:r>
      <w:r>
        <w:rPr>
          <w:rFonts w:ascii="Cambria" w:hAnsi="Cambria"/>
          <w:sz w:val="21"/>
        </w:rPr>
        <w:t>BondPositionInfo</w:t>
      </w:r>
      <w:r>
        <w:t>。基板与基岛负责组织下层；焊点则保存</w:t>
      </w:r>
      <w:r>
        <w:t>S1</w:t>
      </w:r>
      <w:r>
        <w:t>、</w:t>
      </w:r>
      <w:r>
        <w:t>S2</w:t>
      </w:r>
      <w:r>
        <w:t>工序字典，是具体工序完成情况的记录单位。</w:t>
      </w:r>
    </w:p>
    <w:p w14:paraId="1B915C73" w14:textId="77777777" w:rsidR="00F478A0" w:rsidRDefault="005407C5">
      <w:pPr>
        <w:pStyle w:val="af7"/>
        <w:keepNext/>
      </w:pPr>
      <w:bookmarkStart w:id="22" w:name="tbl_3_1"/>
      <w:r>
        <w:t>表</w:t>
      </w:r>
      <w:r>
        <w:t xml:space="preserve">3-1 </w:t>
      </w:r>
      <w:r>
        <w:t>主要对象的职责与直接数据</w:t>
      </w:r>
      <w:bookmarkEnd w:id="22"/>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12"/>
        <w:gridCol w:w="1872"/>
        <w:gridCol w:w="6048"/>
      </w:tblGrid>
      <w:tr w:rsidR="00F478A0" w14:paraId="51708166" w14:textId="77777777">
        <w:trPr>
          <w:cantSplit/>
          <w:tblHeader/>
          <w:jc w:val="center"/>
        </w:trPr>
        <w:tc>
          <w:tcPr>
            <w:tcW w:w="1512" w:type="dxa"/>
            <w:shd w:val="clear" w:color="auto" w:fill="EBF0F4"/>
            <w:tcMar>
              <w:top w:w="90" w:type="dxa"/>
              <w:left w:w="85" w:type="dxa"/>
              <w:bottom w:w="90" w:type="dxa"/>
              <w:right w:w="85" w:type="dxa"/>
            </w:tcMar>
            <w:vAlign w:val="center"/>
          </w:tcPr>
          <w:p w14:paraId="3294575C" w14:textId="77777777" w:rsidR="00F478A0" w:rsidRDefault="005407C5">
            <w:pPr>
              <w:keepNext/>
              <w:keepLines/>
              <w:spacing w:after="0" w:line="300" w:lineRule="exact"/>
              <w:ind w:firstLine="0"/>
              <w:jc w:val="left"/>
            </w:pPr>
            <w:r>
              <w:rPr>
                <w:b/>
                <w:sz w:val="20"/>
              </w:rPr>
              <w:t>对象</w:t>
            </w:r>
          </w:p>
        </w:tc>
        <w:tc>
          <w:tcPr>
            <w:tcW w:w="1872" w:type="dxa"/>
            <w:shd w:val="clear" w:color="auto" w:fill="EBF0F4"/>
            <w:tcMar>
              <w:top w:w="90" w:type="dxa"/>
              <w:left w:w="85" w:type="dxa"/>
              <w:bottom w:w="90" w:type="dxa"/>
              <w:right w:w="85" w:type="dxa"/>
            </w:tcMar>
            <w:vAlign w:val="center"/>
          </w:tcPr>
          <w:p w14:paraId="7FE82502" w14:textId="77777777" w:rsidR="00F478A0" w:rsidRDefault="005407C5">
            <w:pPr>
              <w:keepNext/>
              <w:keepLines/>
              <w:spacing w:after="0" w:line="300" w:lineRule="exact"/>
              <w:ind w:firstLine="0"/>
              <w:jc w:val="left"/>
            </w:pPr>
            <w:r>
              <w:rPr>
                <w:b/>
                <w:sz w:val="20"/>
              </w:rPr>
              <w:t>直接包含</w:t>
            </w:r>
          </w:p>
        </w:tc>
        <w:tc>
          <w:tcPr>
            <w:tcW w:w="6048" w:type="dxa"/>
            <w:shd w:val="clear" w:color="auto" w:fill="EBF0F4"/>
            <w:tcMar>
              <w:top w:w="90" w:type="dxa"/>
              <w:left w:w="85" w:type="dxa"/>
              <w:bottom w:w="90" w:type="dxa"/>
              <w:right w:w="85" w:type="dxa"/>
            </w:tcMar>
            <w:vAlign w:val="center"/>
          </w:tcPr>
          <w:p w14:paraId="07E0AD99" w14:textId="77777777" w:rsidR="00F478A0" w:rsidRDefault="005407C5">
            <w:pPr>
              <w:keepNext/>
              <w:keepLines/>
              <w:spacing w:after="0" w:line="300" w:lineRule="exact"/>
              <w:ind w:firstLine="0"/>
              <w:jc w:val="left"/>
            </w:pPr>
            <w:r>
              <w:rPr>
                <w:b/>
                <w:sz w:val="20"/>
              </w:rPr>
              <w:t>本层主要作用</w:t>
            </w:r>
          </w:p>
        </w:tc>
      </w:tr>
      <w:tr w:rsidR="00F478A0" w14:paraId="1936701C" w14:textId="77777777">
        <w:trPr>
          <w:cantSplit/>
          <w:jc w:val="center"/>
        </w:trPr>
        <w:tc>
          <w:tcPr>
            <w:tcW w:w="1512" w:type="dxa"/>
            <w:tcMar>
              <w:top w:w="90" w:type="dxa"/>
              <w:left w:w="85" w:type="dxa"/>
              <w:bottom w:w="90" w:type="dxa"/>
              <w:right w:w="85" w:type="dxa"/>
            </w:tcMar>
            <w:vAlign w:val="center"/>
          </w:tcPr>
          <w:p w14:paraId="64211672" w14:textId="77777777" w:rsidR="00F478A0" w:rsidRDefault="005407C5">
            <w:pPr>
              <w:keepLines/>
              <w:spacing w:after="0" w:line="300" w:lineRule="exact"/>
              <w:ind w:firstLine="0"/>
              <w:jc w:val="left"/>
            </w:pPr>
            <w:r>
              <w:rPr>
                <w:sz w:val="20"/>
              </w:rPr>
              <w:t>TU</w:t>
            </w:r>
          </w:p>
        </w:tc>
        <w:tc>
          <w:tcPr>
            <w:tcW w:w="1872" w:type="dxa"/>
            <w:tcMar>
              <w:top w:w="90" w:type="dxa"/>
              <w:left w:w="85" w:type="dxa"/>
              <w:bottom w:w="90" w:type="dxa"/>
              <w:right w:w="85" w:type="dxa"/>
            </w:tcMar>
            <w:vAlign w:val="center"/>
          </w:tcPr>
          <w:p w14:paraId="6466FEEF" w14:textId="77777777" w:rsidR="00F478A0" w:rsidRDefault="005407C5">
            <w:pPr>
              <w:keepLines/>
              <w:spacing w:after="0" w:line="300" w:lineRule="exact"/>
              <w:ind w:firstLine="0"/>
              <w:jc w:val="left"/>
            </w:pPr>
            <w:r>
              <w:rPr>
                <w:sz w:val="20"/>
              </w:rPr>
              <w:t>基板集合</w:t>
            </w:r>
          </w:p>
        </w:tc>
        <w:tc>
          <w:tcPr>
            <w:tcW w:w="6048" w:type="dxa"/>
            <w:tcMar>
              <w:top w:w="90" w:type="dxa"/>
              <w:left w:w="85" w:type="dxa"/>
              <w:bottom w:w="90" w:type="dxa"/>
              <w:right w:w="85" w:type="dxa"/>
            </w:tcMar>
            <w:vAlign w:val="center"/>
          </w:tcPr>
          <w:p w14:paraId="5E4F09C3" w14:textId="77777777" w:rsidR="00F478A0" w:rsidRDefault="005407C5">
            <w:pPr>
              <w:keepLines/>
              <w:spacing w:after="0" w:line="300" w:lineRule="exact"/>
              <w:ind w:firstLine="0"/>
              <w:jc w:val="left"/>
            </w:pPr>
            <w:r>
              <w:rPr>
                <w:sz w:val="20"/>
              </w:rPr>
              <w:t>一份产品的入口；承载根坐标及产品级信息</w:t>
            </w:r>
          </w:p>
        </w:tc>
      </w:tr>
      <w:tr w:rsidR="00F478A0" w14:paraId="208B2832" w14:textId="77777777">
        <w:trPr>
          <w:cantSplit/>
          <w:jc w:val="center"/>
        </w:trPr>
        <w:tc>
          <w:tcPr>
            <w:tcW w:w="1512" w:type="dxa"/>
            <w:tcMar>
              <w:top w:w="90" w:type="dxa"/>
              <w:left w:w="85" w:type="dxa"/>
              <w:bottom w:w="90" w:type="dxa"/>
              <w:right w:w="85" w:type="dxa"/>
            </w:tcMar>
            <w:vAlign w:val="center"/>
          </w:tcPr>
          <w:p w14:paraId="587795B9" w14:textId="77777777" w:rsidR="00F478A0" w:rsidRDefault="005407C5">
            <w:pPr>
              <w:keepLines/>
              <w:spacing w:after="0" w:line="300" w:lineRule="exact"/>
              <w:ind w:firstLine="0"/>
              <w:jc w:val="left"/>
            </w:pPr>
            <w:r>
              <w:rPr>
                <w:sz w:val="20"/>
              </w:rPr>
              <w:t>基板</w:t>
            </w:r>
          </w:p>
        </w:tc>
        <w:tc>
          <w:tcPr>
            <w:tcW w:w="1872" w:type="dxa"/>
            <w:tcMar>
              <w:top w:w="90" w:type="dxa"/>
              <w:left w:w="85" w:type="dxa"/>
              <w:bottom w:w="90" w:type="dxa"/>
              <w:right w:w="85" w:type="dxa"/>
            </w:tcMar>
            <w:vAlign w:val="center"/>
          </w:tcPr>
          <w:p w14:paraId="7EB7B2D8" w14:textId="77777777" w:rsidR="00F478A0" w:rsidRDefault="005407C5">
            <w:pPr>
              <w:keepLines/>
              <w:spacing w:after="0" w:line="300" w:lineRule="exact"/>
              <w:ind w:firstLine="0"/>
              <w:jc w:val="left"/>
            </w:pPr>
            <w:r>
              <w:rPr>
                <w:sz w:val="20"/>
              </w:rPr>
              <w:t>基岛集合</w:t>
            </w:r>
          </w:p>
        </w:tc>
        <w:tc>
          <w:tcPr>
            <w:tcW w:w="6048" w:type="dxa"/>
            <w:tcMar>
              <w:top w:w="90" w:type="dxa"/>
              <w:left w:w="85" w:type="dxa"/>
              <w:bottom w:w="90" w:type="dxa"/>
              <w:right w:w="85" w:type="dxa"/>
            </w:tcMar>
            <w:vAlign w:val="center"/>
          </w:tcPr>
          <w:p w14:paraId="68550419" w14:textId="77777777" w:rsidR="00F478A0" w:rsidRDefault="005407C5">
            <w:pPr>
              <w:keepLines/>
              <w:spacing w:after="0" w:line="300" w:lineRule="exact"/>
              <w:ind w:firstLine="0"/>
              <w:jc w:val="left"/>
            </w:pPr>
            <w:r>
              <w:rPr>
                <w:sz w:val="20"/>
              </w:rPr>
              <w:t>表示基板局部位置；汇总下层工艺和完成情况</w:t>
            </w:r>
          </w:p>
        </w:tc>
      </w:tr>
      <w:tr w:rsidR="00F478A0" w14:paraId="443F09AF" w14:textId="77777777">
        <w:trPr>
          <w:cantSplit/>
          <w:jc w:val="center"/>
        </w:trPr>
        <w:tc>
          <w:tcPr>
            <w:tcW w:w="1512" w:type="dxa"/>
            <w:tcMar>
              <w:top w:w="90" w:type="dxa"/>
              <w:left w:w="85" w:type="dxa"/>
              <w:bottom w:w="90" w:type="dxa"/>
              <w:right w:w="85" w:type="dxa"/>
            </w:tcMar>
            <w:vAlign w:val="center"/>
          </w:tcPr>
          <w:p w14:paraId="1591DC56" w14:textId="77777777" w:rsidR="00F478A0" w:rsidRDefault="005407C5">
            <w:pPr>
              <w:keepLines/>
              <w:spacing w:after="0" w:line="300" w:lineRule="exact"/>
              <w:ind w:firstLine="0"/>
              <w:jc w:val="left"/>
            </w:pPr>
            <w:r>
              <w:rPr>
                <w:sz w:val="20"/>
              </w:rPr>
              <w:t>基岛</w:t>
            </w:r>
          </w:p>
        </w:tc>
        <w:tc>
          <w:tcPr>
            <w:tcW w:w="1872" w:type="dxa"/>
            <w:tcMar>
              <w:top w:w="90" w:type="dxa"/>
              <w:left w:w="85" w:type="dxa"/>
              <w:bottom w:w="90" w:type="dxa"/>
              <w:right w:w="85" w:type="dxa"/>
            </w:tcMar>
            <w:vAlign w:val="center"/>
          </w:tcPr>
          <w:p w14:paraId="17BE7E60" w14:textId="77777777" w:rsidR="00F478A0" w:rsidRDefault="005407C5">
            <w:pPr>
              <w:keepLines/>
              <w:spacing w:after="0" w:line="300" w:lineRule="exact"/>
              <w:ind w:firstLine="0"/>
              <w:jc w:val="left"/>
            </w:pPr>
            <w:r>
              <w:rPr>
                <w:sz w:val="20"/>
              </w:rPr>
              <w:t>焊点集合</w:t>
            </w:r>
          </w:p>
        </w:tc>
        <w:tc>
          <w:tcPr>
            <w:tcW w:w="6048" w:type="dxa"/>
            <w:tcMar>
              <w:top w:w="90" w:type="dxa"/>
              <w:left w:w="85" w:type="dxa"/>
              <w:bottom w:w="90" w:type="dxa"/>
              <w:right w:w="85" w:type="dxa"/>
            </w:tcMar>
            <w:vAlign w:val="center"/>
          </w:tcPr>
          <w:p w14:paraId="0202E605" w14:textId="77777777" w:rsidR="00F478A0" w:rsidRDefault="005407C5">
            <w:pPr>
              <w:keepLines/>
              <w:spacing w:after="0" w:line="300" w:lineRule="exact"/>
              <w:ind w:firstLine="0"/>
              <w:jc w:val="left"/>
            </w:pPr>
            <w:r>
              <w:rPr>
                <w:sz w:val="20"/>
              </w:rPr>
              <w:t>表示岛局部位置；组织具体加工位置</w:t>
            </w:r>
          </w:p>
        </w:tc>
      </w:tr>
      <w:tr w:rsidR="00F478A0" w14:paraId="2CF8BFB1" w14:textId="77777777">
        <w:trPr>
          <w:cantSplit/>
          <w:jc w:val="center"/>
        </w:trPr>
        <w:tc>
          <w:tcPr>
            <w:tcW w:w="1512" w:type="dxa"/>
            <w:tcMar>
              <w:top w:w="90" w:type="dxa"/>
              <w:left w:w="85" w:type="dxa"/>
              <w:bottom w:w="90" w:type="dxa"/>
              <w:right w:w="85" w:type="dxa"/>
            </w:tcMar>
            <w:vAlign w:val="center"/>
          </w:tcPr>
          <w:p w14:paraId="41635D70" w14:textId="77777777" w:rsidR="00F478A0" w:rsidRDefault="005407C5">
            <w:pPr>
              <w:keepLines/>
              <w:spacing w:after="0" w:line="300" w:lineRule="exact"/>
              <w:ind w:firstLine="0"/>
              <w:jc w:val="left"/>
            </w:pPr>
            <w:r>
              <w:rPr>
                <w:sz w:val="20"/>
              </w:rPr>
              <w:t>焊点</w:t>
            </w:r>
          </w:p>
        </w:tc>
        <w:tc>
          <w:tcPr>
            <w:tcW w:w="1872" w:type="dxa"/>
            <w:tcMar>
              <w:top w:w="90" w:type="dxa"/>
              <w:left w:w="85" w:type="dxa"/>
              <w:bottom w:w="90" w:type="dxa"/>
              <w:right w:w="85" w:type="dxa"/>
            </w:tcMar>
            <w:vAlign w:val="center"/>
          </w:tcPr>
          <w:p w14:paraId="1C045A85" w14:textId="77777777" w:rsidR="00F478A0" w:rsidRDefault="005407C5">
            <w:pPr>
              <w:keepLines/>
              <w:spacing w:after="0" w:line="300" w:lineRule="exact"/>
              <w:ind w:firstLine="0"/>
              <w:jc w:val="left"/>
            </w:pPr>
            <w:r>
              <w:rPr>
                <w:sz w:val="20"/>
              </w:rPr>
              <w:t>本身不再展开产品子层</w:t>
            </w:r>
          </w:p>
        </w:tc>
        <w:tc>
          <w:tcPr>
            <w:tcW w:w="6048" w:type="dxa"/>
            <w:tcMar>
              <w:top w:w="90" w:type="dxa"/>
              <w:left w:w="85" w:type="dxa"/>
              <w:bottom w:w="90" w:type="dxa"/>
              <w:right w:w="85" w:type="dxa"/>
            </w:tcMar>
            <w:vAlign w:val="center"/>
          </w:tcPr>
          <w:p w14:paraId="6E116912" w14:textId="77777777" w:rsidR="00F478A0" w:rsidRDefault="005407C5">
            <w:pPr>
              <w:keepLines/>
              <w:spacing w:after="0" w:line="300" w:lineRule="exact"/>
              <w:ind w:firstLine="0"/>
              <w:jc w:val="left"/>
            </w:pPr>
            <w:r>
              <w:rPr>
                <w:sz w:val="20"/>
              </w:rPr>
              <w:t>记录单点位置、工序进度及加工过程信息</w:t>
            </w:r>
          </w:p>
        </w:tc>
      </w:tr>
    </w:tbl>
    <w:p w14:paraId="5DDEAF5B" w14:textId="77777777" w:rsidR="00F478A0" w:rsidRDefault="00F478A0">
      <w:pPr>
        <w:spacing w:after="40" w:line="60" w:lineRule="exact"/>
        <w:ind w:firstLine="0"/>
      </w:pPr>
    </w:p>
    <w:p w14:paraId="42FA2FE4" w14:textId="77777777" w:rsidR="00F478A0" w:rsidRDefault="005407C5">
      <w:r>
        <w:t>同名焊点的运行数据彼此独立。</w:t>
      </w:r>
      <w:r>
        <w:t>6</w:t>
      </w:r>
      <w:r>
        <w:t>个岛中都可以有</w:t>
      </w:r>
      <w:r>
        <w:t>A</w:t>
      </w:r>
      <w:r>
        <w:t>点，它们读取相同的常规</w:t>
      </w:r>
      <w:r>
        <w:t>A</w:t>
      </w:r>
      <w:r>
        <w:t>点配置，但分别拥有自己的</w:t>
      </w:r>
      <w:r>
        <w:t>Info</w:t>
      </w:r>
      <w:r>
        <w:t>与工序字典。一个</w:t>
      </w:r>
      <w:r>
        <w:t>A</w:t>
      </w:r>
      <w:r>
        <w:t>点加工完成，不会把其他岛中</w:t>
      </w:r>
      <w:r>
        <w:t>A</w:t>
      </w:r>
      <w:r>
        <w:t>点的工序同时置为完成。配置复用与记录独立是本模型的一项基本关系。</w:t>
      </w:r>
    </w:p>
    <w:p w14:paraId="130C2502" w14:textId="77777777" w:rsidR="00F478A0" w:rsidRDefault="005407C5">
      <w:pPr>
        <w:keepNext/>
        <w:spacing w:after="80" w:line="240" w:lineRule="auto"/>
        <w:ind w:firstLine="0"/>
        <w:jc w:val="center"/>
      </w:pPr>
      <w:r>
        <w:rPr>
          <w:noProof/>
        </w:rPr>
        <w:lastRenderedPageBreak/>
        <w:drawing>
          <wp:inline distT="0" distB="0" distL="0" distR="0" wp14:anchorId="24A78DD1" wp14:editId="4AF857BA">
            <wp:extent cx="4617720" cy="3078480"/>
            <wp:effectExtent l="0" t="0" r="0" b="0"/>
            <wp:docPr id="3" name="Picture 3" descr="图3-1 重复焊点共享配置定义而分别保存运行记录。三个A点来自不同岛。它们的配置定义相同，运行信息与完成记录分别归属各自对象。图中空心圆与勾仅用于区分未完成和已完成记录，不表示加工比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3-config-instance.png"/>
                    <pic:cNvPicPr/>
                  </pic:nvPicPr>
                  <pic:blipFill>
                    <a:blip r:embed="rId10"/>
                    <a:stretch>
                      <a:fillRect/>
                    </a:stretch>
                  </pic:blipFill>
                  <pic:spPr>
                    <a:xfrm>
                      <a:off x="0" y="0"/>
                      <a:ext cx="4617720" cy="3078480"/>
                    </a:xfrm>
                    <a:prstGeom prst="rect">
                      <a:avLst/>
                    </a:prstGeom>
                  </pic:spPr>
                </pic:pic>
              </a:graphicData>
            </a:graphic>
          </wp:inline>
        </w:drawing>
      </w:r>
    </w:p>
    <w:p w14:paraId="53F475C6" w14:textId="77777777" w:rsidR="00F478A0" w:rsidRDefault="005407C5">
      <w:pPr>
        <w:pStyle w:val="af7"/>
        <w:keepNext/>
      </w:pPr>
      <w:bookmarkStart w:id="23" w:name="fig_3_1"/>
      <w:r>
        <w:t>图</w:t>
      </w:r>
      <w:r>
        <w:t xml:space="preserve">3-1 </w:t>
      </w:r>
      <w:r>
        <w:t>重复焊点共享配置定义而分别保存运行记录</w:t>
      </w:r>
      <w:bookmarkEnd w:id="23"/>
    </w:p>
    <w:p w14:paraId="645701AC" w14:textId="77777777" w:rsidR="00F478A0" w:rsidRDefault="005407C5">
      <w:pPr>
        <w:pStyle w:val="BookFigureNote"/>
        <w:keepLines/>
        <w:spacing w:after="180"/>
      </w:pPr>
      <w:r>
        <w:t>三个</w:t>
      </w:r>
      <w:r>
        <w:t>A</w:t>
      </w:r>
      <w:r>
        <w:t>点来自不同岛。它们的配置定义相同，运行信息与完成记录分别归属各自对象。图中空心圆与勾仅用于区分未完成和已完成记录，不表示加工比例。</w:t>
      </w:r>
    </w:p>
    <w:p w14:paraId="78E80E07" w14:textId="77777777" w:rsidR="00F478A0" w:rsidRDefault="005407C5">
      <w:pPr>
        <w:pStyle w:val="2"/>
        <w:numPr>
          <w:ilvl w:val="1"/>
          <w:numId w:val="1"/>
        </w:numPr>
      </w:pPr>
      <w:bookmarkStart w:id="24" w:name="h_51"/>
      <w:bookmarkStart w:id="25" w:name="_Toc243470007"/>
      <w:r>
        <w:t>常规模板与异形节点</w:t>
      </w:r>
      <w:bookmarkEnd w:id="24"/>
      <w:bookmarkEnd w:id="25"/>
    </w:p>
    <w:p w14:paraId="796F2DFB" w14:textId="77777777" w:rsidR="00F478A0" w:rsidRDefault="005407C5">
      <w:r>
        <w:t>常规产品采用模板重复展开：使用一套基板配置创建多块基板，再使用一套基岛配置为每块基板创建基岛，最后根据焊点配置列表为每个基岛建立焊点。数量、阵列坐标和工作方向集中配置，适合用较少参数表达规则布局。运行树中的实例仍各自独立。</w:t>
      </w:r>
    </w:p>
    <w:p w14:paraId="3943F7BC" w14:textId="764F59F7" w:rsidR="00F478A0" w:rsidRDefault="005407C5">
      <w:r>
        <w:t>异形产品使用</w:t>
      </w:r>
      <w:r>
        <w:rPr>
          <w:rFonts w:ascii="Cambria" w:hAnsi="Cambria"/>
          <w:sz w:val="21"/>
        </w:rPr>
        <w:t>OppositeSex</w:t>
      </w:r>
      <w:r>
        <w:t>节点树。</w:t>
      </w:r>
      <w:r>
        <w:t>TU</w:t>
      </w:r>
      <w:r>
        <w:t>根节点的</w:t>
      </w:r>
      <w:r>
        <w:rPr>
          <w:rFonts w:ascii="Cambria" w:hAnsi="Cambria"/>
          <w:sz w:val="21"/>
        </w:rPr>
        <w:t>DownConfigs</w:t>
      </w:r>
      <w:r>
        <w:t>对应基板，基板的下层对应基岛，基岛的下层对应焊点。每个运行对象保留所关联的节点，节点分别提供名称、位置和配置名称。分支的实际数量取决于节点树，不能由常规基板或基岛的全局</w:t>
      </w:r>
      <w:r>
        <w:t>Count</w:t>
      </w:r>
      <w:r>
        <w:t>推断。</w:t>
      </w:r>
      <w:hyperlink w:anchor="ref_1">
        <w:r>
          <w:rPr>
            <w:color w:val="245B87"/>
          </w:rPr>
          <w:t>[1]</w:t>
        </w:r>
      </w:hyperlink>
      <w:hyperlink w:anchor="ref_2">
        <w:r>
          <w:rPr>
            <w:color w:val="245B87"/>
          </w:rPr>
          <w:t>[2]</w:t>
        </w:r>
      </w:hyperlink>
    </w:p>
    <w:p w14:paraId="7F83C361" w14:textId="77777777" w:rsidR="00F478A0" w:rsidRDefault="005407C5">
      <w:r>
        <w:t>异形节点的配置也有共享关系。节点</w:t>
      </w:r>
      <w:r>
        <w:t>Config</w:t>
      </w:r>
      <w:r>
        <w:t>按</w:t>
      </w:r>
      <w:r>
        <w:rPr>
          <w:rFonts w:ascii="Cambria" w:hAnsi="Cambria"/>
          <w:sz w:val="21"/>
        </w:rPr>
        <w:t>ConfigName</w:t>
      </w:r>
      <w:r>
        <w:t>从公共配置列表查找；未找到时，当前实现会创建默认配置、加入列表并保存产品配置。因此</w:t>
      </w:r>
      <w:r>
        <w:t>“</w:t>
      </w:r>
      <w:r>
        <w:t>每个节点关联配置</w:t>
      </w:r>
      <w:r>
        <w:t>”</w:t>
      </w:r>
      <w:r>
        <w:t>并不意味着每个节点总有一份不可共享的配置，更不意味着读取</w:t>
      </w:r>
      <w:r>
        <w:t>Config</w:t>
      </w:r>
      <w:r>
        <w:t>一定没有副作用。几何节点与工艺配置名称应在设计中分别理解。</w:t>
      </w:r>
    </w:p>
    <w:p w14:paraId="7CEB6981" w14:textId="77777777" w:rsidR="00F478A0" w:rsidRDefault="005407C5">
      <w:pPr>
        <w:pStyle w:val="2"/>
        <w:numPr>
          <w:ilvl w:val="1"/>
          <w:numId w:val="1"/>
        </w:numPr>
      </w:pPr>
      <w:bookmarkStart w:id="26" w:name="h_55"/>
      <w:bookmarkStart w:id="27" w:name="_Toc243470008"/>
      <w:r>
        <w:t>对象地址与加工顺序</w:t>
      </w:r>
      <w:bookmarkEnd w:id="26"/>
      <w:bookmarkEnd w:id="27"/>
    </w:p>
    <w:p w14:paraId="6E3B7112" w14:textId="4B2AB0C2" w:rsidR="00F478A0" w:rsidRDefault="005407C5">
      <w:r>
        <w:t>Index</w:t>
      </w:r>
      <w:r>
        <w:t>表示当前树中的对象序号。常规创建从</w:t>
      </w:r>
      <w:r>
        <w:t>1</w:t>
      </w:r>
      <w:r>
        <w:t>开始，并以</w:t>
      </w:r>
      <w:r>
        <w:t>Index</w:t>
      </w:r>
      <w:r>
        <w:t>减</w:t>
      </w:r>
      <w:r>
        <w:t>1</w:t>
      </w:r>
      <w:r>
        <w:t>读取坐标表。</w:t>
      </w:r>
      <w:r>
        <w:rPr>
          <w:rFonts w:ascii="Cambria" w:hAnsi="Cambria"/>
          <w:sz w:val="21"/>
        </w:rPr>
        <w:t>WorkIndex</w:t>
      </w:r>
      <w:r>
        <w:t>表示加工编排使用的工作序号，由行列、排列方式与加工方向计算。普通顺序下两者可以相同，蛇形或其他方向下就可能不同。当前动作的基板与基岛查询使用</w:t>
      </w:r>
      <w:r>
        <w:rPr>
          <w:rFonts w:ascii="Cambria" w:hAnsi="Cambria"/>
          <w:sz w:val="21"/>
        </w:rPr>
        <w:t>WorkIndex</w:t>
      </w:r>
      <w:r>
        <w:t>，因此它不是一个只影响界面显示的附加字段。</w:t>
      </w:r>
      <w:hyperlink w:anchor="ref_3">
        <w:r>
          <w:rPr>
            <w:color w:val="245B87"/>
          </w:rPr>
          <w:t>[3]</w:t>
        </w:r>
      </w:hyperlink>
      <w:hyperlink w:anchor="ref_5">
        <w:r>
          <w:rPr>
            <w:color w:val="245B87"/>
          </w:rPr>
          <w:t>[5]</w:t>
        </w:r>
      </w:hyperlink>
    </w:p>
    <w:p w14:paraId="796DBF70" w14:textId="77777777" w:rsidR="00F478A0" w:rsidRDefault="005407C5">
      <w:pPr>
        <w:keepNext/>
        <w:spacing w:after="80" w:line="240" w:lineRule="auto"/>
        <w:ind w:firstLine="0"/>
        <w:jc w:val="center"/>
      </w:pPr>
      <w:r>
        <w:rPr>
          <w:noProof/>
        </w:rPr>
        <w:lastRenderedPageBreak/>
        <w:drawing>
          <wp:inline distT="0" distB="0" distL="0" distR="0" wp14:anchorId="344A5B61" wp14:editId="23A065CB">
            <wp:extent cx="5989320" cy="2695194"/>
            <wp:effectExtent l="0" t="0" r="0" b="0"/>
            <wp:docPr id="4" name="Picture 4" descr="图3-2 一组两行三列阵列中的对象序号和工作序号。本图另取两行三列阵列说明LeftDownToRight与Snake组合，不改变贯穿实例的产品数量。各对象Index为1至6，WorkIndex为1、2、3、6、5、4，所以工作路径按对象序号读为1→2→3→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4-work-order.png"/>
                    <pic:cNvPicPr/>
                  </pic:nvPicPr>
                  <pic:blipFill>
                    <a:blip r:embed="rId11"/>
                    <a:stretch>
                      <a:fillRect/>
                    </a:stretch>
                  </pic:blipFill>
                  <pic:spPr>
                    <a:xfrm>
                      <a:off x="0" y="0"/>
                      <a:ext cx="5989320" cy="2695194"/>
                    </a:xfrm>
                    <a:prstGeom prst="rect">
                      <a:avLst/>
                    </a:prstGeom>
                  </pic:spPr>
                </pic:pic>
              </a:graphicData>
            </a:graphic>
          </wp:inline>
        </w:drawing>
      </w:r>
    </w:p>
    <w:p w14:paraId="02562E4B" w14:textId="77777777" w:rsidR="00F478A0" w:rsidRDefault="005407C5">
      <w:pPr>
        <w:pStyle w:val="af7"/>
        <w:keepNext/>
      </w:pPr>
      <w:bookmarkStart w:id="28" w:name="fig_3_2"/>
      <w:r>
        <w:t>图</w:t>
      </w:r>
      <w:r>
        <w:t xml:space="preserve">3-2 </w:t>
      </w:r>
      <w:r>
        <w:t>一组两行三列阵列中的对象序号和工作序号</w:t>
      </w:r>
      <w:bookmarkEnd w:id="28"/>
    </w:p>
    <w:p w14:paraId="3F3A9770" w14:textId="77777777" w:rsidR="00F478A0" w:rsidRDefault="005407C5">
      <w:pPr>
        <w:pStyle w:val="BookFigureNote"/>
        <w:keepLines/>
        <w:spacing w:after="180"/>
      </w:pPr>
      <w:r>
        <w:t>本图另取两行三列阵列说明</w:t>
      </w:r>
      <w:r>
        <w:t>LeftDownToRight</w:t>
      </w:r>
      <w:r>
        <w:t>与</w:t>
      </w:r>
      <w:r>
        <w:t>Snake</w:t>
      </w:r>
      <w:r>
        <w:t>组合，不改变贯穿实例的产品数量。各对象</w:t>
      </w:r>
      <w:r>
        <w:t>Index</w:t>
      </w:r>
      <w:r>
        <w:t>为</w:t>
      </w:r>
      <w:r>
        <w:t>1</w:t>
      </w:r>
      <w:r>
        <w:t>至</w:t>
      </w:r>
      <w:r>
        <w:t>6</w:t>
      </w:r>
      <w:r>
        <w:t>，</w:t>
      </w:r>
      <w:r>
        <w:t>WorkIndex</w:t>
      </w:r>
      <w:r>
        <w:t>为</w:t>
      </w:r>
      <w:r>
        <w:t>1</w:t>
      </w:r>
      <w:r>
        <w:t>、</w:t>
      </w:r>
      <w:r>
        <w:t>2</w:t>
      </w:r>
      <w:r>
        <w:t>、</w:t>
      </w:r>
      <w:r>
        <w:t>3</w:t>
      </w:r>
      <w:r>
        <w:t>、</w:t>
      </w:r>
      <w:r>
        <w:t>6</w:t>
      </w:r>
      <w:r>
        <w:t>、</w:t>
      </w:r>
      <w:r>
        <w:t>5</w:t>
      </w:r>
      <w:r>
        <w:t>、</w:t>
      </w:r>
      <w:r>
        <w:t>4</w:t>
      </w:r>
      <w:r>
        <w:t>，所以工作路径按对象序号读为</w:t>
      </w:r>
      <w:r>
        <w:t>1→2→3→6→5→4</w:t>
      </w:r>
      <w:r>
        <w:t>。</w:t>
      </w:r>
    </w:p>
    <w:p w14:paraId="45D07343" w14:textId="77777777" w:rsidR="00F478A0" w:rsidRDefault="005407C5">
      <w:r>
        <w:t>列表下标也需要与这两个序号区分。</w:t>
      </w:r>
      <w:r>
        <w:t>S2</w:t>
      </w:r>
      <w:r>
        <w:t>的大数量路径会按</w:t>
      </w:r>
      <w:r>
        <w:rPr>
          <w:rFonts w:ascii="Cambria" w:hAnsi="Cambria"/>
          <w:sz w:val="21"/>
        </w:rPr>
        <w:t>WorkIndex</w:t>
      </w:r>
      <w:r>
        <w:t>原地排序集合；</w:t>
      </w:r>
      <w:r>
        <w:t>Refresh</w:t>
      </w:r>
      <w:r>
        <w:t>又会沿现有集合重新赋</w:t>
      </w:r>
      <w:r>
        <w:t>Index</w:t>
      </w:r>
      <w:r>
        <w:t>并计算常规</w:t>
      </w:r>
      <w:r>
        <w:rPr>
          <w:rFonts w:ascii="Cambria" w:hAnsi="Cambria"/>
          <w:sz w:val="21"/>
        </w:rPr>
        <w:t>WorkIndex</w:t>
      </w:r>
      <w:r>
        <w:t>。行列索引没有在所有刷新路径中完整重建。对运行过程的持续追踪，应同时明确</w:t>
      </w:r>
      <w:r>
        <w:t>TU</w:t>
      </w:r>
      <w:r>
        <w:t>实例、当前阶段和层级地址，不能把</w:t>
      </w:r>
      <w:r>
        <w:t>“</w:t>
      </w:r>
      <w:r>
        <w:t>列表第几个元素</w:t>
      </w:r>
      <w:r>
        <w:t>”</w:t>
      </w:r>
      <w:r>
        <w:t>当作永久不变的产品身份。</w:t>
      </w:r>
    </w:p>
    <w:p w14:paraId="68E2BE6F" w14:textId="77777777" w:rsidR="00F478A0" w:rsidRDefault="005407C5">
      <w:pPr>
        <w:pStyle w:val="2"/>
        <w:numPr>
          <w:ilvl w:val="1"/>
          <w:numId w:val="1"/>
        </w:numPr>
      </w:pPr>
      <w:bookmarkStart w:id="29" w:name="h_61"/>
      <w:bookmarkStart w:id="30" w:name="_Toc243470009"/>
      <w:r>
        <w:t>位置结果与过程记录</w:t>
      </w:r>
      <w:bookmarkEnd w:id="29"/>
      <w:bookmarkEnd w:id="30"/>
    </w:p>
    <w:p w14:paraId="5DB09425" w14:textId="77777777" w:rsidR="00F478A0" w:rsidRDefault="005407C5">
      <w:r>
        <w:t>先区分三种存放位置：配置回答这一类点应怎样加工；坐标回答当前这一点相对父层的位置；</w:t>
      </w:r>
      <w:r>
        <w:t>Info</w:t>
      </w:r>
      <w:r>
        <w:t>回答这一点已经取得哪些结果、完成哪些工序。图</w:t>
      </w:r>
      <w:r>
        <w:t>3-3</w:t>
      </w:r>
      <w:r>
        <w:t>将这三种归属展开到两个同名</w:t>
      </w:r>
      <w:r>
        <w:t>A</w:t>
      </w:r>
      <w:r>
        <w:t>点。</w:t>
      </w:r>
    </w:p>
    <w:p w14:paraId="5A3037E4" w14:textId="77777777" w:rsidR="00F478A0" w:rsidRDefault="005407C5">
      <w:pPr>
        <w:keepNext/>
        <w:spacing w:after="80" w:line="240" w:lineRule="auto"/>
        <w:ind w:firstLine="0"/>
        <w:jc w:val="center"/>
      </w:pPr>
      <w:r>
        <w:rPr>
          <w:noProof/>
        </w:rPr>
        <w:drawing>
          <wp:inline distT="0" distB="0" distL="0" distR="0" wp14:anchorId="5B6DD025" wp14:editId="1ED70C83">
            <wp:extent cx="5989320" cy="2295906"/>
            <wp:effectExtent l="0" t="0" r="0" b="0"/>
            <wp:docPr id="5" name="Picture 5" descr="图3-3 配置读取与运行数据的持有关系。两个A点分别位于基岛2和基岛3。灰色框是共享读取的当前配置，蓝色框是各自的对象与坐标，绿色框是各自的运行记录。虚线表示读取配置，实线表示对象持有数据；一个A点的D_A变为true，不改变另一个A点的记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2-data-ownership.png"/>
                    <pic:cNvPicPr/>
                  </pic:nvPicPr>
                  <pic:blipFill>
                    <a:blip r:embed="rId12"/>
                    <a:stretch>
                      <a:fillRect/>
                    </a:stretch>
                  </pic:blipFill>
                  <pic:spPr>
                    <a:xfrm>
                      <a:off x="0" y="0"/>
                      <a:ext cx="5989320" cy="2295906"/>
                    </a:xfrm>
                    <a:prstGeom prst="rect">
                      <a:avLst/>
                    </a:prstGeom>
                  </pic:spPr>
                </pic:pic>
              </a:graphicData>
            </a:graphic>
          </wp:inline>
        </w:drawing>
      </w:r>
    </w:p>
    <w:p w14:paraId="06DD079D" w14:textId="77777777" w:rsidR="00F478A0" w:rsidRDefault="005407C5">
      <w:pPr>
        <w:pStyle w:val="af7"/>
        <w:keepNext/>
      </w:pPr>
      <w:bookmarkStart w:id="31" w:name="fig_3_3"/>
      <w:r>
        <w:t>图</w:t>
      </w:r>
      <w:r>
        <w:t xml:space="preserve">3-3 </w:t>
      </w:r>
      <w:r>
        <w:t>配置读取与运行数据的持有关系</w:t>
      </w:r>
      <w:bookmarkEnd w:id="31"/>
    </w:p>
    <w:p w14:paraId="6879C715" w14:textId="77777777" w:rsidR="00F478A0" w:rsidRDefault="005407C5">
      <w:pPr>
        <w:pStyle w:val="BookFigureNote"/>
        <w:keepLines/>
        <w:spacing w:after="180"/>
      </w:pPr>
      <w:r>
        <w:t>两个</w:t>
      </w:r>
      <w:r>
        <w:t>A</w:t>
      </w:r>
      <w:r>
        <w:t>点分别位于基岛</w:t>
      </w:r>
      <w:r>
        <w:t>2</w:t>
      </w:r>
      <w:r>
        <w:t>和基岛</w:t>
      </w:r>
      <w:r>
        <w:t>3</w:t>
      </w:r>
      <w:r>
        <w:t>。灰色框是共享读取的当前配置，蓝色框是各自的对象与坐标，绿色框是各自的运行记录。虚线表示读取配置，实线表示对象持有数据；一个</w:t>
      </w:r>
      <w:r>
        <w:t>A</w:t>
      </w:r>
      <w:r>
        <w:t>点的</w:t>
      </w:r>
      <w:r>
        <w:t>D_A</w:t>
      </w:r>
      <w:r>
        <w:t>变为</w:t>
      </w:r>
      <w:r>
        <w:t>true</w:t>
      </w:r>
      <w:r>
        <w:t>，不改变另一个</w:t>
      </w:r>
      <w:r>
        <w:t>A</w:t>
      </w:r>
      <w:r>
        <w:t>点的记录。</w:t>
      </w:r>
    </w:p>
    <w:p w14:paraId="22D7618C" w14:textId="595FADFB" w:rsidR="00F478A0" w:rsidRDefault="005407C5">
      <w:r>
        <w:rPr>
          <w:rFonts w:ascii="Cambria" w:hAnsi="Cambria"/>
          <w:sz w:val="21"/>
        </w:rPr>
        <w:lastRenderedPageBreak/>
        <w:t>BaseInfo</w:t>
      </w:r>
      <w:r>
        <w:t>保存定位结果和测高结果等公共数据。</w:t>
      </w:r>
      <w:r>
        <w:rPr>
          <w:rFonts w:ascii="Cambria" w:hAnsi="Cambria"/>
          <w:sz w:val="21"/>
        </w:rPr>
        <w:t>LocateResultInfo</w:t>
      </w:r>
      <w:r>
        <w:t>包含</w:t>
      </w:r>
      <w:r>
        <w:t>P1</w:t>
      </w:r>
      <w:r>
        <w:t>至</w:t>
      </w:r>
      <w:r>
        <w:t>P4</w:t>
      </w:r>
      <w:r>
        <w:t>的定位信息；</w:t>
      </w:r>
      <w:r>
        <w:rPr>
          <w:rFonts w:ascii="Cambria" w:hAnsi="Cambria"/>
          <w:sz w:val="21"/>
        </w:rPr>
        <w:t>VisionResult</w:t>
      </w:r>
      <w:r>
        <w:t>分别保存识别结果、对象局部坐标中的结果点、</w:t>
      </w:r>
      <w:r>
        <w:t>G0</w:t>
      </w:r>
      <w:r>
        <w:t>结果点和拍照位置。保存定位信息后，定位流程继续调用坐标更新逻辑，将测得信息转化为当前对象的位姿。结果记录和坐标变化是两个相关步骤，不能只检查其中一个就认为位置更新已经完整完成。</w:t>
      </w:r>
      <w:hyperlink w:anchor="ref_4">
        <w:r>
          <w:rPr>
            <w:color w:val="245B87"/>
          </w:rPr>
          <w:t>[4]</w:t>
        </w:r>
      </w:hyperlink>
      <w:hyperlink w:anchor="ref_5">
        <w:r>
          <w:rPr>
            <w:color w:val="245B87"/>
          </w:rPr>
          <w:t>[5]</w:t>
        </w:r>
      </w:hyperlink>
      <w:hyperlink w:anchor="ref_11">
        <w:r>
          <w:rPr>
            <w:color w:val="245B87"/>
          </w:rPr>
          <w:t>[11]</w:t>
        </w:r>
      </w:hyperlink>
    </w:p>
    <w:p w14:paraId="3BC6076F" w14:textId="77777777" w:rsidR="00F478A0" w:rsidRDefault="005407C5">
      <w:r>
        <w:t>测高信息的主要数值是实测平均高度与示教平均高度之差。两侧测高流程均把差值写入</w:t>
      </w:r>
      <w:r>
        <w:rPr>
          <w:rFonts w:ascii="Cambria" w:hAnsi="Cambria"/>
          <w:sz w:val="21"/>
        </w:rPr>
        <w:t>MeasureHeightResult</w:t>
      </w:r>
      <w:r>
        <w:t>，再加到本层坐标的</w:t>
      </w:r>
      <w:r>
        <w:t>Z</w:t>
      </w:r>
      <w:r>
        <w:t>平移，并设置</w:t>
      </w:r>
      <w:r>
        <w:rPr>
          <w:rFonts w:ascii="Cambria" w:hAnsi="Cambria"/>
          <w:sz w:val="21"/>
        </w:rPr>
        <w:t>IsMeasureHeight</w:t>
      </w:r>
      <w:r>
        <w:t>。位置转换时，后代通过父链受到这项</w:t>
      </w:r>
      <w:r>
        <w:t>Z</w:t>
      </w:r>
      <w:r>
        <w:t>变化影响。数值属于哪一层、是否已经作用于坐标，是理解测高记录的关键。</w:t>
      </w:r>
    </w:p>
    <w:p w14:paraId="3718036B" w14:textId="77777777" w:rsidR="00F478A0" w:rsidRDefault="005407C5">
      <w:r>
        <w:rPr>
          <w:rFonts w:ascii="Cambria" w:hAnsi="Cambria"/>
          <w:sz w:val="21"/>
        </w:rPr>
        <w:t>IsVisioned</w:t>
      </w:r>
      <w:r>
        <w:t>与</w:t>
      </w:r>
      <w:r>
        <w:rPr>
          <w:rFonts w:ascii="Cambria" w:hAnsi="Cambria"/>
          <w:sz w:val="21"/>
        </w:rPr>
        <w:t>IsMeasureHeight</w:t>
      </w:r>
      <w:r>
        <w:t>表示相应流程的处理标记，不能独立解释为真实拍照或测量成功的全部证据。例如定位关闭时，领域方法可以直接把</w:t>
      </w:r>
      <w:r>
        <w:rPr>
          <w:rFonts w:ascii="Cambria" w:hAnsi="Cambria"/>
          <w:sz w:val="21"/>
        </w:rPr>
        <w:t>IsVisioned</w:t>
      </w:r>
      <w:r>
        <w:t>置为</w:t>
      </w:r>
      <w:r>
        <w:t>true</w:t>
      </w:r>
      <w:r>
        <w:t>；动作层又可能因配置或完成状态而跳过。</w:t>
      </w:r>
      <w:r>
        <w:t>Refresh</w:t>
      </w:r>
      <w:r>
        <w:t>清除这些标记，但保留旧</w:t>
      </w:r>
      <w:r>
        <w:t>Info</w:t>
      </w:r>
      <w:r>
        <w:t>数值。标记、结果数值和当前坐标的有效阶段需要一起看。</w:t>
      </w:r>
    </w:p>
    <w:p w14:paraId="2F47EE66" w14:textId="25C0E1CD" w:rsidR="00F478A0" w:rsidRDefault="005407C5">
      <w:r>
        <w:t>TU</w:t>
      </w:r>
      <w:r>
        <w:t>专属信息中的</w:t>
      </w:r>
      <w:r>
        <w:rPr>
          <w:rFonts w:ascii="Cambria" w:hAnsi="Cambria"/>
          <w:sz w:val="21"/>
        </w:rPr>
        <w:t>IsProduct</w:t>
      </w:r>
      <w:r>
        <w:t>用于判断生产入口是否需要重新创建对象。它不是本工位完成标记，也不是质量结果。配方名称、批次、产品号和面别等字段可由信息编辑界面写入，两个有参构造并不自动填满这些内容。焊点专属信息另外保存芯片偏移、实际位置、取片位置和力值等过程量，其使用取决于具体动作。</w:t>
      </w:r>
      <w:hyperlink w:anchor="ref_4">
        <w:r>
          <w:rPr>
            <w:color w:val="245B87"/>
          </w:rPr>
          <w:t>[4]</w:t>
        </w:r>
      </w:hyperlink>
      <w:hyperlink w:anchor="ref_9">
        <w:r>
          <w:rPr>
            <w:color w:val="245B87"/>
          </w:rPr>
          <w:t>[9]</w:t>
        </w:r>
      </w:hyperlink>
    </w:p>
    <w:p w14:paraId="75918050" w14:textId="77777777" w:rsidR="00F478A0" w:rsidRDefault="005407C5">
      <w:pPr>
        <w:pStyle w:val="2"/>
        <w:numPr>
          <w:ilvl w:val="1"/>
          <w:numId w:val="1"/>
        </w:numPr>
      </w:pPr>
      <w:bookmarkStart w:id="32" w:name="h_70"/>
      <w:bookmarkStart w:id="33" w:name="_Toc243470010"/>
      <w:r>
        <w:t>工艺参与与完成判断</w:t>
      </w:r>
      <w:bookmarkEnd w:id="32"/>
      <w:bookmarkEnd w:id="33"/>
    </w:p>
    <w:p w14:paraId="69F48548" w14:textId="5A7449C0" w:rsidR="00F478A0" w:rsidRDefault="005407C5">
      <w:r>
        <w:rPr>
          <w:rFonts w:ascii="Cambria" w:hAnsi="Cambria"/>
          <w:sz w:val="21"/>
        </w:rPr>
        <w:t>MatterProductState</w:t>
      </w:r>
      <w:r>
        <w:t>表示对象参与哪些工艺：</w:t>
      </w:r>
      <w:r>
        <w:t>Enable</w:t>
      </w:r>
      <w:r>
        <w:t>参与</w:t>
      </w:r>
      <w:r>
        <w:t>S1</w:t>
      </w:r>
      <w:r>
        <w:t>和</w:t>
      </w:r>
      <w:r>
        <w:t>S2</w:t>
      </w:r>
      <w:r>
        <w:t>，</w:t>
      </w:r>
      <w:r>
        <w:rPr>
          <w:rFonts w:ascii="Cambria" w:hAnsi="Cambria"/>
          <w:sz w:val="21"/>
        </w:rPr>
        <w:t>EnableInSystem1</w:t>
      </w:r>
      <w:r>
        <w:t>只参与点胶侧，</w:t>
      </w:r>
      <w:r>
        <w:rPr>
          <w:rFonts w:ascii="Cambria" w:hAnsi="Cambria"/>
          <w:sz w:val="21"/>
        </w:rPr>
        <w:t>EnableInSystem2</w:t>
      </w:r>
      <w:r>
        <w:t>只参与固晶侧，</w:t>
      </w:r>
      <w:r>
        <w:t>Disable</w:t>
      </w:r>
      <w:r>
        <w:t>两侧均不参与。基板与基岛的参与范围由下层汇总：只要存在两侧参与对象，或同时存在仅</w:t>
      </w:r>
      <w:r>
        <w:t>S1</w:t>
      </w:r>
      <w:r>
        <w:t>和仅</w:t>
      </w:r>
      <w:r>
        <w:t>S2</w:t>
      </w:r>
      <w:r>
        <w:t>参与对象，上层就覆盖两侧；全部停用或集合为空则汇总为</w:t>
      </w:r>
      <w:r>
        <w:t>Disable</w:t>
      </w:r>
      <w:r>
        <w:t>。</w:t>
      </w:r>
      <w:r>
        <w:t>TU</w:t>
      </w:r>
      <w:r>
        <w:t>没有采用同样的参与范围汇总属性，不能把四层全部画成完全对称的状态模型。</w:t>
      </w:r>
      <w:hyperlink w:anchor="ref_1">
        <w:r>
          <w:rPr>
            <w:color w:val="245B87"/>
          </w:rPr>
          <w:t>[1]</w:t>
        </w:r>
      </w:hyperlink>
    </w:p>
    <w:p w14:paraId="64A9FDAF" w14:textId="77777777" w:rsidR="00F478A0" w:rsidRDefault="005407C5">
      <w:r>
        <w:t>工序完成情况以焊点字典为依据。字典键是工序名称，</w:t>
      </w:r>
      <w:r>
        <w:t>false</w:t>
      </w:r>
      <w:r>
        <w:t>表示未完成，</w:t>
      </w:r>
      <w:r>
        <w:t>true</w:t>
      </w:r>
      <w:r>
        <w:t>表示已完成。对本侧不参与的焊点，外层完成属性可直接满足；参与时再进入字典检查。基岛要求所有焊点完成，基板要求所有基岛完成，</w:t>
      </w:r>
      <w:r>
        <w:t>TU</w:t>
      </w:r>
      <w:r>
        <w:t>要求所有基板完成。空集合的汇总循环也可返回</w:t>
      </w:r>
      <w:r>
        <w:t>true</w:t>
      </w:r>
      <w:r>
        <w:t>，所以完成属性不能替代产品结构完整性检查。</w:t>
      </w:r>
    </w:p>
    <w:p w14:paraId="68761D4E" w14:textId="77777777" w:rsidR="00F478A0" w:rsidRDefault="005407C5">
      <w:pPr>
        <w:pStyle w:val="af7"/>
        <w:keepNext/>
      </w:pPr>
      <w:bookmarkStart w:id="34" w:name="tbl_3_2"/>
      <w:r>
        <w:t>表</w:t>
      </w:r>
      <w:r>
        <w:t xml:space="preserve">3-2 </w:t>
      </w:r>
      <w:r>
        <w:t>参与本侧工艺时的完成函数规则</w:t>
      </w:r>
      <w:bookmarkEnd w:id="34"/>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3240"/>
        <w:gridCol w:w="3024"/>
      </w:tblGrid>
      <w:tr w:rsidR="00F478A0" w14:paraId="71475A4C" w14:textId="77777777">
        <w:trPr>
          <w:cantSplit/>
          <w:tblHeader/>
          <w:jc w:val="center"/>
        </w:trPr>
        <w:tc>
          <w:tcPr>
            <w:tcW w:w="3168" w:type="dxa"/>
            <w:shd w:val="clear" w:color="auto" w:fill="EBF0F4"/>
            <w:tcMar>
              <w:top w:w="90" w:type="dxa"/>
              <w:left w:w="85" w:type="dxa"/>
              <w:bottom w:w="90" w:type="dxa"/>
              <w:right w:w="85" w:type="dxa"/>
            </w:tcMar>
            <w:vAlign w:val="center"/>
          </w:tcPr>
          <w:p w14:paraId="164F2769" w14:textId="77777777" w:rsidR="00F478A0" w:rsidRDefault="005407C5">
            <w:pPr>
              <w:keepNext/>
              <w:keepLines/>
              <w:spacing w:after="0" w:line="300" w:lineRule="exact"/>
              <w:ind w:firstLine="0"/>
              <w:jc w:val="left"/>
            </w:pPr>
            <w:r>
              <w:rPr>
                <w:b/>
                <w:sz w:val="20"/>
              </w:rPr>
              <w:t>条件</w:t>
            </w:r>
          </w:p>
        </w:tc>
        <w:tc>
          <w:tcPr>
            <w:tcW w:w="3240" w:type="dxa"/>
            <w:shd w:val="clear" w:color="auto" w:fill="EBF0F4"/>
            <w:tcMar>
              <w:top w:w="90" w:type="dxa"/>
              <w:left w:w="85" w:type="dxa"/>
              <w:bottom w:w="90" w:type="dxa"/>
              <w:right w:w="85" w:type="dxa"/>
            </w:tcMar>
            <w:vAlign w:val="center"/>
          </w:tcPr>
          <w:p w14:paraId="75A79419" w14:textId="77777777" w:rsidR="00F478A0" w:rsidRDefault="005407C5">
            <w:pPr>
              <w:keepNext/>
              <w:keepLines/>
              <w:spacing w:after="0" w:line="300" w:lineRule="exact"/>
              <w:ind w:firstLine="0"/>
              <w:jc w:val="left"/>
            </w:pPr>
            <w:r>
              <w:rPr>
                <w:b/>
                <w:sz w:val="20"/>
              </w:rPr>
              <w:t>S1</w:t>
            </w:r>
            <w:r>
              <w:rPr>
                <w:b/>
                <w:sz w:val="20"/>
              </w:rPr>
              <w:t>完成函数</w:t>
            </w:r>
          </w:p>
        </w:tc>
        <w:tc>
          <w:tcPr>
            <w:tcW w:w="3024" w:type="dxa"/>
            <w:shd w:val="clear" w:color="auto" w:fill="EBF0F4"/>
            <w:tcMar>
              <w:top w:w="90" w:type="dxa"/>
              <w:left w:w="85" w:type="dxa"/>
              <w:bottom w:w="90" w:type="dxa"/>
              <w:right w:w="85" w:type="dxa"/>
            </w:tcMar>
            <w:vAlign w:val="center"/>
          </w:tcPr>
          <w:p w14:paraId="38E982B0" w14:textId="77777777" w:rsidR="00F478A0" w:rsidRDefault="005407C5">
            <w:pPr>
              <w:keepNext/>
              <w:keepLines/>
              <w:spacing w:after="0" w:line="300" w:lineRule="exact"/>
              <w:ind w:firstLine="0"/>
              <w:jc w:val="left"/>
            </w:pPr>
            <w:r>
              <w:rPr>
                <w:b/>
                <w:sz w:val="20"/>
              </w:rPr>
              <w:t>S2</w:t>
            </w:r>
            <w:r>
              <w:rPr>
                <w:b/>
                <w:sz w:val="20"/>
              </w:rPr>
              <w:t>完成函数</w:t>
            </w:r>
          </w:p>
        </w:tc>
      </w:tr>
      <w:tr w:rsidR="00F478A0" w14:paraId="6E8DAF7C" w14:textId="77777777">
        <w:trPr>
          <w:cantSplit/>
          <w:jc w:val="center"/>
        </w:trPr>
        <w:tc>
          <w:tcPr>
            <w:tcW w:w="3168" w:type="dxa"/>
            <w:tcMar>
              <w:top w:w="90" w:type="dxa"/>
              <w:left w:w="85" w:type="dxa"/>
              <w:bottom w:w="90" w:type="dxa"/>
              <w:right w:w="85" w:type="dxa"/>
            </w:tcMar>
            <w:vAlign w:val="center"/>
          </w:tcPr>
          <w:p w14:paraId="596016EF" w14:textId="77777777" w:rsidR="00F478A0" w:rsidRDefault="005407C5">
            <w:pPr>
              <w:keepLines/>
              <w:spacing w:after="0" w:line="300" w:lineRule="exact"/>
              <w:ind w:firstLine="0"/>
              <w:jc w:val="left"/>
            </w:pPr>
            <w:r>
              <w:rPr>
                <w:sz w:val="20"/>
              </w:rPr>
              <w:t>本侧字典为空</w:t>
            </w:r>
          </w:p>
        </w:tc>
        <w:tc>
          <w:tcPr>
            <w:tcW w:w="3240" w:type="dxa"/>
            <w:tcMar>
              <w:top w:w="90" w:type="dxa"/>
              <w:left w:w="85" w:type="dxa"/>
              <w:bottom w:w="90" w:type="dxa"/>
              <w:right w:w="85" w:type="dxa"/>
            </w:tcMar>
            <w:vAlign w:val="center"/>
          </w:tcPr>
          <w:p w14:paraId="565CBC71" w14:textId="77777777" w:rsidR="00F478A0" w:rsidRDefault="005407C5">
            <w:pPr>
              <w:keepLines/>
              <w:spacing w:after="0" w:line="300" w:lineRule="exact"/>
              <w:ind w:firstLine="0"/>
              <w:jc w:val="left"/>
            </w:pPr>
            <w:r>
              <w:rPr>
                <w:sz w:val="20"/>
              </w:rPr>
              <w:t>true</w:t>
            </w:r>
          </w:p>
        </w:tc>
        <w:tc>
          <w:tcPr>
            <w:tcW w:w="3024" w:type="dxa"/>
            <w:tcMar>
              <w:top w:w="90" w:type="dxa"/>
              <w:left w:w="85" w:type="dxa"/>
              <w:bottom w:w="90" w:type="dxa"/>
              <w:right w:w="85" w:type="dxa"/>
            </w:tcMar>
            <w:vAlign w:val="center"/>
          </w:tcPr>
          <w:p w14:paraId="3EB6314A" w14:textId="77777777" w:rsidR="00F478A0" w:rsidRDefault="005407C5">
            <w:pPr>
              <w:keepLines/>
              <w:spacing w:after="0" w:line="300" w:lineRule="exact"/>
              <w:ind w:firstLine="0"/>
              <w:jc w:val="left"/>
            </w:pPr>
            <w:r>
              <w:rPr>
                <w:sz w:val="20"/>
              </w:rPr>
              <w:t>true</w:t>
            </w:r>
          </w:p>
        </w:tc>
      </w:tr>
      <w:tr w:rsidR="00F478A0" w14:paraId="69A1C99F" w14:textId="77777777">
        <w:trPr>
          <w:cantSplit/>
          <w:jc w:val="center"/>
        </w:trPr>
        <w:tc>
          <w:tcPr>
            <w:tcW w:w="3168" w:type="dxa"/>
            <w:tcMar>
              <w:top w:w="90" w:type="dxa"/>
              <w:left w:w="85" w:type="dxa"/>
              <w:bottom w:w="90" w:type="dxa"/>
              <w:right w:w="85" w:type="dxa"/>
            </w:tcMar>
            <w:vAlign w:val="center"/>
          </w:tcPr>
          <w:p w14:paraId="4C920C73" w14:textId="77777777" w:rsidR="00F478A0" w:rsidRDefault="005407C5">
            <w:pPr>
              <w:keepLines/>
              <w:spacing w:after="0" w:line="300" w:lineRule="exact"/>
              <w:ind w:firstLine="0"/>
              <w:jc w:val="left"/>
            </w:pPr>
            <w:r>
              <w:rPr>
                <w:sz w:val="20"/>
              </w:rPr>
              <w:t>S1</w:t>
            </w:r>
            <w:r>
              <w:rPr>
                <w:sz w:val="20"/>
              </w:rPr>
              <w:t>非空但</w:t>
            </w:r>
            <w:r>
              <w:rPr>
                <w:sz w:val="20"/>
              </w:rPr>
              <w:t>S2</w:t>
            </w:r>
            <w:r>
              <w:rPr>
                <w:sz w:val="20"/>
              </w:rPr>
              <w:t>为空</w:t>
            </w:r>
          </w:p>
        </w:tc>
        <w:tc>
          <w:tcPr>
            <w:tcW w:w="3240" w:type="dxa"/>
            <w:tcMar>
              <w:top w:w="90" w:type="dxa"/>
              <w:left w:w="85" w:type="dxa"/>
              <w:bottom w:w="90" w:type="dxa"/>
              <w:right w:w="85" w:type="dxa"/>
            </w:tcMar>
            <w:vAlign w:val="center"/>
          </w:tcPr>
          <w:p w14:paraId="19F480E8" w14:textId="77777777" w:rsidR="00F478A0" w:rsidRDefault="005407C5">
            <w:pPr>
              <w:keepLines/>
              <w:spacing w:after="0" w:line="300" w:lineRule="exact"/>
              <w:ind w:firstLine="0"/>
              <w:jc w:val="left"/>
            </w:pPr>
            <w:r>
              <w:rPr>
                <w:sz w:val="20"/>
              </w:rPr>
              <w:t>false</w:t>
            </w:r>
            <w:r>
              <w:rPr>
                <w:sz w:val="20"/>
              </w:rPr>
              <w:t>，即使</w:t>
            </w:r>
            <w:r>
              <w:rPr>
                <w:sz w:val="20"/>
              </w:rPr>
              <w:t>S1</w:t>
            </w:r>
            <w:r>
              <w:rPr>
                <w:sz w:val="20"/>
              </w:rPr>
              <w:t>各项已完成</w:t>
            </w:r>
          </w:p>
        </w:tc>
        <w:tc>
          <w:tcPr>
            <w:tcW w:w="3024" w:type="dxa"/>
            <w:tcMar>
              <w:top w:w="90" w:type="dxa"/>
              <w:left w:w="85" w:type="dxa"/>
              <w:bottom w:w="90" w:type="dxa"/>
              <w:right w:w="85" w:type="dxa"/>
            </w:tcMar>
            <w:vAlign w:val="center"/>
          </w:tcPr>
          <w:p w14:paraId="5401F1B0" w14:textId="77777777" w:rsidR="00F478A0" w:rsidRDefault="005407C5">
            <w:pPr>
              <w:keepLines/>
              <w:spacing w:after="0" w:line="300" w:lineRule="exact"/>
              <w:ind w:firstLine="0"/>
              <w:jc w:val="left"/>
            </w:pPr>
            <w:r>
              <w:rPr>
                <w:sz w:val="20"/>
              </w:rPr>
              <w:t>S2</w:t>
            </w:r>
            <w:r>
              <w:rPr>
                <w:sz w:val="20"/>
              </w:rPr>
              <w:t>自身为空，返回</w:t>
            </w:r>
            <w:r>
              <w:rPr>
                <w:sz w:val="20"/>
              </w:rPr>
              <w:t>true</w:t>
            </w:r>
          </w:p>
        </w:tc>
      </w:tr>
      <w:tr w:rsidR="00F478A0" w14:paraId="54A4800E" w14:textId="77777777">
        <w:trPr>
          <w:cantSplit/>
          <w:jc w:val="center"/>
        </w:trPr>
        <w:tc>
          <w:tcPr>
            <w:tcW w:w="3168" w:type="dxa"/>
            <w:tcMar>
              <w:top w:w="90" w:type="dxa"/>
              <w:left w:w="85" w:type="dxa"/>
              <w:bottom w:w="90" w:type="dxa"/>
              <w:right w:w="85" w:type="dxa"/>
            </w:tcMar>
            <w:vAlign w:val="center"/>
          </w:tcPr>
          <w:p w14:paraId="7EC0CD0C" w14:textId="77777777" w:rsidR="00F478A0" w:rsidRDefault="005407C5">
            <w:pPr>
              <w:keepLines/>
              <w:spacing w:after="0" w:line="300" w:lineRule="exact"/>
              <w:ind w:firstLine="0"/>
              <w:jc w:val="left"/>
            </w:pPr>
            <w:r>
              <w:rPr>
                <w:sz w:val="20"/>
              </w:rPr>
              <w:t>两侧字典非空</w:t>
            </w:r>
          </w:p>
        </w:tc>
        <w:tc>
          <w:tcPr>
            <w:tcW w:w="3240" w:type="dxa"/>
            <w:tcMar>
              <w:top w:w="90" w:type="dxa"/>
              <w:left w:w="85" w:type="dxa"/>
              <w:bottom w:w="90" w:type="dxa"/>
              <w:right w:w="85" w:type="dxa"/>
            </w:tcMar>
            <w:vAlign w:val="center"/>
          </w:tcPr>
          <w:p w14:paraId="458741F7" w14:textId="77777777" w:rsidR="00F478A0" w:rsidRDefault="005407C5">
            <w:pPr>
              <w:keepLines/>
              <w:spacing w:after="0" w:line="300" w:lineRule="exact"/>
              <w:ind w:firstLine="0"/>
              <w:jc w:val="left"/>
            </w:pPr>
            <w:r>
              <w:rPr>
                <w:sz w:val="20"/>
              </w:rPr>
              <w:t>所有</w:t>
            </w:r>
            <w:r>
              <w:rPr>
                <w:sz w:val="20"/>
              </w:rPr>
              <w:t>S1</w:t>
            </w:r>
            <w:r>
              <w:rPr>
                <w:sz w:val="20"/>
              </w:rPr>
              <w:t>值为</w:t>
            </w:r>
            <w:r>
              <w:rPr>
                <w:sz w:val="20"/>
              </w:rPr>
              <w:t>true</w:t>
            </w:r>
            <w:r>
              <w:rPr>
                <w:sz w:val="20"/>
              </w:rPr>
              <w:t>时返回</w:t>
            </w:r>
            <w:r>
              <w:rPr>
                <w:sz w:val="20"/>
              </w:rPr>
              <w:t>true</w:t>
            </w:r>
          </w:p>
        </w:tc>
        <w:tc>
          <w:tcPr>
            <w:tcW w:w="3024" w:type="dxa"/>
            <w:tcMar>
              <w:top w:w="90" w:type="dxa"/>
              <w:left w:w="85" w:type="dxa"/>
              <w:bottom w:w="90" w:type="dxa"/>
              <w:right w:w="85" w:type="dxa"/>
            </w:tcMar>
            <w:vAlign w:val="center"/>
          </w:tcPr>
          <w:p w14:paraId="70FA7D44" w14:textId="77777777" w:rsidR="00F478A0" w:rsidRDefault="005407C5">
            <w:pPr>
              <w:keepLines/>
              <w:spacing w:after="0" w:line="300" w:lineRule="exact"/>
              <w:ind w:firstLine="0"/>
              <w:jc w:val="left"/>
            </w:pPr>
            <w:r>
              <w:rPr>
                <w:sz w:val="20"/>
              </w:rPr>
              <w:t>所有</w:t>
            </w:r>
            <w:r>
              <w:rPr>
                <w:sz w:val="20"/>
              </w:rPr>
              <w:t>S2</w:t>
            </w:r>
            <w:r>
              <w:rPr>
                <w:sz w:val="20"/>
              </w:rPr>
              <w:t>值为</w:t>
            </w:r>
            <w:r>
              <w:rPr>
                <w:sz w:val="20"/>
              </w:rPr>
              <w:t>true</w:t>
            </w:r>
            <w:r>
              <w:rPr>
                <w:sz w:val="20"/>
              </w:rPr>
              <w:t>时返回</w:t>
            </w:r>
            <w:r>
              <w:rPr>
                <w:sz w:val="20"/>
              </w:rPr>
              <w:t>true</w:t>
            </w:r>
          </w:p>
        </w:tc>
      </w:tr>
    </w:tbl>
    <w:p w14:paraId="45D177B8" w14:textId="77777777" w:rsidR="00F478A0" w:rsidRDefault="00F478A0">
      <w:pPr>
        <w:spacing w:after="40" w:line="60" w:lineRule="exact"/>
        <w:ind w:firstLine="0"/>
      </w:pPr>
    </w:p>
    <w:p w14:paraId="0FEAB77F" w14:textId="07BCB9E3" w:rsidR="00F478A0" w:rsidRDefault="005407C5">
      <w:r>
        <w:lastRenderedPageBreak/>
        <w:t>表</w:t>
      </w:r>
      <w:r>
        <w:t>3-2</w:t>
      </w:r>
      <w:r>
        <w:t>保留了当前实现中两侧不对称的检查条件。</w:t>
      </w:r>
      <w:r>
        <w:rPr>
          <w:rFonts w:ascii="Cambria" w:hAnsi="Cambria"/>
          <w:sz w:val="21"/>
        </w:rPr>
        <w:t>EntityState</w:t>
      </w:r>
      <w:r>
        <w:t>又是另一维度，取</w:t>
      </w:r>
      <w:r>
        <w:t>Process</w:t>
      </w:r>
      <w:r>
        <w:t>、</w:t>
      </w:r>
      <w:r>
        <w:t>Success</w:t>
      </w:r>
      <w:r>
        <w:t>或</w:t>
      </w:r>
      <w:r>
        <w:t>Fail</w:t>
      </w:r>
      <w:r>
        <w:t>。固晶动作要求当前焊点处于</w:t>
      </w:r>
      <w:r>
        <w:t>Process</w:t>
      </w:r>
      <w:r>
        <w:t>，并同时满足参与范围和工序未完成条件。完成字典不会在这里被自动等同于</w:t>
      </w:r>
      <w:r>
        <w:rPr>
          <w:rFonts w:ascii="Cambria" w:hAnsi="Cambria"/>
          <w:sz w:val="21"/>
        </w:rPr>
        <w:t>EntityState</w:t>
      </w:r>
      <w:r>
        <w:t>，更不能直接代替实物质量结论。</w:t>
      </w:r>
      <w:hyperlink w:anchor="ref_1">
        <w:r>
          <w:rPr>
            <w:color w:val="245B87"/>
          </w:rPr>
          <w:t>[1]</w:t>
        </w:r>
      </w:hyperlink>
      <w:hyperlink w:anchor="ref_4">
        <w:r>
          <w:rPr>
            <w:color w:val="245B87"/>
          </w:rPr>
          <w:t>[4]</w:t>
        </w:r>
      </w:hyperlink>
      <w:hyperlink w:anchor="ref_7">
        <w:r>
          <w:rPr>
            <w:color w:val="245B87"/>
          </w:rPr>
          <w:t>[7]</w:t>
        </w:r>
      </w:hyperlink>
    </w:p>
    <w:p w14:paraId="3A8E3AF5" w14:textId="77777777" w:rsidR="00F478A0" w:rsidRDefault="005407C5">
      <w:pPr>
        <w:pStyle w:val="2"/>
        <w:numPr>
          <w:ilvl w:val="1"/>
          <w:numId w:val="1"/>
        </w:numPr>
      </w:pPr>
      <w:bookmarkStart w:id="35" w:name="h_76"/>
      <w:bookmarkStart w:id="36" w:name="_Toc243470011"/>
      <w:r>
        <w:t>关键字段的来源与有效期</w:t>
      </w:r>
      <w:bookmarkEnd w:id="35"/>
      <w:bookmarkEnd w:id="36"/>
    </w:p>
    <w:p w14:paraId="7D78AF34" w14:textId="2EA5C22B" w:rsidR="00F478A0" w:rsidRDefault="005407C5">
      <w:r>
        <w:t>字段的有效期取决于它属于配置、当前几何还是运行记录。表</w:t>
      </w:r>
      <w:r>
        <w:t>3-3</w:t>
      </w:r>
      <w:r>
        <w:t>与表</w:t>
      </w:r>
      <w:r>
        <w:t>3-4</w:t>
      </w:r>
      <w:r>
        <w:t>把相同操作作用于不同数据的差异放在一起比较。初始值区分新建</w:t>
      </w:r>
      <w:r>
        <w:t>Info</w:t>
      </w:r>
      <w:r>
        <w:t>与完成工序注入两个阶段；坐标中的长度采用</w:t>
      </w:r>
      <w:r>
        <w:t>mm</w:t>
      </w:r>
      <w:r>
        <w:t>，</w:t>
      </w:r>
      <w:r>
        <w:t>Degree</w:t>
      </w:r>
      <w:r>
        <w:t>采用</w:t>
      </w:r>
      <w:r>
        <w:t>rad</w:t>
      </w:r>
      <w:r>
        <w:t>，布尔值与工序字典没有物理单位。</w:t>
      </w:r>
      <w:hyperlink w:anchor="ref_1">
        <w:r>
          <w:rPr>
            <w:color w:val="245B87"/>
          </w:rPr>
          <w:t>[1]</w:t>
        </w:r>
      </w:hyperlink>
      <w:hyperlink w:anchor="ref_3">
        <w:r>
          <w:rPr>
            <w:color w:val="245B87"/>
          </w:rPr>
          <w:t>[3]</w:t>
        </w:r>
      </w:hyperlink>
      <w:hyperlink w:anchor="ref_4">
        <w:r>
          <w:rPr>
            <w:color w:val="245B87"/>
          </w:rPr>
          <w:t>[4]</w:t>
        </w:r>
      </w:hyperlink>
      <w:hyperlink w:anchor="ref_5">
        <w:r>
          <w:rPr>
            <w:color w:val="245B87"/>
          </w:rPr>
          <w:t>[5]</w:t>
        </w:r>
      </w:hyperlink>
      <w:hyperlink w:anchor="ref_11">
        <w:r>
          <w:rPr>
            <w:color w:val="245B87"/>
          </w:rPr>
          <w:t>[11]</w:t>
        </w:r>
      </w:hyperlink>
    </w:p>
    <w:p w14:paraId="19E654CE" w14:textId="77777777" w:rsidR="00F478A0" w:rsidRDefault="005407C5">
      <w:pPr>
        <w:pStyle w:val="af7"/>
        <w:keepNext/>
      </w:pPr>
      <w:bookmarkStart w:id="37" w:name="tbl_3_3"/>
      <w:r>
        <w:t>表</w:t>
      </w:r>
      <w:r>
        <w:t xml:space="preserve">3-3 </w:t>
      </w:r>
      <w:r>
        <w:t>配置与位置数据的读写规则</w:t>
      </w:r>
      <w:bookmarkEnd w:id="37"/>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77"/>
        <w:gridCol w:w="1800"/>
        <w:gridCol w:w="2851"/>
        <w:gridCol w:w="2304"/>
      </w:tblGrid>
      <w:tr w:rsidR="00F478A0" w14:paraId="06232BA9" w14:textId="77777777">
        <w:trPr>
          <w:cantSplit/>
          <w:tblHeader/>
          <w:jc w:val="center"/>
        </w:trPr>
        <w:tc>
          <w:tcPr>
            <w:tcW w:w="2477" w:type="dxa"/>
            <w:shd w:val="clear" w:color="auto" w:fill="EBF0F4"/>
            <w:tcMar>
              <w:top w:w="90" w:type="dxa"/>
              <w:left w:w="85" w:type="dxa"/>
              <w:bottom w:w="90" w:type="dxa"/>
              <w:right w:w="85" w:type="dxa"/>
            </w:tcMar>
            <w:vAlign w:val="center"/>
          </w:tcPr>
          <w:p w14:paraId="34502081" w14:textId="77777777" w:rsidR="00F478A0" w:rsidRDefault="005407C5">
            <w:pPr>
              <w:keepNext/>
              <w:keepLines/>
              <w:spacing w:after="0" w:line="300" w:lineRule="exact"/>
              <w:ind w:firstLine="0"/>
              <w:jc w:val="left"/>
            </w:pPr>
            <w:r>
              <w:rPr>
                <w:b/>
                <w:sz w:val="20"/>
              </w:rPr>
              <w:t>关键字段</w:t>
            </w:r>
          </w:p>
        </w:tc>
        <w:tc>
          <w:tcPr>
            <w:tcW w:w="1800" w:type="dxa"/>
            <w:shd w:val="clear" w:color="auto" w:fill="EBF0F4"/>
            <w:tcMar>
              <w:top w:w="90" w:type="dxa"/>
              <w:left w:w="85" w:type="dxa"/>
              <w:bottom w:w="90" w:type="dxa"/>
              <w:right w:w="85" w:type="dxa"/>
            </w:tcMar>
            <w:vAlign w:val="center"/>
          </w:tcPr>
          <w:p w14:paraId="00FBBB26" w14:textId="77777777" w:rsidR="00F478A0" w:rsidRDefault="005407C5">
            <w:pPr>
              <w:keepNext/>
              <w:keepLines/>
              <w:spacing w:after="0" w:line="300" w:lineRule="exact"/>
              <w:ind w:firstLine="0"/>
              <w:jc w:val="left"/>
            </w:pPr>
            <w:r>
              <w:rPr>
                <w:b/>
                <w:sz w:val="20"/>
              </w:rPr>
              <w:t>建立时的含义</w:t>
            </w:r>
          </w:p>
        </w:tc>
        <w:tc>
          <w:tcPr>
            <w:tcW w:w="2851" w:type="dxa"/>
            <w:shd w:val="clear" w:color="auto" w:fill="EBF0F4"/>
            <w:tcMar>
              <w:top w:w="90" w:type="dxa"/>
              <w:left w:w="85" w:type="dxa"/>
              <w:bottom w:w="90" w:type="dxa"/>
              <w:right w:w="85" w:type="dxa"/>
            </w:tcMar>
            <w:vAlign w:val="center"/>
          </w:tcPr>
          <w:p w14:paraId="544762D1" w14:textId="77777777" w:rsidR="00F478A0" w:rsidRDefault="005407C5">
            <w:pPr>
              <w:keepNext/>
              <w:keepLines/>
              <w:spacing w:after="0" w:line="300" w:lineRule="exact"/>
              <w:ind w:firstLine="0"/>
              <w:jc w:val="left"/>
            </w:pPr>
            <w:r>
              <w:rPr>
                <w:b/>
                <w:sz w:val="20"/>
              </w:rPr>
              <w:t>写入与主要使用</w:t>
            </w:r>
          </w:p>
        </w:tc>
        <w:tc>
          <w:tcPr>
            <w:tcW w:w="2304" w:type="dxa"/>
            <w:shd w:val="clear" w:color="auto" w:fill="EBF0F4"/>
            <w:tcMar>
              <w:top w:w="90" w:type="dxa"/>
              <w:left w:w="85" w:type="dxa"/>
              <w:bottom w:w="90" w:type="dxa"/>
              <w:right w:w="85" w:type="dxa"/>
            </w:tcMar>
            <w:vAlign w:val="center"/>
          </w:tcPr>
          <w:p w14:paraId="51A6C6BD" w14:textId="77777777" w:rsidR="00F478A0" w:rsidRDefault="005407C5">
            <w:pPr>
              <w:keepNext/>
              <w:keepLines/>
              <w:spacing w:after="0" w:line="300" w:lineRule="exact"/>
              <w:ind w:firstLine="0"/>
              <w:jc w:val="left"/>
            </w:pPr>
            <w:r>
              <w:rPr>
                <w:b/>
                <w:sz w:val="20"/>
              </w:rPr>
              <w:t>Refresh</w:t>
            </w:r>
            <w:r>
              <w:rPr>
                <w:b/>
                <w:sz w:val="20"/>
              </w:rPr>
              <w:t>后的含义</w:t>
            </w:r>
          </w:p>
        </w:tc>
      </w:tr>
      <w:tr w:rsidR="00F478A0" w14:paraId="19CE36F4" w14:textId="77777777">
        <w:trPr>
          <w:cantSplit/>
          <w:jc w:val="center"/>
        </w:trPr>
        <w:tc>
          <w:tcPr>
            <w:tcW w:w="2477" w:type="dxa"/>
            <w:tcMar>
              <w:top w:w="90" w:type="dxa"/>
              <w:left w:w="85" w:type="dxa"/>
              <w:bottom w:w="90" w:type="dxa"/>
              <w:right w:w="85" w:type="dxa"/>
            </w:tcMar>
            <w:vAlign w:val="center"/>
          </w:tcPr>
          <w:p w14:paraId="0E4EB48F" w14:textId="77777777" w:rsidR="00F478A0" w:rsidRDefault="005407C5">
            <w:pPr>
              <w:keepLines/>
              <w:spacing w:after="0" w:line="300" w:lineRule="exact"/>
              <w:ind w:firstLine="0"/>
              <w:jc w:val="left"/>
            </w:pPr>
            <w:r>
              <w:rPr>
                <w:sz w:val="20"/>
              </w:rPr>
              <w:t>配置入口</w:t>
            </w:r>
            <w:r>
              <w:rPr>
                <w:sz w:val="20"/>
              </w:rPr>
              <w:br/>
              <w:t>Config</w:t>
            </w:r>
          </w:p>
        </w:tc>
        <w:tc>
          <w:tcPr>
            <w:tcW w:w="1800" w:type="dxa"/>
            <w:tcMar>
              <w:top w:w="90" w:type="dxa"/>
              <w:left w:w="85" w:type="dxa"/>
              <w:bottom w:w="90" w:type="dxa"/>
              <w:right w:w="85" w:type="dxa"/>
            </w:tcMar>
            <w:vAlign w:val="center"/>
          </w:tcPr>
          <w:p w14:paraId="7C719455" w14:textId="77777777" w:rsidR="00F478A0" w:rsidRDefault="005407C5">
            <w:pPr>
              <w:keepLines/>
              <w:spacing w:after="0" w:line="300" w:lineRule="exact"/>
              <w:ind w:firstLine="0"/>
              <w:jc w:val="left"/>
            </w:pPr>
            <w:r>
              <w:rPr>
                <w:sz w:val="20"/>
              </w:rPr>
              <w:t>按当前配方或异形节点动态取得</w:t>
            </w:r>
          </w:p>
        </w:tc>
        <w:tc>
          <w:tcPr>
            <w:tcW w:w="2851" w:type="dxa"/>
            <w:tcMar>
              <w:top w:w="90" w:type="dxa"/>
              <w:left w:w="85" w:type="dxa"/>
              <w:bottom w:w="90" w:type="dxa"/>
              <w:right w:w="85" w:type="dxa"/>
            </w:tcMar>
            <w:vAlign w:val="center"/>
          </w:tcPr>
          <w:p w14:paraId="2C547E89" w14:textId="77777777" w:rsidR="00F478A0" w:rsidRDefault="005407C5">
            <w:pPr>
              <w:keepLines/>
              <w:spacing w:after="0" w:line="300" w:lineRule="exact"/>
              <w:ind w:firstLine="0"/>
              <w:jc w:val="left"/>
            </w:pPr>
            <w:r>
              <w:rPr>
                <w:sz w:val="20"/>
              </w:rPr>
              <w:t>构建和动作条件读取配置；不保存为私有配方快照</w:t>
            </w:r>
          </w:p>
        </w:tc>
        <w:tc>
          <w:tcPr>
            <w:tcW w:w="2304" w:type="dxa"/>
            <w:tcMar>
              <w:top w:w="90" w:type="dxa"/>
              <w:left w:w="85" w:type="dxa"/>
              <w:bottom w:w="90" w:type="dxa"/>
              <w:right w:w="85" w:type="dxa"/>
            </w:tcMar>
            <w:vAlign w:val="center"/>
          </w:tcPr>
          <w:p w14:paraId="408718C6" w14:textId="77777777" w:rsidR="00F478A0" w:rsidRDefault="005407C5">
            <w:pPr>
              <w:keepLines/>
              <w:spacing w:after="0" w:line="300" w:lineRule="exact"/>
              <w:ind w:firstLine="0"/>
              <w:jc w:val="left"/>
            </w:pPr>
            <w:r>
              <w:rPr>
                <w:sz w:val="20"/>
              </w:rPr>
              <w:t>仍按当前上下文读取</w:t>
            </w:r>
          </w:p>
        </w:tc>
      </w:tr>
      <w:tr w:rsidR="00F478A0" w14:paraId="7B3407E5" w14:textId="77777777">
        <w:trPr>
          <w:cantSplit/>
          <w:jc w:val="center"/>
        </w:trPr>
        <w:tc>
          <w:tcPr>
            <w:tcW w:w="2477" w:type="dxa"/>
            <w:tcMar>
              <w:top w:w="90" w:type="dxa"/>
              <w:left w:w="85" w:type="dxa"/>
              <w:bottom w:w="90" w:type="dxa"/>
              <w:right w:w="85" w:type="dxa"/>
            </w:tcMar>
            <w:vAlign w:val="center"/>
          </w:tcPr>
          <w:p w14:paraId="171EEC02" w14:textId="77777777" w:rsidR="00F478A0" w:rsidRDefault="005407C5">
            <w:pPr>
              <w:keepLines/>
              <w:spacing w:after="0" w:line="300" w:lineRule="exact"/>
              <w:ind w:firstLine="0"/>
              <w:jc w:val="left"/>
            </w:pPr>
            <w:r>
              <w:rPr>
                <w:sz w:val="20"/>
              </w:rPr>
              <w:t>本层坐标</w:t>
            </w:r>
            <w:r>
              <w:rPr>
                <w:sz w:val="20"/>
              </w:rPr>
              <w:br/>
            </w:r>
            <w:r>
              <w:rPr>
                <w:rFonts w:ascii="Cambria" w:hAnsi="Cambria"/>
                <w:sz w:val="20"/>
              </w:rPr>
              <w:t>CoordinateSystem</w:t>
            </w:r>
          </w:p>
        </w:tc>
        <w:tc>
          <w:tcPr>
            <w:tcW w:w="1800" w:type="dxa"/>
            <w:tcMar>
              <w:top w:w="90" w:type="dxa"/>
              <w:left w:w="85" w:type="dxa"/>
              <w:bottom w:w="90" w:type="dxa"/>
              <w:right w:w="85" w:type="dxa"/>
            </w:tcMar>
            <w:vAlign w:val="center"/>
          </w:tcPr>
          <w:p w14:paraId="1850D981" w14:textId="77777777" w:rsidR="00F478A0" w:rsidRDefault="005407C5">
            <w:pPr>
              <w:keepLines/>
              <w:spacing w:after="0" w:line="300" w:lineRule="exact"/>
              <w:ind w:firstLine="0"/>
              <w:jc w:val="left"/>
            </w:pPr>
            <w:r>
              <w:rPr>
                <w:sz w:val="20"/>
              </w:rPr>
              <w:t>连接父坐标，复制本层配置位置</w:t>
            </w:r>
          </w:p>
        </w:tc>
        <w:tc>
          <w:tcPr>
            <w:tcW w:w="2851" w:type="dxa"/>
            <w:tcMar>
              <w:top w:w="90" w:type="dxa"/>
              <w:left w:w="85" w:type="dxa"/>
              <w:bottom w:w="90" w:type="dxa"/>
              <w:right w:w="85" w:type="dxa"/>
            </w:tcMar>
            <w:vAlign w:val="center"/>
          </w:tcPr>
          <w:p w14:paraId="70B4D5FE" w14:textId="77777777" w:rsidR="00F478A0" w:rsidRDefault="005407C5">
            <w:pPr>
              <w:keepLines/>
              <w:spacing w:after="0" w:line="300" w:lineRule="exact"/>
              <w:ind w:firstLine="0"/>
              <w:jc w:val="left"/>
            </w:pPr>
            <w:r>
              <w:rPr>
                <w:sz w:val="20"/>
              </w:rPr>
              <w:t>构建、刷新、定位和测高修改；移动动作读取转换结果</w:t>
            </w:r>
          </w:p>
        </w:tc>
        <w:tc>
          <w:tcPr>
            <w:tcW w:w="2304" w:type="dxa"/>
            <w:tcMar>
              <w:top w:w="90" w:type="dxa"/>
              <w:left w:w="85" w:type="dxa"/>
              <w:bottom w:w="90" w:type="dxa"/>
              <w:right w:w="85" w:type="dxa"/>
            </w:tcMar>
            <w:vAlign w:val="center"/>
          </w:tcPr>
          <w:p w14:paraId="648270F3" w14:textId="77777777" w:rsidR="00F478A0" w:rsidRDefault="005407C5">
            <w:pPr>
              <w:keepLines/>
              <w:spacing w:after="0" w:line="300" w:lineRule="exact"/>
              <w:ind w:firstLine="0"/>
              <w:jc w:val="left"/>
            </w:pPr>
            <w:r>
              <w:rPr>
                <w:sz w:val="20"/>
              </w:rPr>
              <w:t>替换坐标实例，重新取配置几何</w:t>
            </w:r>
          </w:p>
        </w:tc>
      </w:tr>
      <w:tr w:rsidR="00F478A0" w14:paraId="4E2C9C7C" w14:textId="77777777">
        <w:trPr>
          <w:cantSplit/>
          <w:jc w:val="center"/>
        </w:trPr>
        <w:tc>
          <w:tcPr>
            <w:tcW w:w="2477" w:type="dxa"/>
            <w:tcMar>
              <w:top w:w="90" w:type="dxa"/>
              <w:left w:w="85" w:type="dxa"/>
              <w:bottom w:w="90" w:type="dxa"/>
              <w:right w:w="85" w:type="dxa"/>
            </w:tcMar>
            <w:vAlign w:val="center"/>
          </w:tcPr>
          <w:p w14:paraId="161FD26E" w14:textId="77777777" w:rsidR="00F478A0" w:rsidRDefault="005407C5">
            <w:pPr>
              <w:keepLines/>
              <w:spacing w:after="0" w:line="300" w:lineRule="exact"/>
              <w:ind w:firstLine="0"/>
              <w:jc w:val="left"/>
            </w:pPr>
            <w:r>
              <w:rPr>
                <w:sz w:val="20"/>
              </w:rPr>
              <w:t>定位结果与标记</w:t>
            </w:r>
            <w:r>
              <w:rPr>
                <w:sz w:val="20"/>
              </w:rPr>
              <w:br/>
            </w:r>
            <w:r>
              <w:rPr>
                <w:rFonts w:ascii="Cambria" w:hAnsi="Cambria"/>
                <w:sz w:val="20"/>
              </w:rPr>
              <w:t>LocateResultInfo</w:t>
            </w:r>
            <w:r>
              <w:rPr>
                <w:sz w:val="20"/>
              </w:rPr>
              <w:br/>
            </w:r>
            <w:r>
              <w:rPr>
                <w:rFonts w:ascii="Cambria" w:hAnsi="Cambria"/>
                <w:sz w:val="20"/>
              </w:rPr>
              <w:t>IsVisioned</w:t>
            </w:r>
          </w:p>
        </w:tc>
        <w:tc>
          <w:tcPr>
            <w:tcW w:w="1800" w:type="dxa"/>
            <w:tcMar>
              <w:top w:w="90" w:type="dxa"/>
              <w:left w:w="85" w:type="dxa"/>
              <w:bottom w:w="90" w:type="dxa"/>
              <w:right w:w="85" w:type="dxa"/>
            </w:tcMar>
            <w:vAlign w:val="center"/>
          </w:tcPr>
          <w:p w14:paraId="5DD891B6" w14:textId="77777777" w:rsidR="00F478A0" w:rsidRDefault="005407C5">
            <w:pPr>
              <w:keepLines/>
              <w:spacing w:after="0" w:line="300" w:lineRule="exact"/>
              <w:ind w:firstLine="0"/>
              <w:jc w:val="left"/>
            </w:pPr>
            <w:r>
              <w:rPr>
                <w:sz w:val="20"/>
              </w:rPr>
              <w:t>新</w:t>
            </w:r>
            <w:r>
              <w:rPr>
                <w:sz w:val="20"/>
              </w:rPr>
              <w:t>Info</w:t>
            </w:r>
            <w:r>
              <w:rPr>
                <w:sz w:val="20"/>
              </w:rPr>
              <w:t>建立结果容器，标记为</w:t>
            </w:r>
            <w:r>
              <w:rPr>
                <w:sz w:val="20"/>
              </w:rPr>
              <w:t>false</w:t>
            </w:r>
          </w:p>
        </w:tc>
        <w:tc>
          <w:tcPr>
            <w:tcW w:w="2851" w:type="dxa"/>
            <w:tcMar>
              <w:top w:w="90" w:type="dxa"/>
              <w:left w:w="85" w:type="dxa"/>
              <w:bottom w:w="90" w:type="dxa"/>
              <w:right w:w="85" w:type="dxa"/>
            </w:tcMar>
            <w:vAlign w:val="center"/>
          </w:tcPr>
          <w:p w14:paraId="585AE575" w14:textId="77777777" w:rsidR="00F478A0" w:rsidRDefault="005407C5">
            <w:pPr>
              <w:keepLines/>
              <w:spacing w:after="0" w:line="300" w:lineRule="exact"/>
              <w:ind w:firstLine="0"/>
              <w:jc w:val="left"/>
            </w:pPr>
            <w:r>
              <w:rPr>
                <w:sz w:val="20"/>
              </w:rPr>
              <w:t>视觉流程保存结果并更新坐标；动作条件读取标记</w:t>
            </w:r>
          </w:p>
        </w:tc>
        <w:tc>
          <w:tcPr>
            <w:tcW w:w="2304" w:type="dxa"/>
            <w:tcMar>
              <w:top w:w="90" w:type="dxa"/>
              <w:left w:w="85" w:type="dxa"/>
              <w:bottom w:w="90" w:type="dxa"/>
              <w:right w:w="85" w:type="dxa"/>
            </w:tcMar>
            <w:vAlign w:val="center"/>
          </w:tcPr>
          <w:p w14:paraId="32219A63" w14:textId="77777777" w:rsidR="00F478A0" w:rsidRDefault="005407C5">
            <w:pPr>
              <w:keepLines/>
              <w:spacing w:after="0" w:line="300" w:lineRule="exact"/>
              <w:ind w:firstLine="0"/>
              <w:jc w:val="left"/>
            </w:pPr>
            <w:r>
              <w:rPr>
                <w:sz w:val="20"/>
              </w:rPr>
              <w:t>旧结果保留，标记清</w:t>
            </w:r>
            <w:r>
              <w:rPr>
                <w:sz w:val="20"/>
              </w:rPr>
              <w:t>false</w:t>
            </w:r>
          </w:p>
        </w:tc>
      </w:tr>
      <w:tr w:rsidR="00F478A0" w14:paraId="37287A5C" w14:textId="77777777">
        <w:trPr>
          <w:cantSplit/>
          <w:jc w:val="center"/>
        </w:trPr>
        <w:tc>
          <w:tcPr>
            <w:tcW w:w="2477" w:type="dxa"/>
            <w:tcMar>
              <w:top w:w="90" w:type="dxa"/>
              <w:left w:w="85" w:type="dxa"/>
              <w:bottom w:w="90" w:type="dxa"/>
              <w:right w:w="85" w:type="dxa"/>
            </w:tcMar>
            <w:vAlign w:val="center"/>
          </w:tcPr>
          <w:p w14:paraId="207C16B1" w14:textId="77777777" w:rsidR="00F478A0" w:rsidRDefault="005407C5">
            <w:pPr>
              <w:keepLines/>
              <w:spacing w:after="0" w:line="300" w:lineRule="exact"/>
              <w:ind w:firstLine="0"/>
              <w:jc w:val="left"/>
            </w:pPr>
            <w:r>
              <w:rPr>
                <w:sz w:val="20"/>
              </w:rPr>
              <w:t>测高差与标记</w:t>
            </w:r>
            <w:r>
              <w:rPr>
                <w:sz w:val="20"/>
              </w:rPr>
              <w:br/>
            </w:r>
            <w:r>
              <w:rPr>
                <w:rFonts w:ascii="Cambria" w:hAnsi="Cambria"/>
                <w:sz w:val="20"/>
              </w:rPr>
              <w:t>MeasureHeightResult</w:t>
            </w:r>
            <w:r>
              <w:rPr>
                <w:sz w:val="20"/>
              </w:rPr>
              <w:br/>
            </w:r>
            <w:r>
              <w:rPr>
                <w:rFonts w:ascii="Cambria" w:hAnsi="Cambria"/>
                <w:sz w:val="20"/>
              </w:rPr>
              <w:t>IsMeasureHeight</w:t>
            </w:r>
          </w:p>
        </w:tc>
        <w:tc>
          <w:tcPr>
            <w:tcW w:w="1800" w:type="dxa"/>
            <w:tcMar>
              <w:top w:w="90" w:type="dxa"/>
              <w:left w:w="85" w:type="dxa"/>
              <w:bottom w:w="90" w:type="dxa"/>
              <w:right w:w="85" w:type="dxa"/>
            </w:tcMar>
            <w:vAlign w:val="center"/>
          </w:tcPr>
          <w:p w14:paraId="537F4F61" w14:textId="77777777" w:rsidR="00F478A0" w:rsidRDefault="005407C5">
            <w:pPr>
              <w:keepLines/>
              <w:spacing w:after="0" w:line="300" w:lineRule="exact"/>
              <w:ind w:firstLine="0"/>
              <w:jc w:val="left"/>
            </w:pPr>
            <w:r>
              <w:rPr>
                <w:sz w:val="20"/>
              </w:rPr>
              <w:t>新</w:t>
            </w:r>
            <w:r>
              <w:rPr>
                <w:sz w:val="20"/>
              </w:rPr>
              <w:t>Info</w:t>
            </w:r>
            <w:r>
              <w:rPr>
                <w:sz w:val="20"/>
              </w:rPr>
              <w:t>为</w:t>
            </w:r>
            <w:r>
              <w:rPr>
                <w:sz w:val="20"/>
              </w:rPr>
              <w:t>0mm</w:t>
            </w:r>
            <w:r>
              <w:rPr>
                <w:sz w:val="20"/>
              </w:rPr>
              <w:t>／</w:t>
            </w:r>
            <w:r>
              <w:rPr>
                <w:sz w:val="20"/>
              </w:rPr>
              <w:t>false</w:t>
            </w:r>
          </w:p>
        </w:tc>
        <w:tc>
          <w:tcPr>
            <w:tcW w:w="2851" w:type="dxa"/>
            <w:tcMar>
              <w:top w:w="90" w:type="dxa"/>
              <w:left w:w="85" w:type="dxa"/>
              <w:bottom w:w="90" w:type="dxa"/>
              <w:right w:w="85" w:type="dxa"/>
            </w:tcMar>
            <w:vAlign w:val="center"/>
          </w:tcPr>
          <w:p w14:paraId="5615163A" w14:textId="77777777" w:rsidR="00F478A0" w:rsidRDefault="005407C5">
            <w:pPr>
              <w:keepLines/>
              <w:spacing w:after="0" w:line="300" w:lineRule="exact"/>
              <w:ind w:firstLine="0"/>
              <w:jc w:val="left"/>
            </w:pPr>
            <w:r>
              <w:rPr>
                <w:sz w:val="20"/>
              </w:rPr>
              <w:t>测高流程写高度差并增量改</w:t>
            </w:r>
            <w:r>
              <w:rPr>
                <w:sz w:val="20"/>
              </w:rPr>
              <w:t>Z</w:t>
            </w:r>
            <w:r>
              <w:rPr>
                <w:sz w:val="20"/>
              </w:rPr>
              <w:t>；后代转换使用父层</w:t>
            </w:r>
            <w:r>
              <w:rPr>
                <w:sz w:val="20"/>
              </w:rPr>
              <w:t>Z</w:t>
            </w:r>
          </w:p>
        </w:tc>
        <w:tc>
          <w:tcPr>
            <w:tcW w:w="2304" w:type="dxa"/>
            <w:tcMar>
              <w:top w:w="90" w:type="dxa"/>
              <w:left w:w="85" w:type="dxa"/>
              <w:bottom w:w="90" w:type="dxa"/>
              <w:right w:w="85" w:type="dxa"/>
            </w:tcMar>
            <w:vAlign w:val="center"/>
          </w:tcPr>
          <w:p w14:paraId="02028EAF" w14:textId="77777777" w:rsidR="00F478A0" w:rsidRDefault="005407C5">
            <w:pPr>
              <w:keepLines/>
              <w:spacing w:after="0" w:line="300" w:lineRule="exact"/>
              <w:ind w:firstLine="0"/>
              <w:jc w:val="left"/>
            </w:pPr>
            <w:r>
              <w:rPr>
                <w:sz w:val="20"/>
              </w:rPr>
              <w:t>差值保留，标记清</w:t>
            </w:r>
            <w:r>
              <w:rPr>
                <w:sz w:val="20"/>
              </w:rPr>
              <w:t>false</w:t>
            </w:r>
            <w:r>
              <w:rPr>
                <w:sz w:val="20"/>
              </w:rPr>
              <w:t>；旧增量不再包含于新坐标</w:t>
            </w:r>
          </w:p>
        </w:tc>
      </w:tr>
    </w:tbl>
    <w:p w14:paraId="26EAEA67" w14:textId="77777777" w:rsidR="00F478A0" w:rsidRDefault="00F478A0">
      <w:pPr>
        <w:spacing w:after="40" w:line="60" w:lineRule="exact"/>
        <w:ind w:firstLine="0"/>
      </w:pPr>
    </w:p>
    <w:p w14:paraId="1D2F26C5" w14:textId="77777777" w:rsidR="00F478A0" w:rsidRDefault="005407C5">
      <w:pPr>
        <w:pStyle w:val="af7"/>
        <w:keepNext/>
      </w:pPr>
      <w:bookmarkStart w:id="38" w:name="tbl_3_4"/>
      <w:r>
        <w:t>表</w:t>
      </w:r>
      <w:r>
        <w:t xml:space="preserve">3-4 </w:t>
      </w:r>
      <w:r>
        <w:t>入口标记与过程记录的读写规则</w:t>
      </w:r>
      <w:bookmarkEnd w:id="38"/>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77"/>
        <w:gridCol w:w="1800"/>
        <w:gridCol w:w="2851"/>
        <w:gridCol w:w="2304"/>
      </w:tblGrid>
      <w:tr w:rsidR="00F478A0" w14:paraId="4BBBD1AB" w14:textId="77777777">
        <w:trPr>
          <w:cantSplit/>
          <w:tblHeader/>
          <w:jc w:val="center"/>
        </w:trPr>
        <w:tc>
          <w:tcPr>
            <w:tcW w:w="2477" w:type="dxa"/>
            <w:shd w:val="clear" w:color="auto" w:fill="EBF0F4"/>
            <w:tcMar>
              <w:top w:w="90" w:type="dxa"/>
              <w:left w:w="85" w:type="dxa"/>
              <w:bottom w:w="90" w:type="dxa"/>
              <w:right w:w="85" w:type="dxa"/>
            </w:tcMar>
            <w:vAlign w:val="center"/>
          </w:tcPr>
          <w:p w14:paraId="34EF13A2" w14:textId="77777777" w:rsidR="00F478A0" w:rsidRDefault="005407C5">
            <w:pPr>
              <w:keepNext/>
              <w:keepLines/>
              <w:spacing w:after="0" w:line="300" w:lineRule="exact"/>
              <w:ind w:firstLine="0"/>
              <w:jc w:val="left"/>
            </w:pPr>
            <w:r>
              <w:rPr>
                <w:b/>
                <w:sz w:val="20"/>
              </w:rPr>
              <w:t>关键字段</w:t>
            </w:r>
          </w:p>
        </w:tc>
        <w:tc>
          <w:tcPr>
            <w:tcW w:w="1800" w:type="dxa"/>
            <w:shd w:val="clear" w:color="auto" w:fill="EBF0F4"/>
            <w:tcMar>
              <w:top w:w="90" w:type="dxa"/>
              <w:left w:w="85" w:type="dxa"/>
              <w:bottom w:w="90" w:type="dxa"/>
              <w:right w:w="85" w:type="dxa"/>
            </w:tcMar>
            <w:vAlign w:val="center"/>
          </w:tcPr>
          <w:p w14:paraId="52D0ECF1" w14:textId="77777777" w:rsidR="00F478A0" w:rsidRDefault="005407C5">
            <w:pPr>
              <w:keepNext/>
              <w:keepLines/>
              <w:spacing w:after="0" w:line="300" w:lineRule="exact"/>
              <w:ind w:firstLine="0"/>
              <w:jc w:val="left"/>
            </w:pPr>
            <w:r>
              <w:rPr>
                <w:b/>
                <w:sz w:val="20"/>
              </w:rPr>
              <w:t>建立时的值</w:t>
            </w:r>
          </w:p>
        </w:tc>
        <w:tc>
          <w:tcPr>
            <w:tcW w:w="2851" w:type="dxa"/>
            <w:shd w:val="clear" w:color="auto" w:fill="EBF0F4"/>
            <w:tcMar>
              <w:top w:w="90" w:type="dxa"/>
              <w:left w:w="85" w:type="dxa"/>
              <w:bottom w:w="90" w:type="dxa"/>
              <w:right w:w="85" w:type="dxa"/>
            </w:tcMar>
            <w:vAlign w:val="center"/>
          </w:tcPr>
          <w:p w14:paraId="341EB125" w14:textId="77777777" w:rsidR="00F478A0" w:rsidRDefault="005407C5">
            <w:pPr>
              <w:keepNext/>
              <w:keepLines/>
              <w:spacing w:after="0" w:line="300" w:lineRule="exact"/>
              <w:ind w:firstLine="0"/>
              <w:jc w:val="left"/>
            </w:pPr>
            <w:r>
              <w:rPr>
                <w:b/>
                <w:sz w:val="20"/>
              </w:rPr>
              <w:t>写入与主要使用</w:t>
            </w:r>
          </w:p>
        </w:tc>
        <w:tc>
          <w:tcPr>
            <w:tcW w:w="2304" w:type="dxa"/>
            <w:shd w:val="clear" w:color="auto" w:fill="EBF0F4"/>
            <w:tcMar>
              <w:top w:w="90" w:type="dxa"/>
              <w:left w:w="85" w:type="dxa"/>
              <w:bottom w:w="90" w:type="dxa"/>
              <w:right w:w="85" w:type="dxa"/>
            </w:tcMar>
            <w:vAlign w:val="center"/>
          </w:tcPr>
          <w:p w14:paraId="187E98E2" w14:textId="77777777" w:rsidR="00F478A0" w:rsidRDefault="005407C5">
            <w:pPr>
              <w:keepNext/>
              <w:keepLines/>
              <w:spacing w:after="0" w:line="300" w:lineRule="exact"/>
              <w:ind w:firstLine="0"/>
              <w:jc w:val="left"/>
            </w:pPr>
            <w:r>
              <w:rPr>
                <w:b/>
                <w:sz w:val="20"/>
              </w:rPr>
              <w:t>Refresh</w:t>
            </w:r>
            <w:r>
              <w:rPr>
                <w:b/>
                <w:sz w:val="20"/>
              </w:rPr>
              <w:t>后的含义</w:t>
            </w:r>
          </w:p>
        </w:tc>
      </w:tr>
      <w:tr w:rsidR="00F478A0" w14:paraId="7240E6CE" w14:textId="77777777">
        <w:trPr>
          <w:cantSplit/>
          <w:jc w:val="center"/>
        </w:trPr>
        <w:tc>
          <w:tcPr>
            <w:tcW w:w="2477" w:type="dxa"/>
            <w:tcMar>
              <w:top w:w="90" w:type="dxa"/>
              <w:left w:w="85" w:type="dxa"/>
              <w:bottom w:w="90" w:type="dxa"/>
              <w:right w:w="85" w:type="dxa"/>
            </w:tcMar>
            <w:vAlign w:val="center"/>
          </w:tcPr>
          <w:p w14:paraId="7F677677" w14:textId="77777777" w:rsidR="00F478A0" w:rsidRDefault="005407C5">
            <w:pPr>
              <w:keepLines/>
              <w:spacing w:after="0" w:line="300" w:lineRule="exact"/>
              <w:ind w:firstLine="0"/>
              <w:jc w:val="left"/>
            </w:pPr>
            <w:r>
              <w:rPr>
                <w:sz w:val="20"/>
              </w:rPr>
              <w:t>生产入口标记</w:t>
            </w:r>
            <w:r>
              <w:rPr>
                <w:sz w:val="20"/>
              </w:rPr>
              <w:br/>
            </w:r>
            <w:r>
              <w:rPr>
                <w:rFonts w:ascii="Cambria" w:hAnsi="Cambria"/>
                <w:sz w:val="20"/>
              </w:rPr>
              <w:t>IsProduct</w:t>
            </w:r>
          </w:p>
        </w:tc>
        <w:tc>
          <w:tcPr>
            <w:tcW w:w="1800" w:type="dxa"/>
            <w:tcMar>
              <w:top w:w="90" w:type="dxa"/>
              <w:left w:w="85" w:type="dxa"/>
              <w:bottom w:w="90" w:type="dxa"/>
              <w:right w:w="85" w:type="dxa"/>
            </w:tcMar>
            <w:vAlign w:val="center"/>
          </w:tcPr>
          <w:p w14:paraId="3F38C245" w14:textId="77777777" w:rsidR="00F478A0" w:rsidRDefault="005407C5">
            <w:pPr>
              <w:keepLines/>
              <w:spacing w:after="0" w:line="300" w:lineRule="exact"/>
              <w:ind w:firstLine="0"/>
              <w:jc w:val="left"/>
            </w:pPr>
            <w:r>
              <w:rPr>
                <w:sz w:val="20"/>
              </w:rPr>
              <w:t>TU Info</w:t>
            </w:r>
            <w:r>
              <w:rPr>
                <w:sz w:val="20"/>
              </w:rPr>
              <w:t>中初始为</w:t>
            </w:r>
            <w:r>
              <w:rPr>
                <w:sz w:val="20"/>
              </w:rPr>
              <w:t>false</w:t>
            </w:r>
          </w:p>
        </w:tc>
        <w:tc>
          <w:tcPr>
            <w:tcW w:w="2851" w:type="dxa"/>
            <w:tcMar>
              <w:top w:w="90" w:type="dxa"/>
              <w:left w:w="85" w:type="dxa"/>
              <w:bottom w:w="90" w:type="dxa"/>
              <w:right w:w="85" w:type="dxa"/>
            </w:tcMar>
            <w:vAlign w:val="center"/>
          </w:tcPr>
          <w:p w14:paraId="7F81A176" w14:textId="77777777" w:rsidR="00F478A0" w:rsidRDefault="005407C5">
            <w:pPr>
              <w:keepLines/>
              <w:spacing w:after="0" w:line="300" w:lineRule="exact"/>
              <w:ind w:firstLine="0"/>
              <w:jc w:val="left"/>
            </w:pPr>
            <w:r>
              <w:rPr>
                <w:sz w:val="20"/>
              </w:rPr>
              <w:t>S1</w:t>
            </w:r>
            <w:r>
              <w:rPr>
                <w:sz w:val="20"/>
              </w:rPr>
              <w:t>／</w:t>
            </w:r>
            <w:r>
              <w:rPr>
                <w:sz w:val="20"/>
              </w:rPr>
              <w:t>S2</w:t>
            </w:r>
            <w:r>
              <w:rPr>
                <w:sz w:val="20"/>
              </w:rPr>
              <w:t>入口及</w:t>
            </w:r>
            <w:r>
              <w:rPr>
                <w:sz w:val="20"/>
              </w:rPr>
              <w:t>Mapping</w:t>
            </w:r>
            <w:r>
              <w:rPr>
                <w:sz w:val="20"/>
              </w:rPr>
              <w:t>可置</w:t>
            </w:r>
            <w:r>
              <w:rPr>
                <w:sz w:val="20"/>
              </w:rPr>
              <w:t>true</w:t>
            </w:r>
            <w:r>
              <w:rPr>
                <w:sz w:val="20"/>
              </w:rPr>
              <w:t>；生产入口据此判断重建</w:t>
            </w:r>
          </w:p>
        </w:tc>
        <w:tc>
          <w:tcPr>
            <w:tcW w:w="2304" w:type="dxa"/>
            <w:tcMar>
              <w:top w:w="90" w:type="dxa"/>
              <w:left w:w="85" w:type="dxa"/>
              <w:bottom w:w="90" w:type="dxa"/>
              <w:right w:w="85" w:type="dxa"/>
            </w:tcMar>
            <w:vAlign w:val="center"/>
          </w:tcPr>
          <w:p w14:paraId="2B1C2840" w14:textId="77777777" w:rsidR="00F478A0" w:rsidRDefault="005407C5">
            <w:pPr>
              <w:keepLines/>
              <w:spacing w:after="0" w:line="300" w:lineRule="exact"/>
              <w:ind w:firstLine="0"/>
              <w:jc w:val="left"/>
            </w:pPr>
            <w:r>
              <w:rPr>
                <w:sz w:val="20"/>
              </w:rPr>
              <w:t>保留；不能当作工序完成证据</w:t>
            </w:r>
          </w:p>
        </w:tc>
      </w:tr>
      <w:tr w:rsidR="00F478A0" w14:paraId="04324E89" w14:textId="77777777">
        <w:trPr>
          <w:cantSplit/>
          <w:jc w:val="center"/>
        </w:trPr>
        <w:tc>
          <w:tcPr>
            <w:tcW w:w="2477" w:type="dxa"/>
            <w:tcMar>
              <w:top w:w="90" w:type="dxa"/>
              <w:left w:w="85" w:type="dxa"/>
              <w:bottom w:w="90" w:type="dxa"/>
              <w:right w:w="85" w:type="dxa"/>
            </w:tcMar>
            <w:vAlign w:val="center"/>
          </w:tcPr>
          <w:p w14:paraId="3EE35895" w14:textId="77777777" w:rsidR="00F478A0" w:rsidRDefault="005407C5">
            <w:pPr>
              <w:keepLines/>
              <w:spacing w:after="0" w:line="300" w:lineRule="exact"/>
              <w:ind w:firstLine="0"/>
              <w:jc w:val="left"/>
            </w:pPr>
            <w:r>
              <w:rPr>
                <w:sz w:val="20"/>
              </w:rPr>
              <w:t>工位偏移标记</w:t>
            </w:r>
            <w:r>
              <w:rPr>
                <w:sz w:val="20"/>
              </w:rPr>
              <w:br/>
            </w:r>
            <w:r>
              <w:rPr>
                <w:rFonts w:ascii="Cambria" w:hAnsi="Cambria"/>
                <w:sz w:val="20"/>
              </w:rPr>
              <w:t>IsSystem1Offset</w:t>
            </w:r>
            <w:r>
              <w:rPr>
                <w:sz w:val="20"/>
              </w:rPr>
              <w:br/>
            </w:r>
            <w:r>
              <w:rPr>
                <w:rFonts w:ascii="Cambria" w:hAnsi="Cambria"/>
                <w:sz w:val="20"/>
              </w:rPr>
              <w:t>IsSystem2Offset</w:t>
            </w:r>
          </w:p>
        </w:tc>
        <w:tc>
          <w:tcPr>
            <w:tcW w:w="1800" w:type="dxa"/>
            <w:tcMar>
              <w:top w:w="90" w:type="dxa"/>
              <w:left w:w="85" w:type="dxa"/>
              <w:bottom w:w="90" w:type="dxa"/>
              <w:right w:w="85" w:type="dxa"/>
            </w:tcMar>
            <w:vAlign w:val="center"/>
          </w:tcPr>
          <w:p w14:paraId="32CA2DC3" w14:textId="77777777" w:rsidR="00F478A0" w:rsidRDefault="005407C5">
            <w:pPr>
              <w:keepLines/>
              <w:spacing w:after="0" w:line="300" w:lineRule="exact"/>
              <w:ind w:firstLine="0"/>
              <w:jc w:val="left"/>
            </w:pPr>
            <w:r>
              <w:rPr>
                <w:sz w:val="20"/>
              </w:rPr>
              <w:t>TU Info</w:t>
            </w:r>
            <w:r>
              <w:rPr>
                <w:sz w:val="20"/>
              </w:rPr>
              <w:t>中两者均为</w:t>
            </w:r>
            <w:r>
              <w:rPr>
                <w:sz w:val="20"/>
              </w:rPr>
              <w:t>false</w:t>
            </w:r>
          </w:p>
        </w:tc>
        <w:tc>
          <w:tcPr>
            <w:tcW w:w="2851" w:type="dxa"/>
            <w:tcMar>
              <w:top w:w="90" w:type="dxa"/>
              <w:left w:w="85" w:type="dxa"/>
              <w:bottom w:w="90" w:type="dxa"/>
              <w:right w:w="85" w:type="dxa"/>
            </w:tcMar>
            <w:vAlign w:val="center"/>
          </w:tcPr>
          <w:p w14:paraId="114A5F52" w14:textId="77777777" w:rsidR="00F478A0" w:rsidRDefault="005407C5">
            <w:pPr>
              <w:keepLines/>
              <w:spacing w:after="0" w:line="300" w:lineRule="exact"/>
              <w:ind w:firstLine="0"/>
              <w:jc w:val="left"/>
            </w:pPr>
            <w:r>
              <w:rPr>
                <w:sz w:val="20"/>
              </w:rPr>
              <w:t>本侧偏移方法置</w:t>
            </w:r>
            <w:r>
              <w:rPr>
                <w:sz w:val="20"/>
              </w:rPr>
              <w:t>true</w:t>
            </w:r>
            <w:r>
              <w:rPr>
                <w:sz w:val="20"/>
              </w:rPr>
              <w:t>并避免本侧重复累加</w:t>
            </w:r>
          </w:p>
        </w:tc>
        <w:tc>
          <w:tcPr>
            <w:tcW w:w="2304" w:type="dxa"/>
            <w:tcMar>
              <w:top w:w="90" w:type="dxa"/>
              <w:left w:w="85" w:type="dxa"/>
              <w:bottom w:w="90" w:type="dxa"/>
              <w:right w:w="85" w:type="dxa"/>
            </w:tcMar>
            <w:vAlign w:val="center"/>
          </w:tcPr>
          <w:p w14:paraId="6D377938" w14:textId="77777777" w:rsidR="00F478A0" w:rsidRDefault="005407C5">
            <w:pPr>
              <w:keepLines/>
              <w:spacing w:after="0" w:line="300" w:lineRule="exact"/>
              <w:ind w:firstLine="0"/>
              <w:jc w:val="left"/>
            </w:pPr>
            <w:r>
              <w:rPr>
                <w:sz w:val="20"/>
              </w:rPr>
              <w:t>均清</w:t>
            </w:r>
            <w:r>
              <w:rPr>
                <w:sz w:val="20"/>
              </w:rPr>
              <w:t>false</w:t>
            </w:r>
            <w:r>
              <w:rPr>
                <w:sz w:val="20"/>
              </w:rPr>
              <w:t>；自身不重新应用偏移</w:t>
            </w:r>
          </w:p>
        </w:tc>
      </w:tr>
      <w:tr w:rsidR="00F478A0" w14:paraId="102B405F" w14:textId="77777777">
        <w:trPr>
          <w:cantSplit/>
          <w:jc w:val="center"/>
        </w:trPr>
        <w:tc>
          <w:tcPr>
            <w:tcW w:w="2477" w:type="dxa"/>
            <w:tcMar>
              <w:top w:w="90" w:type="dxa"/>
              <w:left w:w="85" w:type="dxa"/>
              <w:bottom w:w="90" w:type="dxa"/>
              <w:right w:w="85" w:type="dxa"/>
            </w:tcMar>
            <w:vAlign w:val="center"/>
          </w:tcPr>
          <w:p w14:paraId="18FB948B" w14:textId="77777777" w:rsidR="00F478A0" w:rsidRDefault="005407C5">
            <w:pPr>
              <w:keepLines/>
              <w:spacing w:after="0" w:line="300" w:lineRule="exact"/>
              <w:ind w:firstLine="0"/>
              <w:jc w:val="left"/>
            </w:pPr>
            <w:r>
              <w:rPr>
                <w:sz w:val="20"/>
              </w:rPr>
              <w:t>焊点工序字典</w:t>
            </w:r>
            <w:r>
              <w:rPr>
                <w:sz w:val="20"/>
              </w:rPr>
              <w:br/>
            </w:r>
            <w:r>
              <w:rPr>
                <w:rFonts w:ascii="Cambria" w:hAnsi="Cambria"/>
                <w:sz w:val="20"/>
              </w:rPr>
              <w:t>S1RemainingSteps</w:t>
            </w:r>
            <w:r>
              <w:rPr>
                <w:sz w:val="20"/>
              </w:rPr>
              <w:br/>
            </w:r>
            <w:r>
              <w:rPr>
                <w:rFonts w:ascii="Cambria" w:hAnsi="Cambria"/>
                <w:sz w:val="20"/>
              </w:rPr>
              <w:t>S2RemainingSteps</w:t>
            </w:r>
          </w:p>
        </w:tc>
        <w:tc>
          <w:tcPr>
            <w:tcW w:w="1800" w:type="dxa"/>
            <w:tcMar>
              <w:top w:w="90" w:type="dxa"/>
              <w:left w:w="85" w:type="dxa"/>
              <w:bottom w:w="90" w:type="dxa"/>
              <w:right w:w="85" w:type="dxa"/>
            </w:tcMar>
            <w:vAlign w:val="center"/>
          </w:tcPr>
          <w:p w14:paraId="067E69DF" w14:textId="77777777" w:rsidR="00F478A0" w:rsidRDefault="005407C5">
            <w:pPr>
              <w:keepLines/>
              <w:spacing w:after="0" w:line="300" w:lineRule="exact"/>
              <w:ind w:firstLine="0"/>
              <w:jc w:val="left"/>
            </w:pPr>
            <w:r>
              <w:rPr>
                <w:sz w:val="20"/>
              </w:rPr>
              <w:t>焊点新</w:t>
            </w:r>
            <w:r>
              <w:rPr>
                <w:sz w:val="20"/>
              </w:rPr>
              <w:t>Info</w:t>
            </w:r>
            <w:r>
              <w:rPr>
                <w:sz w:val="20"/>
              </w:rPr>
              <w:t>中为空；注入缺键后值为</w:t>
            </w:r>
            <w:r>
              <w:rPr>
                <w:sz w:val="20"/>
              </w:rPr>
              <w:t>false</w:t>
            </w:r>
          </w:p>
        </w:tc>
        <w:tc>
          <w:tcPr>
            <w:tcW w:w="2851" w:type="dxa"/>
            <w:tcMar>
              <w:top w:w="90" w:type="dxa"/>
              <w:left w:w="85" w:type="dxa"/>
              <w:bottom w:w="90" w:type="dxa"/>
              <w:right w:w="85" w:type="dxa"/>
            </w:tcMar>
            <w:vAlign w:val="center"/>
          </w:tcPr>
          <w:p w14:paraId="3AB04D87" w14:textId="77777777" w:rsidR="00F478A0" w:rsidRDefault="005407C5">
            <w:pPr>
              <w:keepLines/>
              <w:spacing w:after="0" w:line="300" w:lineRule="exact"/>
              <w:ind w:firstLine="0"/>
              <w:jc w:val="left"/>
            </w:pPr>
            <w:r>
              <w:rPr>
                <w:sz w:val="20"/>
              </w:rPr>
              <w:t>动作成功写</w:t>
            </w:r>
            <w:r>
              <w:rPr>
                <w:sz w:val="20"/>
              </w:rPr>
              <w:t>true</w:t>
            </w:r>
            <w:r>
              <w:rPr>
                <w:sz w:val="20"/>
              </w:rPr>
              <w:t>；参与完成判断；人工操作可修改</w:t>
            </w:r>
          </w:p>
        </w:tc>
        <w:tc>
          <w:tcPr>
            <w:tcW w:w="2304" w:type="dxa"/>
            <w:tcMar>
              <w:top w:w="90" w:type="dxa"/>
              <w:left w:w="85" w:type="dxa"/>
              <w:bottom w:w="90" w:type="dxa"/>
              <w:right w:w="85" w:type="dxa"/>
            </w:tcMar>
            <w:vAlign w:val="center"/>
          </w:tcPr>
          <w:p w14:paraId="189B12C1" w14:textId="77777777" w:rsidR="00F478A0" w:rsidRDefault="005407C5">
            <w:pPr>
              <w:keepLines/>
              <w:spacing w:after="0" w:line="300" w:lineRule="exact"/>
              <w:ind w:firstLine="0"/>
              <w:jc w:val="left"/>
            </w:pPr>
            <w:r>
              <w:rPr>
                <w:sz w:val="20"/>
              </w:rPr>
              <w:t>键和值均保留</w:t>
            </w:r>
          </w:p>
        </w:tc>
      </w:tr>
      <w:tr w:rsidR="00F478A0" w14:paraId="1CEDCD5C" w14:textId="77777777">
        <w:trPr>
          <w:cantSplit/>
          <w:jc w:val="center"/>
        </w:trPr>
        <w:tc>
          <w:tcPr>
            <w:tcW w:w="2477" w:type="dxa"/>
            <w:tcMar>
              <w:top w:w="90" w:type="dxa"/>
              <w:left w:w="85" w:type="dxa"/>
              <w:bottom w:w="90" w:type="dxa"/>
              <w:right w:w="85" w:type="dxa"/>
            </w:tcMar>
            <w:vAlign w:val="center"/>
          </w:tcPr>
          <w:p w14:paraId="66513036" w14:textId="77777777" w:rsidR="00F478A0" w:rsidRDefault="005407C5">
            <w:pPr>
              <w:keepLines/>
              <w:spacing w:after="0" w:line="300" w:lineRule="exact"/>
              <w:ind w:firstLine="0"/>
              <w:jc w:val="left"/>
            </w:pPr>
            <w:r>
              <w:rPr>
                <w:sz w:val="20"/>
              </w:rPr>
              <w:t>身份识别记录</w:t>
            </w:r>
            <w:r>
              <w:rPr>
                <w:sz w:val="20"/>
              </w:rPr>
              <w:br/>
            </w:r>
            <w:r>
              <w:rPr>
                <w:rFonts w:ascii="Cambria" w:hAnsi="Cambria"/>
                <w:sz w:val="20"/>
              </w:rPr>
              <w:t>IsIdentity</w:t>
            </w:r>
            <w:r>
              <w:rPr>
                <w:sz w:val="20"/>
              </w:rPr>
              <w:t xml:space="preserve"> / </w:t>
            </w:r>
            <w:r>
              <w:rPr>
                <w:rFonts w:ascii="Cambria" w:hAnsi="Cambria"/>
                <w:sz w:val="20"/>
              </w:rPr>
              <w:t>IdentityCode</w:t>
            </w:r>
          </w:p>
        </w:tc>
        <w:tc>
          <w:tcPr>
            <w:tcW w:w="1800" w:type="dxa"/>
            <w:tcMar>
              <w:top w:w="90" w:type="dxa"/>
              <w:left w:w="85" w:type="dxa"/>
              <w:bottom w:w="90" w:type="dxa"/>
              <w:right w:w="85" w:type="dxa"/>
            </w:tcMar>
            <w:vAlign w:val="center"/>
          </w:tcPr>
          <w:p w14:paraId="53B36E31" w14:textId="77777777" w:rsidR="00F478A0" w:rsidRDefault="005407C5">
            <w:pPr>
              <w:keepLines/>
              <w:spacing w:after="0" w:line="300" w:lineRule="exact"/>
              <w:ind w:firstLine="0"/>
              <w:jc w:val="left"/>
            </w:pPr>
            <w:r>
              <w:rPr>
                <w:sz w:val="20"/>
              </w:rPr>
              <w:t>各层新</w:t>
            </w:r>
            <w:r>
              <w:rPr>
                <w:sz w:val="20"/>
              </w:rPr>
              <w:t>Info</w:t>
            </w:r>
            <w:r>
              <w:rPr>
                <w:sz w:val="20"/>
              </w:rPr>
              <w:t>为</w:t>
            </w:r>
            <w:r>
              <w:rPr>
                <w:sz w:val="20"/>
              </w:rPr>
              <w:t>false</w:t>
            </w:r>
            <w:r>
              <w:rPr>
                <w:sz w:val="20"/>
              </w:rPr>
              <w:t>／</w:t>
            </w:r>
            <w:r>
              <w:rPr>
                <w:sz w:val="20"/>
              </w:rPr>
              <w:t>null</w:t>
            </w:r>
          </w:p>
        </w:tc>
        <w:tc>
          <w:tcPr>
            <w:tcW w:w="2851" w:type="dxa"/>
            <w:tcMar>
              <w:top w:w="90" w:type="dxa"/>
              <w:left w:w="85" w:type="dxa"/>
              <w:bottom w:w="90" w:type="dxa"/>
              <w:right w:w="85" w:type="dxa"/>
            </w:tcMar>
            <w:vAlign w:val="center"/>
          </w:tcPr>
          <w:p w14:paraId="25974131" w14:textId="77777777" w:rsidR="00F478A0" w:rsidRDefault="005407C5">
            <w:pPr>
              <w:keepLines/>
              <w:spacing w:after="0" w:line="300" w:lineRule="exact"/>
              <w:ind w:firstLine="0"/>
              <w:jc w:val="left"/>
            </w:pPr>
            <w:r>
              <w:rPr>
                <w:sz w:val="20"/>
              </w:rPr>
              <w:t>身份识别保存代码与标记；识别动作读取标记；离线可只设标记</w:t>
            </w:r>
          </w:p>
        </w:tc>
        <w:tc>
          <w:tcPr>
            <w:tcW w:w="2304" w:type="dxa"/>
            <w:tcMar>
              <w:top w:w="90" w:type="dxa"/>
              <w:left w:w="85" w:type="dxa"/>
              <w:bottom w:w="90" w:type="dxa"/>
              <w:right w:w="85" w:type="dxa"/>
            </w:tcMar>
            <w:vAlign w:val="center"/>
          </w:tcPr>
          <w:p w14:paraId="36ACC427" w14:textId="77777777" w:rsidR="00F478A0" w:rsidRDefault="005407C5">
            <w:pPr>
              <w:keepLines/>
              <w:spacing w:after="0" w:line="300" w:lineRule="exact"/>
              <w:ind w:firstLine="0"/>
              <w:jc w:val="left"/>
            </w:pPr>
            <w:r>
              <w:rPr>
                <w:sz w:val="20"/>
              </w:rPr>
              <w:t>标记与代码均保留</w:t>
            </w:r>
          </w:p>
        </w:tc>
      </w:tr>
    </w:tbl>
    <w:p w14:paraId="69EBF6F2" w14:textId="77777777" w:rsidR="00F478A0" w:rsidRDefault="00F478A0">
      <w:pPr>
        <w:spacing w:after="40" w:line="60" w:lineRule="exact"/>
        <w:ind w:firstLine="0"/>
      </w:pPr>
    </w:p>
    <w:p w14:paraId="1C6D886B" w14:textId="086C220A" w:rsidR="00F478A0" w:rsidRDefault="005407C5">
      <w:r>
        <w:lastRenderedPageBreak/>
        <w:t>控制器消息的</w:t>
      </w:r>
      <w:r>
        <w:rPr>
          <w:rFonts w:ascii="Cambria" w:hAnsi="Cambria"/>
          <w:sz w:val="21"/>
        </w:rPr>
        <w:t>Finished</w:t>
      </w:r>
      <w:r>
        <w:t>属于动作编排。新消息默认</w:t>
      </w:r>
      <w:r>
        <w:t>false</w:t>
      </w:r>
      <w:r>
        <w:t>，任务处理后标记已完成；控制器</w:t>
      </w:r>
      <w:r>
        <w:t>Finish</w:t>
      </w:r>
      <w:r>
        <w:t>复位工作消息，</w:t>
      </w:r>
      <w:r>
        <w:t>TU</w:t>
      </w:r>
      <w:r>
        <w:t>的</w:t>
      </w:r>
      <w:r>
        <w:t>Refresh</w:t>
      </w:r>
      <w:r>
        <w:t>不复位消息。它与本表中的产品运行记录分别维护，详见</w:t>
      </w:r>
      <w:r>
        <w:t>6.4</w:t>
      </w:r>
      <w:r>
        <w:t>节。</w:t>
      </w:r>
      <w:hyperlink w:anchor="ref_3">
        <w:r>
          <w:rPr>
            <w:color w:val="245B87"/>
          </w:rPr>
          <w:t>[3]</w:t>
        </w:r>
      </w:hyperlink>
    </w:p>
    <w:p w14:paraId="311736EE" w14:textId="5C5BCADE" w:rsidR="00F478A0" w:rsidRDefault="005407C5">
      <w:r>
        <w:t>身份识别标记与定位标记的寿命不同。以两侧基板识别动作为例，</w:t>
      </w:r>
      <w:r>
        <w:rPr>
          <w:rFonts w:ascii="Cambria" w:hAnsi="Cambria"/>
          <w:sz w:val="21"/>
        </w:rPr>
        <w:t>IsIdentity</w:t>
      </w:r>
      <w:r>
        <w:t>已经为</w:t>
      </w:r>
      <w:r>
        <w:t>true</w:t>
      </w:r>
      <w:r>
        <w:t>时会跳过；</w:t>
      </w:r>
      <w:r>
        <w:t>Refresh</w:t>
      </w:r>
      <w:r>
        <w:t>只清定位和测高标记，因此交接不会自动要求重新读码。离线分支还能只置识别标记而不产生代码，所以</w:t>
      </w:r>
      <w:r>
        <w:t>“</w:t>
      </w:r>
      <w:r>
        <w:t>标记为</w:t>
      </w:r>
      <w:r>
        <w:t>true”</w:t>
      </w:r>
      <w:r>
        <w:t>和</w:t>
      </w:r>
      <w:r>
        <w:t>“</w:t>
      </w:r>
      <w:r>
        <w:t>保存了有效</w:t>
      </w:r>
      <w:r>
        <w:rPr>
          <w:rFonts w:ascii="Cambria" w:hAnsi="Cambria"/>
          <w:sz w:val="21"/>
        </w:rPr>
        <w:t>IdentityCode</w:t>
      </w:r>
      <w:r>
        <w:t>”</w:t>
      </w:r>
      <w:r>
        <w:t>需要分别判断。两侧物料识别的忽略分支执行本层停用操作后返回，不经过正常的代码保存段；上层对象按其传播规则影响下层。</w:t>
      </w:r>
      <w:hyperlink w:anchor="ref_13">
        <w:r>
          <w:rPr>
            <w:color w:val="245B87"/>
          </w:rPr>
          <w:t>[13]</w:t>
        </w:r>
      </w:hyperlink>
    </w:p>
    <w:p w14:paraId="62A31BEE" w14:textId="77777777" w:rsidR="00F478A0" w:rsidRDefault="005407C5">
      <w:r>
        <w:rPr>
          <w:rFonts w:ascii="Cambria" w:hAnsi="Cambria"/>
          <w:sz w:val="21"/>
        </w:rPr>
        <w:t>EntityState</w:t>
      </w:r>
      <w:r>
        <w:t>也不属于这些完成标记。它在</w:t>
      </w:r>
      <w:r>
        <w:rPr>
          <w:rFonts w:ascii="Cambria" w:hAnsi="Cambria"/>
          <w:sz w:val="21"/>
        </w:rPr>
        <w:t>BaseMatter</w:t>
      </w:r>
      <w:r>
        <w:t>中初始为</w:t>
      </w:r>
      <w:r>
        <w:t>Process</w:t>
      </w:r>
      <w:r>
        <w:t>，动作读取它决定是否进入处理；把某工序字典值置为</w:t>
      </w:r>
      <w:r>
        <w:t>true</w:t>
      </w:r>
      <w:r>
        <w:t>并不会同时把它改成</w:t>
      </w:r>
      <w:r>
        <w:t>Success</w:t>
      </w:r>
      <w:r>
        <w:t>。对当前产品的判断应同时明确所属对象、字段及阶段。</w:t>
      </w:r>
    </w:p>
    <w:p w14:paraId="267360A4" w14:textId="77777777" w:rsidR="00F478A0" w:rsidRDefault="005407C5">
      <w:pPr>
        <w:pStyle w:val="2"/>
        <w:numPr>
          <w:ilvl w:val="1"/>
          <w:numId w:val="1"/>
        </w:numPr>
      </w:pPr>
      <w:bookmarkStart w:id="39" w:name="h_85"/>
      <w:bookmarkStart w:id="40" w:name="_Toc243470012"/>
      <w:r>
        <w:t>镜像标记与动态配置的不同寿命</w:t>
      </w:r>
      <w:bookmarkEnd w:id="39"/>
      <w:bookmarkEnd w:id="40"/>
    </w:p>
    <w:p w14:paraId="334F2BA0" w14:textId="51DB6955" w:rsidR="00F478A0" w:rsidRDefault="005407C5">
      <w:r>
        <w:t>焊点的</w:t>
      </w:r>
      <w:r>
        <w:rPr>
          <w:rFonts w:ascii="Cambria" w:hAnsi="Cambria"/>
          <w:sz w:val="21"/>
        </w:rPr>
        <w:t>IsMirror</w:t>
      </w:r>
      <w:r>
        <w:t>在构造时从常规焊点配置或异形节点配置复制。它是运行对象上的独立布尔值；</w:t>
      </w:r>
      <w:r>
        <w:rPr>
          <w:rFonts w:ascii="Cambria" w:hAnsi="Cambria"/>
          <w:sz w:val="21"/>
        </w:rPr>
        <w:t>BondPosition.Refresh</w:t>
      </w:r>
      <w:r>
        <w:t>只重建坐标，没有再次赋值</w:t>
      </w:r>
      <w:r>
        <w:rPr>
          <w:rFonts w:ascii="Cambria" w:hAnsi="Cambria"/>
          <w:sz w:val="21"/>
        </w:rPr>
        <w:t>IsMirror</w:t>
      </w:r>
      <w:r>
        <w:t>。修改配置中的镜像选项后，旧焊点的镜像标记可能仍保留创建时的值。普通上视纠偏读取的是运行焊点</w:t>
      </w:r>
      <w:r>
        <w:rPr>
          <w:rFonts w:ascii="Cambria" w:hAnsi="Cambria"/>
          <w:sz w:val="21"/>
        </w:rPr>
        <w:t>IsMirror</w:t>
      </w:r>
      <w:r>
        <w:t>，因而这项变化要按重新构建对象处理，不能把刷新坐标理解为刷新全部配置派生字段。</w:t>
      </w:r>
      <w:hyperlink w:anchor="ref_1">
        <w:r>
          <w:rPr>
            <w:color w:val="245B87"/>
          </w:rPr>
          <w:t>[1]</w:t>
        </w:r>
      </w:hyperlink>
    </w:p>
    <w:p w14:paraId="7F496DDE" w14:textId="77777777" w:rsidR="00F478A0" w:rsidRDefault="005407C5">
      <w:pPr>
        <w:pStyle w:val="1"/>
        <w:numPr>
          <w:ilvl w:val="0"/>
          <w:numId w:val="1"/>
        </w:numPr>
        <w:spacing w:before="400"/>
      </w:pPr>
      <w:bookmarkStart w:id="41" w:name="h_87"/>
      <w:bookmarkStart w:id="42" w:name="_Toc243470013"/>
      <w:r>
        <w:t>坐标体系设计</w:t>
      </w:r>
      <w:bookmarkEnd w:id="41"/>
      <w:bookmarkEnd w:id="42"/>
    </w:p>
    <w:p w14:paraId="3F08C832" w14:textId="77777777" w:rsidR="00F478A0" w:rsidRDefault="005407C5">
      <w:pPr>
        <w:pStyle w:val="2"/>
        <w:numPr>
          <w:ilvl w:val="1"/>
          <w:numId w:val="1"/>
        </w:numPr>
      </w:pPr>
      <w:bookmarkStart w:id="43" w:name="h_88"/>
      <w:bookmarkStart w:id="44" w:name="_Toc243470014"/>
      <w:r>
        <w:t>位置按相对关系保存</w:t>
      </w:r>
      <w:bookmarkEnd w:id="43"/>
      <w:bookmarkEnd w:id="44"/>
    </w:p>
    <w:p w14:paraId="4EF50B64" w14:textId="1A144904" w:rsidR="00F478A0" w:rsidRDefault="005407C5">
      <w:r>
        <w:t>每层产品对象持有一个</w:t>
      </w:r>
      <w:r>
        <w:rPr>
          <w:rFonts w:ascii="Cambria" w:hAnsi="Cambria"/>
          <w:sz w:val="21"/>
        </w:rPr>
        <w:t>GeneralCoordinateSystem</w:t>
      </w:r>
      <w:r>
        <w:t>。</w:t>
      </w:r>
      <w:r>
        <w:rPr>
          <w:rFonts w:ascii="Cambria" w:hAnsi="Cambria"/>
          <w:sz w:val="21"/>
        </w:rPr>
        <w:t>Distance</w:t>
      </w:r>
      <w:r>
        <w:t>给出相对直接父坐标的三维平移，</w:t>
      </w:r>
      <w:r>
        <w:t>Degree</w:t>
      </w:r>
      <w:r>
        <w:t>给出绕</w:t>
      </w:r>
      <w:r>
        <w:t>Z</w:t>
      </w:r>
      <w:r>
        <w:t>的平面角度，角度计算使用弧度。焊点相对基岛，基岛相对基板，基板相对</w:t>
      </w:r>
      <w:r>
        <w:t>TU</w:t>
      </w:r>
      <w:r>
        <w:t>；</w:t>
      </w:r>
      <w:r>
        <w:t>TU</w:t>
      </w:r>
      <w:r>
        <w:t>的父坐标从机器配置中按名称</w:t>
      </w:r>
      <w:r>
        <w:rPr>
          <w:rFonts w:ascii="Cambria" w:hAnsi="Cambria"/>
          <w:sz w:val="21"/>
        </w:rPr>
        <w:t>TransportCoordinateSystem</w:t>
      </w:r>
      <w:r>
        <w:t>取得。再沿机器父链，产品点可以转换到</w:t>
      </w:r>
      <w:r>
        <w:t>G0</w:t>
      </w:r>
      <w:r>
        <w:t>全局参考。</w:t>
      </w:r>
      <w:hyperlink w:anchor="ref_1">
        <w:r>
          <w:rPr>
            <w:color w:val="245B87"/>
          </w:rPr>
          <w:t>[1]</w:t>
        </w:r>
      </w:hyperlink>
      <w:hyperlink w:anchor="ref_5">
        <w:r>
          <w:rPr>
            <w:color w:val="245B87"/>
          </w:rPr>
          <w:t>[5]</w:t>
        </w:r>
      </w:hyperlink>
    </w:p>
    <w:p w14:paraId="29C2E461" w14:textId="77777777" w:rsidR="00F478A0" w:rsidRDefault="005407C5">
      <w:r>
        <w:t>采用相对位置后，整体变化可以留在上层表达。</w:t>
      </w:r>
      <w:r>
        <w:t>TU</w:t>
      </w:r>
      <w:r>
        <w:t>整体平移时，各焊点仍保存自己的局部位置；下一次转换会使用当前父链。接口调用必须区分产品局部点、</w:t>
      </w:r>
      <w:r>
        <w:t>G0</w:t>
      </w:r>
      <w:r>
        <w:t>点和运动轴目标，同名</w:t>
      </w:r>
      <w:r>
        <w:t>XYZ</w:t>
      </w:r>
      <w:r>
        <w:t>字段不能直接互加。</w:t>
      </w:r>
    </w:p>
    <w:p w14:paraId="34C02A0A" w14:textId="77777777" w:rsidR="00F478A0" w:rsidRDefault="005407C5">
      <w:pPr>
        <w:pStyle w:val="2"/>
        <w:numPr>
          <w:ilvl w:val="1"/>
          <w:numId w:val="1"/>
        </w:numPr>
      </w:pPr>
      <w:bookmarkStart w:id="45" w:name="h_91"/>
      <w:bookmarkStart w:id="46" w:name="_Toc243470015"/>
      <w:r>
        <w:t>单层变换与逐层合成</w:t>
      </w:r>
      <w:bookmarkEnd w:id="45"/>
      <w:bookmarkEnd w:id="46"/>
    </w:p>
    <w:p w14:paraId="4B19A271" w14:textId="77777777" w:rsidR="00F478A0" w:rsidRDefault="005407C5">
      <w:r>
        <w:t>以下采用普通平面刚体模型解释逐层合成。输入局部点为</w:t>
      </w:r>
      <w:r>
        <w:t>x</w:t>
      </w:r>
      <w:r>
        <w:t>、</w:t>
      </w:r>
      <w:r>
        <w:t>y</w:t>
      </w:r>
      <w:r>
        <w:t>、</w:t>
      </w:r>
      <w:r>
        <w:t>z</w:t>
      </w:r>
      <w:r>
        <w:t>，本层平移为</w:t>
      </w:r>
      <w:r>
        <w:t>dx</w:t>
      </w:r>
      <w:r>
        <w:t>、</w:t>
      </w:r>
      <w:r>
        <w:t>dy</w:t>
      </w:r>
      <w:r>
        <w:t>、</w:t>
      </w:r>
      <w:r>
        <w:t>dz</w:t>
      </w:r>
      <w:r>
        <w:t>，角为</w:t>
      </w:r>
      <w:r>
        <w:t>θ</w:t>
      </w:r>
      <w:r>
        <w:t>；先旋转</w:t>
      </w:r>
      <w:r>
        <w:t>XY</w:t>
      </w:r>
      <w:r>
        <w:t>，再叠加平移，</w:t>
      </w:r>
      <w:r>
        <w:t>Z</w:t>
      </w:r>
      <w:r>
        <w:t>只作平移。下式给出父参考系位置；实际转换由本目录调用的坐标接口完成。</w:t>
      </w:r>
    </w:p>
    <w:p w14:paraId="3179969A" w14:textId="77777777" w:rsidR="00F478A0" w:rsidRDefault="005407C5">
      <w:pPr>
        <w:tabs>
          <w:tab w:val="center" w:pos="4680"/>
          <w:tab w:val="right" w:pos="9360"/>
        </w:tabs>
        <w:spacing w:after="60" w:line="500" w:lineRule="exact"/>
        <w:ind w:firstLine="0"/>
      </w:pPr>
      <w:r>
        <w:tab/>
      </w:r>
      <m:oMath>
        <m:sSub>
          <m:sSubPr>
            <m:ctrlPr>
              <w:rPr>
                <w:rFonts w:ascii="Cambria Math" w:hAnsi="Cambria Math"/>
              </w:rPr>
            </m:ctrlPr>
          </m:sSubPr>
          <m:e>
            <m:r>
              <w:rPr>
                <w:rFonts w:ascii="Cambria Math" w:hAnsi="Cambria Math"/>
              </w:rPr>
              <m:t>X</m:t>
            </m:r>
          </m:e>
          <m:sub>
            <m:r>
              <w:rPr>
                <w:rFonts w:ascii="Cambria Math" w:hAnsi="Cambria Math"/>
              </w:rPr>
              <m:t>p</m:t>
            </m:r>
          </m:sub>
        </m:sSub>
        <m:r>
          <w:rPr>
            <w:rFonts w:ascii="Cambria Math" w:hAnsi="Cambria Math"/>
          </w:rPr>
          <m:t xml:space="preserve"> = </m:t>
        </m:r>
        <m:sSub>
          <m:sSubPr>
            <m:ctrlPr>
              <w:rPr>
                <w:rFonts w:ascii="Cambria Math" w:hAnsi="Cambria Math"/>
              </w:rPr>
            </m:ctrlPr>
          </m:sSubPr>
          <m:e>
            <m:r>
              <w:rPr>
                <w:rFonts w:ascii="Cambria Math" w:hAnsi="Cambria Math"/>
              </w:rPr>
              <m:t>d</m:t>
            </m:r>
          </m:e>
          <m:sub>
            <m:r>
              <w:rPr>
                <w:rFonts w:ascii="Cambria Math" w:hAnsi="Cambria Math"/>
              </w:rPr>
              <m:t>x</m:t>
            </m:r>
          </m:sub>
        </m:sSub>
        <m:r>
          <w:rPr>
            <w:rFonts w:ascii="Cambria Math" w:hAnsi="Cambria Math"/>
          </w:rPr>
          <m:t xml:space="preserve"> + </m:t>
        </m:r>
        <m:r>
          <w:rPr>
            <w:rFonts w:ascii="Cambria Math" w:hAnsi="Cambria Math"/>
          </w:rPr>
          <m:t>x</m:t>
        </m:r>
        <m:r>
          <w:rPr>
            <w:rFonts w:ascii="Cambria Math" w:hAnsi="Cambria Math"/>
          </w:rPr>
          <m:t xml:space="preserve"> </m:t>
        </m:r>
        <m:r>
          <m:rPr>
            <m:sty m:val="p"/>
          </m:rPr>
          <w:rPr>
            <w:rFonts w:ascii="Cambria Math" w:hAnsi="Cambria Math"/>
          </w:rPr>
          <m:t>cos</m:t>
        </m:r>
        <m:r>
          <w:rPr>
            <w:rFonts w:ascii="Cambria Math" w:hAnsi="Cambria Math"/>
          </w:rPr>
          <m:t xml:space="preserve"> </m:t>
        </m:r>
        <m:r>
          <w:rPr>
            <w:rFonts w:ascii="Cambria Math" w:hAnsi="Cambria Math"/>
          </w:rPr>
          <m:t>θ</m:t>
        </m:r>
        <m:r>
          <w:rPr>
            <w:rFonts w:ascii="Cambria Math" w:hAnsi="Cambria Math"/>
          </w:rPr>
          <m:t xml:space="preserve"> - </m:t>
        </m:r>
        <m:r>
          <w:rPr>
            <w:rFonts w:ascii="Cambria Math" w:hAnsi="Cambria Math"/>
          </w:rPr>
          <m:t>y</m:t>
        </m:r>
        <m:r>
          <w:rPr>
            <w:rFonts w:ascii="Cambria Math" w:hAnsi="Cambria Math"/>
          </w:rPr>
          <m:t xml:space="preserve"> </m:t>
        </m:r>
        <m:r>
          <m:rPr>
            <m:sty m:val="p"/>
          </m:rPr>
          <w:rPr>
            <w:rFonts w:ascii="Cambria Math" w:hAnsi="Cambria Math"/>
          </w:rPr>
          <m:t>sin</m:t>
        </m:r>
        <m:r>
          <w:rPr>
            <w:rFonts w:ascii="Cambria Math" w:hAnsi="Cambria Math"/>
          </w:rPr>
          <m:t xml:space="preserve"> </m:t>
        </m:r>
        <m:r>
          <w:rPr>
            <w:rFonts w:ascii="Cambria Math" w:hAnsi="Cambria Math"/>
          </w:rPr>
          <m:t>θ</m:t>
        </m:r>
      </m:oMath>
      <w:r>
        <w:tab/>
        <w:t>(4-1)</w:t>
      </w:r>
    </w:p>
    <w:p w14:paraId="20936BB6" w14:textId="77777777" w:rsidR="00F478A0" w:rsidRDefault="005407C5">
      <w:pPr>
        <w:tabs>
          <w:tab w:val="center" w:pos="4680"/>
          <w:tab w:val="right" w:pos="9360"/>
        </w:tabs>
        <w:spacing w:after="60" w:line="500" w:lineRule="exact"/>
        <w:ind w:firstLine="0"/>
      </w:pPr>
      <w:r>
        <w:lastRenderedPageBreak/>
        <w:tab/>
      </w:r>
      <m:oMath>
        <m:sSub>
          <m:sSubPr>
            <m:ctrlPr>
              <w:rPr>
                <w:rFonts w:ascii="Cambria Math" w:hAnsi="Cambria Math"/>
              </w:rPr>
            </m:ctrlPr>
          </m:sSubPr>
          <m:e>
            <m:r>
              <w:rPr>
                <w:rFonts w:ascii="Cambria Math" w:hAnsi="Cambria Math"/>
              </w:rPr>
              <m:t>Y</m:t>
            </m:r>
          </m:e>
          <m:sub>
            <m:r>
              <w:rPr>
                <w:rFonts w:ascii="Cambria Math" w:hAnsi="Cambria Math"/>
              </w:rPr>
              <m:t>p</m:t>
            </m:r>
          </m:sub>
        </m:sSub>
        <m:r>
          <w:rPr>
            <w:rFonts w:ascii="Cambria Math" w:hAnsi="Cambria Math"/>
          </w:rPr>
          <m:t xml:space="preserve"> = </m:t>
        </m:r>
        <m:sSub>
          <m:sSubPr>
            <m:ctrlPr>
              <w:rPr>
                <w:rFonts w:ascii="Cambria Math" w:hAnsi="Cambria Math"/>
              </w:rPr>
            </m:ctrlPr>
          </m:sSubPr>
          <m:e>
            <m:r>
              <w:rPr>
                <w:rFonts w:ascii="Cambria Math" w:hAnsi="Cambria Math"/>
              </w:rPr>
              <m:t>d</m:t>
            </m:r>
          </m:e>
          <m:sub>
            <m:r>
              <w:rPr>
                <w:rFonts w:ascii="Cambria Math" w:hAnsi="Cambria Math"/>
              </w:rPr>
              <m:t>y</m:t>
            </m:r>
          </m:sub>
        </m:sSub>
        <m:r>
          <w:rPr>
            <w:rFonts w:ascii="Cambria Math" w:hAnsi="Cambria Math"/>
          </w:rPr>
          <m:t xml:space="preserve"> + </m:t>
        </m:r>
        <m:r>
          <w:rPr>
            <w:rFonts w:ascii="Cambria Math" w:hAnsi="Cambria Math"/>
          </w:rPr>
          <m:t>x</m:t>
        </m:r>
        <m:r>
          <w:rPr>
            <w:rFonts w:ascii="Cambria Math" w:hAnsi="Cambria Math"/>
          </w:rPr>
          <m:t xml:space="preserve"> </m:t>
        </m:r>
        <m:r>
          <m:rPr>
            <m:sty m:val="p"/>
          </m:rPr>
          <w:rPr>
            <w:rFonts w:ascii="Cambria Math" w:hAnsi="Cambria Math"/>
          </w:rPr>
          <m:t>sin</m:t>
        </m:r>
        <m:r>
          <w:rPr>
            <w:rFonts w:ascii="Cambria Math" w:hAnsi="Cambria Math"/>
          </w:rPr>
          <m:t xml:space="preserve"> </m:t>
        </m:r>
        <m:r>
          <w:rPr>
            <w:rFonts w:ascii="Cambria Math" w:hAnsi="Cambria Math"/>
          </w:rPr>
          <m:t>θ</m:t>
        </m:r>
        <m:r>
          <w:rPr>
            <w:rFonts w:ascii="Cambria Math" w:hAnsi="Cambria Math"/>
          </w:rPr>
          <m:t xml:space="preserve"> + </m:t>
        </m:r>
        <m:r>
          <w:rPr>
            <w:rFonts w:ascii="Cambria Math" w:hAnsi="Cambria Math"/>
          </w:rPr>
          <m:t>y</m:t>
        </m:r>
        <m:r>
          <w:rPr>
            <w:rFonts w:ascii="Cambria Math" w:hAnsi="Cambria Math"/>
          </w:rPr>
          <m:t xml:space="preserve"> </m:t>
        </m:r>
        <m:r>
          <m:rPr>
            <m:sty m:val="p"/>
          </m:rPr>
          <w:rPr>
            <w:rFonts w:ascii="Cambria Math" w:hAnsi="Cambria Math"/>
          </w:rPr>
          <m:t>cos</m:t>
        </m:r>
        <m:r>
          <w:rPr>
            <w:rFonts w:ascii="Cambria Math" w:hAnsi="Cambria Math"/>
          </w:rPr>
          <m:t xml:space="preserve"> </m:t>
        </m:r>
        <m:r>
          <w:rPr>
            <w:rFonts w:ascii="Cambria Math" w:hAnsi="Cambria Math"/>
          </w:rPr>
          <m:t>θ</m:t>
        </m:r>
      </m:oMath>
      <w:r>
        <w:tab/>
        <w:t>(4-2)</w:t>
      </w:r>
    </w:p>
    <w:p w14:paraId="5297EFD2" w14:textId="77777777" w:rsidR="00F478A0" w:rsidRDefault="005407C5">
      <w:pPr>
        <w:tabs>
          <w:tab w:val="center" w:pos="4680"/>
          <w:tab w:val="right" w:pos="9360"/>
        </w:tabs>
        <w:spacing w:after="60" w:line="500" w:lineRule="exact"/>
        <w:ind w:firstLine="0"/>
      </w:pPr>
      <w:r>
        <w:tab/>
      </w:r>
      <m:oMath>
        <m:sSub>
          <m:sSubPr>
            <m:ctrlPr>
              <w:rPr>
                <w:rFonts w:ascii="Cambria Math" w:hAnsi="Cambria Math"/>
              </w:rPr>
            </m:ctrlPr>
          </m:sSubPr>
          <m:e>
            <m:r>
              <w:rPr>
                <w:rFonts w:ascii="Cambria Math" w:hAnsi="Cambria Math"/>
              </w:rPr>
              <m:t>Z</m:t>
            </m:r>
          </m:e>
          <m:sub>
            <m:r>
              <w:rPr>
                <w:rFonts w:ascii="Cambria Math" w:hAnsi="Cambria Math"/>
              </w:rPr>
              <m:t>p</m:t>
            </m:r>
          </m:sub>
        </m:sSub>
        <m:r>
          <w:rPr>
            <w:rFonts w:ascii="Cambria Math" w:hAnsi="Cambria Math"/>
          </w:rPr>
          <m:t xml:space="preserve"> = </m:t>
        </m:r>
        <m:sSub>
          <m:sSubPr>
            <m:ctrlPr>
              <w:rPr>
                <w:rFonts w:ascii="Cambria Math" w:hAnsi="Cambria Math"/>
              </w:rPr>
            </m:ctrlPr>
          </m:sSubPr>
          <m:e>
            <m:r>
              <w:rPr>
                <w:rFonts w:ascii="Cambria Math" w:hAnsi="Cambria Math"/>
              </w:rPr>
              <m:t>d</m:t>
            </m:r>
          </m:e>
          <m:sub>
            <m:r>
              <w:rPr>
                <w:rFonts w:ascii="Cambria Math" w:hAnsi="Cambria Math"/>
              </w:rPr>
              <m:t>z</m:t>
            </m:r>
          </m:sub>
        </m:sSub>
        <m:r>
          <w:rPr>
            <w:rFonts w:ascii="Cambria Math" w:hAnsi="Cambria Math"/>
          </w:rPr>
          <m:t xml:space="preserve"> + </m:t>
        </m:r>
        <m:r>
          <w:rPr>
            <w:rFonts w:ascii="Cambria Math" w:hAnsi="Cambria Math"/>
          </w:rPr>
          <m:t>z</m:t>
        </m:r>
      </m:oMath>
      <w:r>
        <w:tab/>
        <w:t>(4-3)</w:t>
      </w:r>
    </w:p>
    <w:p w14:paraId="29D828CD" w14:textId="77777777" w:rsidR="00F478A0" w:rsidRDefault="005407C5">
      <w:r>
        <w:t>本目录的动作通过</w:t>
      </w:r>
      <w:r>
        <w:rPr>
          <w:rFonts w:ascii="Cambria" w:hAnsi="Cambria"/>
          <w:sz w:val="21"/>
        </w:rPr>
        <w:t>SelfPosToG0</w:t>
      </w:r>
      <w:r>
        <w:t>把产品局部点送入机器全局参考，通过</w:t>
      </w:r>
      <w:r>
        <w:rPr>
          <w:rFonts w:ascii="Cambria" w:hAnsi="Cambria"/>
          <w:sz w:val="21"/>
        </w:rPr>
        <w:t>G0PosToSelf</w:t>
      </w:r>
      <w:r>
        <w:t>把测得结果带回当前对象。</w:t>
      </w:r>
      <w:r>
        <w:rPr>
          <w:rFonts w:ascii="Cambria" w:hAnsi="Cambria"/>
          <w:sz w:val="21"/>
        </w:rPr>
        <w:t>DegreeInG0</w:t>
      </w:r>
      <w:r>
        <w:t>的调用结果在需要轴角时乘</w:t>
      </w:r>
      <w:r>
        <w:t>180/π</w:t>
      </w:r>
      <w:r>
        <w:t>，进入芯片旋转公式后再按接口要求使用度或弧度。下面用普通平面刚体关系解释父子坐标；机器坐标中的相机标定仍作为转换接口的运行前提。</w:t>
      </w:r>
    </w:p>
    <w:p w14:paraId="64A20E52" w14:textId="77777777" w:rsidR="00F478A0" w:rsidRDefault="005407C5">
      <w:pPr>
        <w:pStyle w:val="2"/>
        <w:numPr>
          <w:ilvl w:val="1"/>
          <w:numId w:val="1"/>
        </w:numPr>
      </w:pPr>
      <w:bookmarkStart w:id="47" w:name="h_97"/>
      <w:bookmarkStart w:id="48" w:name="_Toc243470016"/>
      <w:r>
        <w:t>一个焊点位置的完整计算</w:t>
      </w:r>
      <w:bookmarkEnd w:id="47"/>
      <w:bookmarkEnd w:id="48"/>
    </w:p>
    <w:p w14:paraId="380C556D" w14:textId="77777777" w:rsidR="00F478A0" w:rsidRDefault="005407C5">
      <w:r>
        <w:t>仍取基板</w:t>
      </w:r>
      <w:r>
        <w:t>1</w:t>
      </w:r>
      <w:r>
        <w:t>、基岛</w:t>
      </w:r>
      <w:r>
        <w:t>2</w:t>
      </w:r>
      <w:r>
        <w:t>、焊点</w:t>
      </w:r>
      <w:r>
        <w:t>A</w:t>
      </w:r>
      <w:r>
        <w:t>。为使每一步可复算，规定</w:t>
      </w:r>
      <w:r>
        <w:rPr>
          <w:rFonts w:ascii="Cambria" w:hAnsi="Cambria"/>
          <w:sz w:val="21"/>
        </w:rPr>
        <w:t>Transport</w:t>
      </w:r>
      <w:r>
        <w:t>到</w:t>
      </w:r>
      <w:r>
        <w:t>G0</w:t>
      </w:r>
      <w:r>
        <w:t>为零平移、零角度；</w:t>
      </w:r>
      <w:r>
        <w:t>TU</w:t>
      </w:r>
      <w:r>
        <w:t>平移为</w:t>
      </w:r>
      <w:r>
        <w:t>(100,200,0)</w:t>
      </w:r>
      <w:r>
        <w:t>，角度为</w:t>
      </w:r>
      <w:r>
        <w:t>π/2</w:t>
      </w:r>
      <w:r>
        <w:t>。基板</w:t>
      </w:r>
      <w:r>
        <w:t>1</w:t>
      </w:r>
      <w:r>
        <w:t>相对</w:t>
      </w:r>
      <w:r>
        <w:t>TU</w:t>
      </w:r>
      <w:r>
        <w:t>为</w:t>
      </w:r>
      <w:r>
        <w:t>(20,0,0)</w:t>
      </w:r>
      <w:r>
        <w:t>，基岛</w:t>
      </w:r>
      <w:r>
        <w:t>2</w:t>
      </w:r>
      <w:r>
        <w:t>相对基板为</w:t>
      </w:r>
      <w:r>
        <w:t>(10,5,0)</w:t>
      </w:r>
      <w:r>
        <w:t>，焊点</w:t>
      </w:r>
      <w:r>
        <w:t>A</w:t>
      </w:r>
      <w:r>
        <w:t>相对基岛为</w:t>
      </w:r>
      <w:r>
        <w:t>(10,5,0)</w:t>
      </w:r>
      <w:r>
        <w:t>，下层角度均为零。所有长度统一按</w:t>
      </w:r>
      <w:r>
        <w:t>mm</w:t>
      </w:r>
      <w:r>
        <w:t>表达。</w:t>
      </w:r>
    </w:p>
    <w:p w14:paraId="4C36172E" w14:textId="77777777" w:rsidR="00F478A0" w:rsidRDefault="005407C5">
      <w:pPr>
        <w:keepNext/>
        <w:spacing w:after="80" w:line="240" w:lineRule="auto"/>
        <w:ind w:firstLine="0"/>
        <w:jc w:val="center"/>
      </w:pPr>
      <w:r>
        <w:rPr>
          <w:noProof/>
        </w:rPr>
        <w:drawing>
          <wp:inline distT="0" distB="0" distL="0" distR="0" wp14:anchorId="3B07B4BD" wp14:editId="31AD8483">
            <wp:extent cx="5989320" cy="1622108"/>
            <wp:effectExtent l="0" t="0" r="0" b="0"/>
            <wp:docPr id="6" name="Picture 6" descr="图4-1 焊点局部原点逐层转换的中间结果。从焊点自己的原点出发，先到基岛得到(10,5)，再到基板得到(20,10)，到TU得到(40,10)。TU旋转90°并叠加(100,200)后，G0结果为(90,240)。图中省略恒为零的Z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5-coordinate-chain.png"/>
                    <pic:cNvPicPr/>
                  </pic:nvPicPr>
                  <pic:blipFill>
                    <a:blip r:embed="rId13"/>
                    <a:stretch>
                      <a:fillRect/>
                    </a:stretch>
                  </pic:blipFill>
                  <pic:spPr>
                    <a:xfrm>
                      <a:off x="0" y="0"/>
                      <a:ext cx="5989320" cy="1622108"/>
                    </a:xfrm>
                    <a:prstGeom prst="rect">
                      <a:avLst/>
                    </a:prstGeom>
                  </pic:spPr>
                </pic:pic>
              </a:graphicData>
            </a:graphic>
          </wp:inline>
        </w:drawing>
      </w:r>
    </w:p>
    <w:p w14:paraId="52241EB8" w14:textId="77777777" w:rsidR="00F478A0" w:rsidRDefault="005407C5">
      <w:pPr>
        <w:pStyle w:val="af7"/>
        <w:keepNext/>
      </w:pPr>
      <w:bookmarkStart w:id="49" w:name="fig_4_1"/>
      <w:r>
        <w:t>图</w:t>
      </w:r>
      <w:r>
        <w:t xml:space="preserve">4-1 </w:t>
      </w:r>
      <w:r>
        <w:t>焊点局部原点逐层转换的中间结果</w:t>
      </w:r>
      <w:bookmarkEnd w:id="49"/>
    </w:p>
    <w:p w14:paraId="4EBB5EF8" w14:textId="77777777" w:rsidR="00F478A0" w:rsidRDefault="005407C5">
      <w:pPr>
        <w:pStyle w:val="BookFigureNote"/>
        <w:keepLines/>
        <w:spacing w:after="180"/>
      </w:pPr>
      <w:r>
        <w:t>从焊点自己的原点出发，先到基岛得到</w:t>
      </w:r>
      <w:r>
        <w:t>(10,5)</w:t>
      </w:r>
      <w:r>
        <w:t>，再到基板得到</w:t>
      </w:r>
      <w:r>
        <w:t>(20,10)</w:t>
      </w:r>
      <w:r>
        <w:t>，到</w:t>
      </w:r>
      <w:r>
        <w:t>TU</w:t>
      </w:r>
      <w:r>
        <w:t>得到</w:t>
      </w:r>
      <w:r>
        <w:t>(40,10)</w:t>
      </w:r>
      <w:r>
        <w:t>。</w:t>
      </w:r>
      <w:r>
        <w:t>TU</w:t>
      </w:r>
      <w:r>
        <w:t>旋转</w:t>
      </w:r>
      <w:r>
        <w:t>90°</w:t>
      </w:r>
      <w:r>
        <w:t>并叠加</w:t>
      </w:r>
      <w:r>
        <w:t>(100,200)</w:t>
      </w:r>
      <w:r>
        <w:t>后，</w:t>
      </w:r>
      <w:r>
        <w:t>G0</w:t>
      </w:r>
      <w:r>
        <w:t>结果为</w:t>
      </w:r>
      <w:r>
        <w:t>(90,240)</w:t>
      </w:r>
      <w:r>
        <w:t>。图中省略恒为零的</w:t>
      </w:r>
      <w:r>
        <w:t>Z</w:t>
      </w:r>
      <w:r>
        <w:t>值。</w:t>
      </w:r>
    </w:p>
    <w:p w14:paraId="0537400A" w14:textId="77777777" w:rsidR="00F478A0" w:rsidRDefault="005407C5">
      <w:pPr>
        <w:keepNext/>
        <w:spacing w:after="80" w:line="240" w:lineRule="auto"/>
        <w:ind w:firstLine="0"/>
        <w:jc w:val="center"/>
      </w:pPr>
      <w:r>
        <w:rPr>
          <w:noProof/>
        </w:rPr>
        <w:lastRenderedPageBreak/>
        <w:drawing>
          <wp:inline distT="0" distB="0" distL="0" distR="0" wp14:anchorId="68C164DD" wp14:editId="5E4752DE">
            <wp:extent cx="5989320" cy="3668458"/>
            <wp:effectExtent l="0" t="0" r="0" b="0"/>
            <wp:docPr id="7" name="Picture 7" descr="图4-2 TU旋转后的局部轴与焊点全局位置。图示为G0的局部视窗，刻度直接使用G0坐标。TU局部正X指向全局正Y，局部正Y指向全局负X；所以局部(40,10)在旋转后变成(−10,40)。橙点为叠加TU平移后的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6-coordinate-geometry.png"/>
                    <pic:cNvPicPr/>
                  </pic:nvPicPr>
                  <pic:blipFill>
                    <a:blip r:embed="rId14"/>
                    <a:stretch>
                      <a:fillRect/>
                    </a:stretch>
                  </pic:blipFill>
                  <pic:spPr>
                    <a:xfrm>
                      <a:off x="0" y="0"/>
                      <a:ext cx="5989320" cy="3668458"/>
                    </a:xfrm>
                    <a:prstGeom prst="rect">
                      <a:avLst/>
                    </a:prstGeom>
                  </pic:spPr>
                </pic:pic>
              </a:graphicData>
            </a:graphic>
          </wp:inline>
        </w:drawing>
      </w:r>
    </w:p>
    <w:p w14:paraId="33A08159" w14:textId="77777777" w:rsidR="00F478A0" w:rsidRDefault="005407C5">
      <w:pPr>
        <w:pStyle w:val="af7"/>
        <w:keepNext/>
      </w:pPr>
      <w:bookmarkStart w:id="50" w:name="fig_4_2"/>
      <w:r>
        <w:t>图</w:t>
      </w:r>
      <w:r>
        <w:t>4-2 TU</w:t>
      </w:r>
      <w:r>
        <w:t>旋转后的局部轴与焊点全局位置</w:t>
      </w:r>
      <w:bookmarkEnd w:id="50"/>
    </w:p>
    <w:p w14:paraId="2F8EF246" w14:textId="77777777" w:rsidR="00F478A0" w:rsidRDefault="005407C5">
      <w:pPr>
        <w:pStyle w:val="BookFigureNote"/>
        <w:keepLines/>
        <w:spacing w:after="180"/>
      </w:pPr>
      <w:r>
        <w:t>图示为</w:t>
      </w:r>
      <w:r>
        <w:t>G0</w:t>
      </w:r>
      <w:r>
        <w:t>的局部视窗，刻度直接使用</w:t>
      </w:r>
      <w:r>
        <w:t>G0</w:t>
      </w:r>
      <w:r>
        <w:t>坐标。</w:t>
      </w:r>
      <w:r>
        <w:t>TU</w:t>
      </w:r>
      <w:r>
        <w:t>局部正</w:t>
      </w:r>
      <w:r>
        <w:t>X</w:t>
      </w:r>
      <w:r>
        <w:t>指向全局正</w:t>
      </w:r>
      <w:r>
        <w:t>Y</w:t>
      </w:r>
      <w:r>
        <w:t>，局部正</w:t>
      </w:r>
      <w:r>
        <w:t>Y</w:t>
      </w:r>
      <w:r>
        <w:t>指向全局负</w:t>
      </w:r>
      <w:r>
        <w:t>X</w:t>
      </w:r>
      <w:r>
        <w:t>；所以局部</w:t>
      </w:r>
      <w:r>
        <w:t>(40,10)</w:t>
      </w:r>
      <w:r>
        <w:t>在旋转后变成</w:t>
      </w:r>
      <w:r>
        <w:t>(−10,40)</w:t>
      </w:r>
      <w:r>
        <w:t>。橙点为叠加</w:t>
      </w:r>
      <w:r>
        <w:t>TU</w:t>
      </w:r>
      <w:r>
        <w:t>平移后的结果。</w:t>
      </w:r>
    </w:p>
    <w:p w14:paraId="19F13116" w14:textId="77777777" w:rsidR="00F478A0" w:rsidRDefault="005407C5">
      <w:r>
        <w:t>算例也说明</w:t>
      </w:r>
      <w:r>
        <w:t>“</w:t>
      </w:r>
      <w:r>
        <w:t>相对谁</w:t>
      </w:r>
      <w:r>
        <w:t>”</w:t>
      </w:r>
      <w:r>
        <w:t>为什么不可省略。局部</w:t>
      </w:r>
      <w:r>
        <w:t>X</w:t>
      </w:r>
      <w:r>
        <w:t>增加</w:t>
      </w:r>
      <w:r>
        <w:t>40</w:t>
      </w:r>
      <w:r>
        <w:t>并不意味着全局</w:t>
      </w:r>
      <w:r>
        <w:t>X</w:t>
      </w:r>
      <w:r>
        <w:t>增加</w:t>
      </w:r>
      <w:r>
        <w:t>40</w:t>
      </w:r>
      <w:r>
        <w:t>，因为</w:t>
      </w:r>
      <w:r>
        <w:t>TU</w:t>
      </w:r>
      <w:r>
        <w:t>旋转了</w:t>
      </w:r>
      <w:r>
        <w:t>90°</w:t>
      </w:r>
      <w:r>
        <w:t>。逆算时，</w:t>
      </w:r>
      <w:r>
        <w:t>(90,240)</w:t>
      </w:r>
      <w:r>
        <w:t>先减去</w:t>
      </w:r>
      <w:r>
        <w:t>TU</w:t>
      </w:r>
      <w:r>
        <w:t>平移得到</w:t>
      </w:r>
      <w:r>
        <w:t>(−10,40)</w:t>
      </w:r>
      <w:r>
        <w:t>，逆转</w:t>
      </w:r>
      <w:r>
        <w:t>90°</w:t>
      </w:r>
      <w:r>
        <w:t>得到</w:t>
      </w:r>
      <w:r>
        <w:t>(40,10)</w:t>
      </w:r>
      <w:r>
        <w:t>，再去掉基板、基岛与焊点平移，回到焊点原点。</w:t>
      </w:r>
    </w:p>
    <w:p w14:paraId="54F4E1AC" w14:textId="77777777" w:rsidR="00F478A0" w:rsidRDefault="005407C5">
      <w:pPr>
        <w:pStyle w:val="2"/>
        <w:numPr>
          <w:ilvl w:val="1"/>
          <w:numId w:val="1"/>
        </w:numPr>
      </w:pPr>
      <w:bookmarkStart w:id="51" w:name="h_106"/>
      <w:bookmarkStart w:id="52" w:name="_Toc243470017"/>
      <w:r>
        <w:t>工位偏移与分段位置</w:t>
      </w:r>
      <w:bookmarkEnd w:id="51"/>
      <w:bookmarkEnd w:id="52"/>
    </w:p>
    <w:p w14:paraId="518264AA" w14:textId="5691E16E" w:rsidR="00F478A0" w:rsidRDefault="005407C5">
      <w:r>
        <w:t>S1</w:t>
      </w:r>
      <w:r>
        <w:t>和</w:t>
      </w:r>
      <w:r>
        <w:t>S2</w:t>
      </w:r>
      <w:r>
        <w:t>工位偏移直接加到</w:t>
      </w:r>
      <w:r>
        <w:t>TU</w:t>
      </w:r>
      <w:r>
        <w:t>的</w:t>
      </w:r>
      <w:r>
        <w:rPr>
          <w:rFonts w:ascii="Cambria" w:hAnsi="Cambria"/>
          <w:sz w:val="21"/>
        </w:rPr>
        <w:t>Distance</w:t>
      </w:r>
      <w:r>
        <w:t>上，因而影响整棵后代的转换。两套偏移各有一个独立布尔标记：相应标记为</w:t>
      </w:r>
      <w:r>
        <w:t>false</w:t>
      </w:r>
      <w:r>
        <w:t>时累加并置</w:t>
      </w:r>
      <w:r>
        <w:t>true</w:t>
      </w:r>
      <w:r>
        <w:t>，已经为</w:t>
      </w:r>
      <w:r>
        <w:t>true</w:t>
      </w:r>
      <w:r>
        <w:t>则返回。该保护只避免同一套偏移被重复累加，并不阻止</w:t>
      </w:r>
      <w:r>
        <w:t>S1</w:t>
      </w:r>
      <w:r>
        <w:t>和</w:t>
      </w:r>
      <w:r>
        <w:t>S2</w:t>
      </w:r>
      <w:r>
        <w:t>偏移连续相加。字符串构造不自动选工位偏移；系统参数构造在</w:t>
      </w:r>
      <w:r>
        <w:t>Init</w:t>
      </w:r>
      <w:r>
        <w:t>后选择对应偏移。</w:t>
      </w:r>
      <w:hyperlink w:anchor="ref_1">
        <w:r>
          <w:rPr>
            <w:color w:val="245B87"/>
          </w:rPr>
          <w:t>[1]</w:t>
        </w:r>
      </w:hyperlink>
    </w:p>
    <w:p w14:paraId="125CBE27" w14:textId="77777777" w:rsidR="00F478A0" w:rsidRDefault="005407C5">
      <w:r>
        <w:t>把算例中的</w:t>
      </w:r>
      <w:r>
        <w:t>S1</w:t>
      </w:r>
      <w:r>
        <w:t>偏移设为</w:t>
      </w:r>
      <w:r>
        <w:t>(2,−1,0)</w:t>
      </w:r>
      <w:r>
        <w:t>，在尚未应用时调用一次后，</w:t>
      </w:r>
      <w:r>
        <w:t>TU</w:t>
      </w:r>
      <w:r>
        <w:t>平移变为</w:t>
      </w:r>
      <w:r>
        <w:t>(102,199,0)</w:t>
      </w:r>
      <w:r>
        <w:t>，焊点</w:t>
      </w:r>
      <w:r>
        <w:t>G0</w:t>
      </w:r>
      <w:r>
        <w:t>位置变为</w:t>
      </w:r>
      <w:r>
        <w:t>(92,239,0)</w:t>
      </w:r>
      <w:r>
        <w:t>。再次调用</w:t>
      </w:r>
      <w:r>
        <w:t>S1</w:t>
      </w:r>
      <w:r>
        <w:t>偏移方法，结果保持不变。</w:t>
      </w:r>
      <w:r>
        <w:t>Refresh</w:t>
      </w:r>
      <w:r>
        <w:t>会重新按配置建立坐标，并把两套标记清为</w:t>
      </w:r>
      <w:r>
        <w:t>false</w:t>
      </w:r>
      <w:r>
        <w:t>，它自身不重新应用任何工位偏移。定位扫描、示教及生产创建应分别按其实际入口判断。</w:t>
      </w:r>
    </w:p>
    <w:p w14:paraId="0AF7A355" w14:textId="2AEB3753" w:rsidR="00F478A0" w:rsidRDefault="005407C5">
      <w:r>
        <w:t>分段点胶的平移与工位偏移使用不同机制。</w:t>
      </w:r>
      <w:r>
        <w:rPr>
          <w:rFonts w:ascii="Cambria" w:hAnsi="Cambria"/>
          <w:sz w:val="21"/>
        </w:rPr>
        <w:t>System1MoveDistance</w:t>
      </w:r>
      <w:r>
        <w:t>仅在</w:t>
      </w:r>
      <w:r>
        <w:rPr>
          <w:rFonts w:ascii="Cambria" w:hAnsi="Cambria"/>
          <w:sz w:val="21"/>
        </w:rPr>
        <w:t>SubstrateProcessing</w:t>
      </w:r>
      <w:r>
        <w:t>为</w:t>
      </w:r>
      <w:r>
        <w:t>Divide</w:t>
      </w:r>
      <w:r>
        <w:t>时给</w:t>
      </w:r>
      <w:r>
        <w:t>TU</w:t>
      </w:r>
      <w:r>
        <w:t>的</w:t>
      </w:r>
      <w:r>
        <w:rPr>
          <w:rFonts w:ascii="Cambria" w:hAnsi="Cambria"/>
          <w:sz w:val="21"/>
        </w:rPr>
        <w:t>Distance.X</w:t>
      </w:r>
      <w:r>
        <w:t>加</w:t>
      </w:r>
      <w:r>
        <w:rPr>
          <w:rFonts w:ascii="Cambria" w:hAnsi="Cambria"/>
          <w:sz w:val="21"/>
        </w:rPr>
        <w:t>DistanceToRight</w:t>
      </w:r>
      <w:r>
        <w:t>，回移方法做减法，没有同一套布尔标记保护。具体前后段由配置与区段位置共同决定，不能从</w:t>
      </w:r>
      <w:r>
        <w:t>“</w:t>
      </w:r>
      <w:r>
        <w:t>分段</w:t>
      </w:r>
      <w:r>
        <w:t>”</w:t>
      </w:r>
      <w:r>
        <w:t>一词推断固定一半数量，也不能把枚举中的</w:t>
      </w:r>
      <w:r>
        <w:rPr>
          <w:rFonts w:ascii="Cambria" w:hAnsi="Cambria"/>
          <w:sz w:val="21"/>
        </w:rPr>
        <w:t>DivideWithInverted</w:t>
      </w:r>
      <w:r>
        <w:t>自动视为同一分支。</w:t>
      </w:r>
      <w:hyperlink w:anchor="ref_1">
        <w:r>
          <w:rPr>
            <w:color w:val="245B87"/>
          </w:rPr>
          <w:t>[1]</w:t>
        </w:r>
      </w:hyperlink>
      <w:hyperlink w:anchor="ref_2">
        <w:r>
          <w:rPr>
            <w:color w:val="245B87"/>
          </w:rPr>
          <w:t>[2]</w:t>
        </w:r>
      </w:hyperlink>
      <w:hyperlink w:anchor="ref_9">
        <w:r>
          <w:rPr>
            <w:color w:val="245B87"/>
          </w:rPr>
          <w:t>[9]</w:t>
        </w:r>
      </w:hyperlink>
    </w:p>
    <w:p w14:paraId="59419A17" w14:textId="77777777" w:rsidR="00F478A0" w:rsidRDefault="005407C5">
      <w:pPr>
        <w:pStyle w:val="2"/>
        <w:numPr>
          <w:ilvl w:val="1"/>
          <w:numId w:val="1"/>
        </w:numPr>
      </w:pPr>
      <w:bookmarkStart w:id="53" w:name="h_110"/>
      <w:bookmarkStart w:id="54" w:name="_Toc243470018"/>
      <w:r>
        <w:lastRenderedPageBreak/>
        <w:t>定位和测高如何影响坐标</w:t>
      </w:r>
      <w:bookmarkEnd w:id="53"/>
      <w:bookmarkEnd w:id="54"/>
    </w:p>
    <w:p w14:paraId="44C1569F" w14:textId="4AA53926" w:rsidR="00F478A0" w:rsidRDefault="005407C5">
      <w:r>
        <w:t>定位先保存测得的结果点，再由</w:t>
      </w:r>
      <w:r>
        <w:rPr>
          <w:rFonts w:ascii="Cambria" w:hAnsi="Cambria"/>
          <w:sz w:val="21"/>
        </w:rPr>
        <w:t>TuService.UpdateEntity</w:t>
      </w:r>
      <w:r>
        <w:t>计算用于更新的点和角度，并调用当前坐标的</w:t>
      </w:r>
      <w:r>
        <w:rPr>
          <w:rFonts w:ascii="Cambria" w:hAnsi="Cambria"/>
          <w:sz w:val="21"/>
        </w:rPr>
        <w:t>UpdateCoordinateSystem</w:t>
      </w:r>
      <w:r>
        <w:t>。被更新层的后代不需要逐点重写；它们下一次向</w:t>
      </w:r>
      <w:r>
        <w:t>G0</w:t>
      </w:r>
      <w:r>
        <w:t>转换时就会受到父层位姿变化影响。本篇说明数据和几何的归属，定位点选择与角度计算的完整算法另册展开。</w:t>
      </w:r>
      <w:hyperlink w:anchor="ref_5">
        <w:r>
          <w:rPr>
            <w:color w:val="245B87"/>
          </w:rPr>
          <w:t>[5]</w:t>
        </w:r>
      </w:hyperlink>
      <w:hyperlink w:anchor="ref_11">
        <w:r>
          <w:rPr>
            <w:color w:val="245B87"/>
          </w:rPr>
          <w:t>[11]</w:t>
        </w:r>
      </w:hyperlink>
    </w:p>
    <w:p w14:paraId="4824EBAD" w14:textId="77777777" w:rsidR="00F478A0" w:rsidRDefault="005407C5">
      <w:r>
        <w:t>测高则对本层</w:t>
      </w:r>
      <w:r>
        <w:t>Z</w:t>
      </w:r>
      <w:r>
        <w:t>平移作增量修正。若基板</w:t>
      </w:r>
      <w:r>
        <w:t>1</w:t>
      </w:r>
      <w:r>
        <w:t>的测高差为</w:t>
      </w:r>
      <w:r>
        <w:t>+0.12mm</w:t>
      </w:r>
      <w:r>
        <w:t>，该值写入基板</w:t>
      </w:r>
      <w:r>
        <w:t>Info</w:t>
      </w:r>
      <w:r>
        <w:t>并加到基板坐标</w:t>
      </w:r>
      <w:r>
        <w:t>Z</w:t>
      </w:r>
      <w:r>
        <w:t>，其下所有焊点转换时都会带上这项高度。</w:t>
      </w:r>
      <w:r>
        <w:t>Refresh</w:t>
      </w:r>
      <w:r>
        <w:t>以后，基板坐标重新来自示教配置，旧差值仍可能留在</w:t>
      </w:r>
      <w:r>
        <w:t>Info</w:t>
      </w:r>
      <w:r>
        <w:t>中，完成标记已被清除；旧数值存在不代表新坐标已经包含它。</w:t>
      </w:r>
    </w:p>
    <w:p w14:paraId="4B72247D" w14:textId="77777777" w:rsidR="00F478A0" w:rsidRDefault="005407C5">
      <w:r>
        <w:t>坐标本身是一组可替换的对象。</w:t>
      </w:r>
      <w:r>
        <w:rPr>
          <w:rFonts w:ascii="Cambria" w:hAnsi="Cambria"/>
          <w:sz w:val="21"/>
        </w:rPr>
        <w:t>CreateMatterCoordinate</w:t>
      </w:r>
      <w:r>
        <w:t>每次新建</w:t>
      </w:r>
      <w:r>
        <w:rPr>
          <w:rFonts w:ascii="Cambria" w:hAnsi="Cambria"/>
          <w:sz w:val="21"/>
        </w:rPr>
        <w:t>GeneralCoordinateSystem</w:t>
      </w:r>
      <w:r>
        <w:t>、连接父引用，再复制配置点与角度。</w:t>
      </w:r>
      <w:r>
        <w:t>Refresh</w:t>
      </w:r>
      <w:r>
        <w:t>递归执行这一过程，因此保留焊点对象不等于保留它的</w:t>
      </w:r>
      <w:r>
        <w:rPr>
          <w:rFonts w:ascii="Cambria" w:hAnsi="Cambria"/>
          <w:sz w:val="21"/>
        </w:rPr>
        <w:t>CoordinateSystem</w:t>
      </w:r>
      <w:r>
        <w:t>实例。需要当前几何时，应从当前产品对象重新取得坐标，而不是继续使用刷新前缓存的句柄。</w:t>
      </w:r>
    </w:p>
    <w:p w14:paraId="74EEA4AD" w14:textId="77777777" w:rsidR="00F478A0" w:rsidRDefault="005407C5">
      <w:pPr>
        <w:pStyle w:val="1"/>
        <w:numPr>
          <w:ilvl w:val="0"/>
          <w:numId w:val="1"/>
        </w:numPr>
        <w:spacing w:before="400"/>
      </w:pPr>
      <w:bookmarkStart w:id="55" w:name="h_114"/>
      <w:bookmarkStart w:id="56" w:name="_Toc243470019"/>
      <w:r>
        <w:t>对象构建与初始化设计</w:t>
      </w:r>
      <w:bookmarkEnd w:id="55"/>
      <w:bookmarkEnd w:id="56"/>
    </w:p>
    <w:p w14:paraId="023075D1" w14:textId="77777777" w:rsidR="00F478A0" w:rsidRDefault="005407C5">
      <w:pPr>
        <w:pStyle w:val="2"/>
        <w:numPr>
          <w:ilvl w:val="1"/>
          <w:numId w:val="1"/>
        </w:numPr>
      </w:pPr>
      <w:bookmarkStart w:id="57" w:name="h_115"/>
      <w:bookmarkStart w:id="58" w:name="_Toc243470020"/>
      <w:r>
        <w:t>创建一棵可使用的运行树</w:t>
      </w:r>
      <w:bookmarkEnd w:id="57"/>
      <w:bookmarkEnd w:id="58"/>
    </w:p>
    <w:p w14:paraId="182474DF" w14:textId="24F0AD47" w:rsidR="00F478A0" w:rsidRDefault="005407C5">
      <w:r>
        <w:t>有参构造从新的</w:t>
      </w:r>
      <w:r>
        <w:rPr>
          <w:rFonts w:ascii="Cambria" w:hAnsi="Cambria"/>
          <w:sz w:val="21"/>
        </w:rPr>
        <w:t>TransportUnitInfo</w:t>
      </w:r>
      <w:r>
        <w:t>开始。</w:t>
      </w:r>
      <w:r>
        <w:t>Init</w:t>
      </w:r>
      <w:r>
        <w:t>先关联异形根配置并建立</w:t>
      </w:r>
      <w:r>
        <w:t>TU</w:t>
      </w:r>
      <w:r>
        <w:t>坐标，再按常规或异形模式展开下层，随后应用工艺参与配置，最后依次注入</w:t>
      </w:r>
      <w:r>
        <w:t>S2</w:t>
      </w:r>
      <w:r>
        <w:t>和</w:t>
      </w:r>
      <w:r>
        <w:t>S1</w:t>
      </w:r>
      <w:r>
        <w:t>工序。</w:t>
      </w:r>
      <w:r>
        <w:t>Init</w:t>
      </w:r>
      <w:r>
        <w:t>返回后生成</w:t>
      </w:r>
      <w:r>
        <w:t>TU</w:t>
      </w:r>
      <w:r>
        <w:t>时间名称；系统参数构造再加工位偏移。工序注入顺序表示初始化调用先后，不表示设备先执行</w:t>
      </w:r>
      <w:r>
        <w:t>S2</w:t>
      </w:r>
      <w:r>
        <w:t>再执行</w:t>
      </w:r>
      <w:r>
        <w:t>S1</w:t>
      </w:r>
      <w:r>
        <w:t>。</w:t>
      </w:r>
      <w:hyperlink w:anchor="ref_1">
        <w:r>
          <w:rPr>
            <w:color w:val="245B87"/>
          </w:rPr>
          <w:t>[1]</w:t>
        </w:r>
      </w:hyperlink>
      <w:hyperlink w:anchor="ref_2">
        <w:r>
          <w:rPr>
            <w:color w:val="245B87"/>
          </w:rPr>
          <w:t>[2]</w:t>
        </w:r>
      </w:hyperlink>
      <w:hyperlink w:anchor="ref_3">
        <w:r>
          <w:rPr>
            <w:color w:val="245B87"/>
          </w:rPr>
          <w:t>[3]</w:t>
        </w:r>
      </w:hyperlink>
    </w:p>
    <w:p w14:paraId="49A44D5B" w14:textId="77777777" w:rsidR="00F478A0" w:rsidRDefault="005407C5">
      <w:pPr>
        <w:keepNext/>
        <w:spacing w:after="80" w:line="240" w:lineRule="auto"/>
        <w:ind w:firstLine="0"/>
        <w:jc w:val="center"/>
      </w:pPr>
      <w:r>
        <w:rPr>
          <w:noProof/>
        </w:rPr>
        <w:drawing>
          <wp:inline distT="0" distB="0" distL="0" distR="0" wp14:anchorId="7142EDA8" wp14:editId="2FA42C29">
            <wp:extent cx="5989320" cy="2495550"/>
            <wp:effectExtent l="0" t="0" r="0" b="0"/>
            <wp:docPr id="8" name="Picture 8" descr="图5-1 从产品配置到运行对象树的建立顺序。两个结构分支汇合后，才应用工艺参与状态并注入步骤。输出中的坐标、运行Info与工序字典分别承担几何、结果和进度职责。示意省略了业务设备动作，因为构建过程本身不执行点胶或固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7-build-sequence.png"/>
                    <pic:cNvPicPr/>
                  </pic:nvPicPr>
                  <pic:blipFill>
                    <a:blip r:embed="rId15"/>
                    <a:stretch>
                      <a:fillRect/>
                    </a:stretch>
                  </pic:blipFill>
                  <pic:spPr>
                    <a:xfrm>
                      <a:off x="0" y="0"/>
                      <a:ext cx="5989320" cy="2495550"/>
                    </a:xfrm>
                    <a:prstGeom prst="rect">
                      <a:avLst/>
                    </a:prstGeom>
                  </pic:spPr>
                </pic:pic>
              </a:graphicData>
            </a:graphic>
          </wp:inline>
        </w:drawing>
      </w:r>
    </w:p>
    <w:p w14:paraId="3F386B55" w14:textId="77777777" w:rsidR="00F478A0" w:rsidRDefault="005407C5">
      <w:pPr>
        <w:pStyle w:val="af7"/>
        <w:keepNext/>
      </w:pPr>
      <w:bookmarkStart w:id="59" w:name="fig_5_1"/>
      <w:r>
        <w:t>图</w:t>
      </w:r>
      <w:r>
        <w:t xml:space="preserve">5-1 </w:t>
      </w:r>
      <w:r>
        <w:t>从产品配置到运行对象树的建立顺序</w:t>
      </w:r>
      <w:bookmarkEnd w:id="59"/>
    </w:p>
    <w:p w14:paraId="727A7C75" w14:textId="77777777" w:rsidR="00F478A0" w:rsidRDefault="005407C5">
      <w:pPr>
        <w:pStyle w:val="BookFigureNote"/>
        <w:keepLines/>
        <w:spacing w:after="180"/>
      </w:pPr>
      <w:r>
        <w:t>两个结构分支汇合后，才应用工艺参与状态并注入步骤。输出中的坐标、运行</w:t>
      </w:r>
      <w:r>
        <w:t>Info</w:t>
      </w:r>
      <w:r>
        <w:t>与工序字典分别承担几何、结果和进度职责。示意省略了业务设备动作，因为构建过程本身不执行点胶或固晶。</w:t>
      </w:r>
    </w:p>
    <w:p w14:paraId="600599E0" w14:textId="77777777" w:rsidR="00F478A0" w:rsidRDefault="005407C5">
      <w:r>
        <w:lastRenderedPageBreak/>
        <w:t>无参构造用于反序列化，不走这条完整链。普通创建需要当前配方、机器父坐标和两侧工序定义已经可用。</w:t>
      </w:r>
      <w:r>
        <w:rPr>
          <w:rFonts w:ascii="Cambria" w:hAnsi="Cambria"/>
          <w:sz w:val="21"/>
        </w:rPr>
        <w:t>IsTransportUnitReady</w:t>
      </w:r>
      <w:r>
        <w:t>仅检查</w:t>
      </w:r>
      <w:r>
        <w:t>TU</w:t>
      </w:r>
      <w:r>
        <w:t>示教结果标记，不能代替数量、坐标表、名称或节点关联的完整一致性检查。</w:t>
      </w:r>
    </w:p>
    <w:p w14:paraId="51ED0C80" w14:textId="77777777" w:rsidR="00F478A0" w:rsidRDefault="005407C5">
      <w:pPr>
        <w:pStyle w:val="2"/>
        <w:numPr>
          <w:ilvl w:val="1"/>
          <w:numId w:val="1"/>
        </w:numPr>
      </w:pPr>
      <w:bookmarkStart w:id="60" w:name="h_121"/>
      <w:bookmarkStart w:id="61" w:name="_Toc243470021"/>
      <w:r>
        <w:t>常规布局的展开与配置整理</w:t>
      </w:r>
      <w:bookmarkEnd w:id="60"/>
      <w:bookmarkEnd w:id="61"/>
    </w:p>
    <w:p w14:paraId="0E057A72" w14:textId="77777777" w:rsidR="00F478A0" w:rsidRDefault="005407C5">
      <w:r>
        <w:t>基板与基岛的常规创建按</w:t>
      </w:r>
      <w:r>
        <w:t>Count</w:t>
      </w:r>
      <w:r>
        <w:t>循环，每个对象从坐标表的</w:t>
      </w:r>
      <w:r>
        <w:t>index−1</w:t>
      </w:r>
      <w:r>
        <w:t>位置取几何参数。基岛再按单焊点配置列表创建焊点。矩阵模式建立行列索引，</w:t>
      </w:r>
      <w:r>
        <w:rPr>
          <w:rFonts w:ascii="Cambria" w:hAnsi="Cambria"/>
          <w:sz w:val="21"/>
        </w:rPr>
        <w:t>WorkIndex</w:t>
      </w:r>
      <w:r>
        <w:t>由排列和工作方向计算。图</w:t>
      </w:r>
      <w:r>
        <w:t>1-1</w:t>
      </w:r>
      <w:r>
        <w:t>中的</w:t>
      </w:r>
      <w:r>
        <w:t>2×3×2</w:t>
      </w:r>
      <w:r>
        <w:t>产品由两块基板、每块三个基岛和每岛</w:t>
      </w:r>
      <w:r>
        <w:t>A</w:t>
      </w:r>
      <w:r>
        <w:t>、</w:t>
      </w:r>
      <w:r>
        <w:t>B</w:t>
      </w:r>
      <w:r>
        <w:t>两个焊点展开。</w:t>
      </w:r>
    </w:p>
    <w:p w14:paraId="03372921" w14:textId="6AE094FC" w:rsidR="00F478A0" w:rsidRDefault="005407C5">
      <w:r>
        <w:t>创建还包含配置整理。非多件模式会把数量与行列改为</w:t>
      </w:r>
      <w:r>
        <w:t>1</w:t>
      </w:r>
      <w:r>
        <w:t>，并重建默认坐标；空坐标表会补一个默认点；启用输入间距时，按首点、行列与间距生成阵列坐标，保留首点</w:t>
      </w:r>
      <w:r>
        <w:t>Z</w:t>
      </w:r>
      <w:r>
        <w:t>，新点角度为零。这些操作会改变内存中的配置集合，所以</w:t>
      </w:r>
      <w:r>
        <w:t>“</w:t>
      </w:r>
      <w:r>
        <w:t>创建</w:t>
      </w:r>
      <w:r>
        <w:t>TU”</w:t>
      </w:r>
      <w:r>
        <w:t>不是纯只读地复制配方。调用者应把整理后的配置与实际输出一起理解。</w:t>
      </w:r>
      <w:hyperlink w:anchor="ref_1">
        <w:r>
          <w:rPr>
            <w:color w:val="245B87"/>
          </w:rPr>
          <w:t>[1]</w:t>
        </w:r>
      </w:hyperlink>
      <w:hyperlink w:anchor="ref_2">
        <w:r>
          <w:rPr>
            <w:color w:val="245B87"/>
          </w:rPr>
          <w:t>[2]</w:t>
        </w:r>
      </w:hyperlink>
    </w:p>
    <w:p w14:paraId="763195ED" w14:textId="77777777" w:rsidR="00F478A0" w:rsidRDefault="005407C5">
      <w:r>
        <w:t>对贯穿实例，基板和基岛都显式设为多件，数量分别为</w:t>
      </w:r>
      <w:r>
        <w:t>2</w:t>
      </w:r>
      <w:r>
        <w:t>和</w:t>
      </w:r>
      <w:r>
        <w:t>3</w:t>
      </w:r>
      <w:r>
        <w:t>，坐标表长度与数量一致。实例直接给出各层坐标，不依赖未声明的间距自动生成条件。这样后面的对象数量和坐标计算由同一组条件得到。</w:t>
      </w:r>
    </w:p>
    <w:p w14:paraId="6751951E" w14:textId="77777777" w:rsidR="00F478A0" w:rsidRDefault="005407C5">
      <w:pPr>
        <w:pStyle w:val="2"/>
        <w:numPr>
          <w:ilvl w:val="1"/>
          <w:numId w:val="1"/>
        </w:numPr>
      </w:pPr>
      <w:bookmarkStart w:id="62" w:name="h_125"/>
      <w:bookmarkStart w:id="63" w:name="_Toc243470022"/>
      <w:r>
        <w:t>异形节点的展开</w:t>
      </w:r>
      <w:bookmarkEnd w:id="62"/>
      <w:bookmarkEnd w:id="63"/>
    </w:p>
    <w:p w14:paraId="3FD27F95" w14:textId="77777777" w:rsidR="00F478A0" w:rsidRDefault="005407C5">
      <w:r>
        <w:t>异形创建以</w:t>
      </w:r>
      <w:r>
        <w:rPr>
          <w:rFonts w:ascii="Cambria" w:hAnsi="Cambria"/>
          <w:sz w:val="21"/>
        </w:rPr>
        <w:t>DownConfigs</w:t>
      </w:r>
      <w:r>
        <w:t>的实际节点数为准。每层构造把节点关联到运行对象，再建立坐标和自己的</w:t>
      </w:r>
      <w:r>
        <w:t>Info</w:t>
      </w:r>
      <w:r>
        <w:t>；基板、基岛的初始</w:t>
      </w:r>
      <w:r>
        <w:rPr>
          <w:rFonts w:ascii="Cambria" w:hAnsi="Cambria"/>
          <w:sz w:val="21"/>
        </w:rPr>
        <w:t>WorkIndex</w:t>
      </w:r>
      <w:r>
        <w:t>等于节点序号。配置名决定读取哪份工艺配置，节点位置决定在父层中的布局，两者不必一一对应。</w:t>
      </w:r>
    </w:p>
    <w:p w14:paraId="09754F40" w14:textId="77777777" w:rsidR="00F478A0" w:rsidRDefault="005407C5">
      <w:r>
        <w:t>这条路径使不同基板可以具有不同的下层结构，但也要求节点层级和类型含义正确。常规全局</w:t>
      </w:r>
      <w:r>
        <w:t>Count</w:t>
      </w:r>
      <w:r>
        <w:t>仍存在于其他便捷接口中，不应据此替代实际异形集合。需要获取真实产品规模时，应沿运行树或相应节点树统计。</w:t>
      </w:r>
    </w:p>
    <w:p w14:paraId="746DEEBD" w14:textId="77777777" w:rsidR="00F478A0" w:rsidRDefault="005407C5">
      <w:pPr>
        <w:keepNext/>
        <w:spacing w:after="80" w:line="240" w:lineRule="auto"/>
        <w:ind w:firstLine="0"/>
        <w:jc w:val="center"/>
      </w:pPr>
      <w:r>
        <w:rPr>
          <w:noProof/>
        </w:rPr>
        <w:lastRenderedPageBreak/>
        <w:drawing>
          <wp:inline distT="0" distB="0" distL="0" distR="0" wp14:anchorId="483EEA8D" wp14:editId="30B8EBE8">
            <wp:extent cx="5989320" cy="2770060"/>
            <wp:effectExtent l="0" t="0" r="0" b="0"/>
            <wp:docPr id="9" name="Picture 9" descr="图5-2 常规模板与异形节点的展开差异。左右是两组独立说明数据。常规例中同一基岛模板重复到每块基板，形成相同数量；异形例中两块基板的下层分别有2个和3个节点。A、B均表示逻辑加工位置，矩形边界不表示基板实物形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1-layout-models.png"/>
                    <pic:cNvPicPr/>
                  </pic:nvPicPr>
                  <pic:blipFill>
                    <a:blip r:embed="rId16"/>
                    <a:stretch>
                      <a:fillRect/>
                    </a:stretch>
                  </pic:blipFill>
                  <pic:spPr>
                    <a:xfrm>
                      <a:off x="0" y="0"/>
                      <a:ext cx="5989320" cy="2770060"/>
                    </a:xfrm>
                    <a:prstGeom prst="rect">
                      <a:avLst/>
                    </a:prstGeom>
                  </pic:spPr>
                </pic:pic>
              </a:graphicData>
            </a:graphic>
          </wp:inline>
        </w:drawing>
      </w:r>
    </w:p>
    <w:p w14:paraId="386CB41C" w14:textId="77777777" w:rsidR="00F478A0" w:rsidRDefault="005407C5">
      <w:pPr>
        <w:pStyle w:val="af7"/>
        <w:keepNext/>
      </w:pPr>
      <w:bookmarkStart w:id="64" w:name="fig_5_2"/>
      <w:r>
        <w:t>图</w:t>
      </w:r>
      <w:r>
        <w:t xml:space="preserve">5-2 </w:t>
      </w:r>
      <w:r>
        <w:t>常规模板与异形节点的展开差异</w:t>
      </w:r>
      <w:bookmarkEnd w:id="64"/>
    </w:p>
    <w:p w14:paraId="3D465BEE" w14:textId="77777777" w:rsidR="00F478A0" w:rsidRDefault="005407C5">
      <w:pPr>
        <w:pStyle w:val="BookFigureNote"/>
        <w:keepLines/>
        <w:spacing w:after="180"/>
      </w:pPr>
      <w:r>
        <w:t>左右是两组独立说明数据。常规例中同一基岛模板重复到每块基板，形成相同数量；异形例中两块基板的下层分别有</w:t>
      </w:r>
      <w:r>
        <w:t>2</w:t>
      </w:r>
      <w:r>
        <w:t>个和</w:t>
      </w:r>
      <w:r>
        <w:t>3</w:t>
      </w:r>
      <w:r>
        <w:t>个节点。</w:t>
      </w:r>
      <w:r>
        <w:t>A</w:t>
      </w:r>
      <w:r>
        <w:t>、</w:t>
      </w:r>
      <w:r>
        <w:t>B</w:t>
      </w:r>
      <w:r>
        <w:t>均表示逻辑加工位置，矩形边界不表示基板实物形状。</w:t>
      </w:r>
    </w:p>
    <w:p w14:paraId="4F41976C" w14:textId="77777777" w:rsidR="00F478A0" w:rsidRDefault="005407C5">
      <w:pPr>
        <w:pStyle w:val="2"/>
        <w:numPr>
          <w:ilvl w:val="1"/>
          <w:numId w:val="1"/>
        </w:numPr>
      </w:pPr>
      <w:bookmarkStart w:id="65" w:name="h_131"/>
      <w:bookmarkStart w:id="66" w:name="_Toc243470023"/>
      <w:r>
        <w:t>工艺状态与工序键的装配</w:t>
      </w:r>
      <w:bookmarkEnd w:id="65"/>
      <w:bookmarkEnd w:id="66"/>
    </w:p>
    <w:p w14:paraId="225ADB89" w14:textId="24229C2E" w:rsidR="00F478A0" w:rsidRDefault="005407C5">
      <w:r>
        <w:rPr>
          <w:rFonts w:ascii="Cambria" w:hAnsi="Cambria"/>
          <w:sz w:val="21"/>
        </w:rPr>
        <w:t>TuService.ModifyMatter</w:t>
      </w:r>
      <w:r>
        <w:t>把工艺参与配置写到焊点。异形模式取焊点节点状态；常规大数量模式按基板与基岛索引进入状态结构，再按焊点名匹配；普通模式查找</w:t>
      </w:r>
      <w:r>
        <w:t>“</w:t>
      </w:r>
      <w:r>
        <w:t>基板序号＋基岛序号＋焊点名</w:t>
      </w:r>
      <w:r>
        <w:t>”</w:t>
      </w:r>
      <w:r>
        <w:t>的个别记录。基板、基岛随后由下层状态计算参与范围。</w:t>
      </w:r>
      <w:hyperlink w:anchor="ref_2">
        <w:r>
          <w:rPr>
            <w:color w:val="245B87"/>
          </w:rPr>
          <w:t>[2]</w:t>
        </w:r>
      </w:hyperlink>
    </w:p>
    <w:p w14:paraId="12A4CD52" w14:textId="5042E8DA" w:rsidR="00F478A0" w:rsidRDefault="005407C5">
      <w:r>
        <w:t>工序注入采用另一种匹配。动作控制器遍历已启用工序定义，以</w:t>
      </w:r>
      <w:r>
        <w:rPr>
          <w:rFonts w:ascii="Cambria" w:hAnsi="Cambria"/>
          <w:sz w:val="21"/>
        </w:rPr>
        <w:t>BondPositionName</w:t>
      </w:r>
      <w:r>
        <w:t>匹配焊点</w:t>
      </w:r>
      <w:r>
        <w:t>Name</w:t>
      </w:r>
      <w:r>
        <w:t>，再把</w:t>
      </w:r>
      <w:r>
        <w:rPr>
          <w:rFonts w:ascii="Cambria" w:hAnsi="Cambria"/>
          <w:sz w:val="21"/>
        </w:rPr>
        <w:t>ProcessStepName</w:t>
      </w:r>
      <w:r>
        <w:t>作为该焊点字典的键。不存在的键添加</w:t>
      </w:r>
      <w:r>
        <w:t>false</w:t>
      </w:r>
      <w:r>
        <w:t>，已经存在的键保留原值，旧键不会自动删除。重复注入可以补充新增工序，而不会把已经完成的工序重新改成未完成。</w:t>
      </w:r>
      <w:hyperlink w:anchor="ref_3">
        <w:r>
          <w:rPr>
            <w:color w:val="245B87"/>
          </w:rPr>
          <w:t>[3]</w:t>
        </w:r>
      </w:hyperlink>
      <w:hyperlink w:anchor="ref_4">
        <w:r>
          <w:rPr>
            <w:color w:val="245B87"/>
          </w:rPr>
          <w:t>[4]</w:t>
        </w:r>
      </w:hyperlink>
    </w:p>
    <w:p w14:paraId="57657F41" w14:textId="77777777" w:rsidR="00F478A0" w:rsidRDefault="005407C5">
      <w:r>
        <w:t>工序名称还用于从当前工作消息找回工序定义。贯穿实例分别使用</w:t>
      </w:r>
      <w:r>
        <w:t>D_A</w:t>
      </w:r>
      <w:r>
        <w:t>、</w:t>
      </w:r>
      <w:r>
        <w:t>D_B</w:t>
      </w:r>
      <w:r>
        <w:t>表示</w:t>
      </w:r>
      <w:r>
        <w:t>A</w:t>
      </w:r>
      <w:r>
        <w:t>、</w:t>
      </w:r>
      <w:r>
        <w:t>B</w:t>
      </w:r>
      <w:r>
        <w:t>点的</w:t>
      </w:r>
      <w:r>
        <w:t>S1</w:t>
      </w:r>
      <w:r>
        <w:t>工序，</w:t>
      </w:r>
      <w:r>
        <w:t>T_A</w:t>
      </w:r>
      <w:r>
        <w:t>、</w:t>
      </w:r>
      <w:r>
        <w:t>T_B</w:t>
      </w:r>
      <w:r>
        <w:t>表示对应</w:t>
      </w:r>
      <w:r>
        <w:t>S2</w:t>
      </w:r>
      <w:r>
        <w:t>工序，避免把同一个工序键同时用于两条不同的焊点定义。</w:t>
      </w:r>
      <w:r>
        <w:t>A</w:t>
      </w:r>
      <w:r>
        <w:t>点和</w:t>
      </w:r>
      <w:r>
        <w:t>B</w:t>
      </w:r>
      <w:r>
        <w:t>点的地址由工序定义中的焊点名解析，工序名与焊点名承担不同职责。</w:t>
      </w:r>
    </w:p>
    <w:p w14:paraId="6BCFD0DA" w14:textId="15694732" w:rsidR="00F478A0" w:rsidRDefault="005407C5">
      <w:r>
        <w:t>初始化没有覆盖所有失败的统一回滚。特别是</w:t>
      </w:r>
      <w:r>
        <w:rPr>
          <w:rFonts w:ascii="Cambria" w:hAnsi="Cambria"/>
          <w:sz w:val="21"/>
        </w:rPr>
        <w:t>ModifyMatter</w:t>
      </w:r>
      <w:r>
        <w:t>内部异常会清理工艺状态配置并调用保存，已写入的部分运行状态不会因此全部重新映射。构建结果是否完整需要按实际调用检查，不能仅凭</w:t>
      </w:r>
      <w:r>
        <w:t>“</w:t>
      </w:r>
      <w:r>
        <w:t>没有收到该方法抛出的异常</w:t>
      </w:r>
      <w:r>
        <w:t>”</w:t>
      </w:r>
      <w:r>
        <w:t>推断状态装配已经正确。</w:t>
      </w:r>
      <w:hyperlink w:anchor="ref_2">
        <w:r>
          <w:rPr>
            <w:color w:val="245B87"/>
          </w:rPr>
          <w:t>[2]</w:t>
        </w:r>
      </w:hyperlink>
      <w:hyperlink w:anchor="ref_10">
        <w:r>
          <w:rPr>
            <w:color w:val="245B87"/>
          </w:rPr>
          <w:t>[10]</w:t>
        </w:r>
      </w:hyperlink>
    </w:p>
    <w:p w14:paraId="1E8C3F25" w14:textId="77777777" w:rsidR="00F478A0" w:rsidRDefault="005407C5">
      <w:pPr>
        <w:pStyle w:val="1"/>
        <w:numPr>
          <w:ilvl w:val="0"/>
          <w:numId w:val="1"/>
        </w:numPr>
        <w:spacing w:before="400"/>
      </w:pPr>
      <w:bookmarkStart w:id="67" w:name="h_136"/>
      <w:bookmarkStart w:id="68" w:name="_Toc243470024"/>
      <w:r>
        <w:lastRenderedPageBreak/>
        <w:t>生命周期与生产协作</w:t>
      </w:r>
      <w:bookmarkEnd w:id="67"/>
      <w:bookmarkEnd w:id="68"/>
    </w:p>
    <w:p w14:paraId="055F4357" w14:textId="77777777" w:rsidR="00F478A0" w:rsidRDefault="005407C5">
      <w:pPr>
        <w:pStyle w:val="2"/>
        <w:numPr>
          <w:ilvl w:val="1"/>
          <w:numId w:val="1"/>
        </w:numPr>
      </w:pPr>
      <w:bookmarkStart w:id="69" w:name="h_137"/>
      <w:bookmarkStart w:id="70" w:name="_Toc243470025"/>
      <w:r>
        <w:t>正常生产链中的三个有效期</w:t>
      </w:r>
      <w:bookmarkEnd w:id="69"/>
      <w:bookmarkEnd w:id="70"/>
    </w:p>
    <w:p w14:paraId="32A70C5D" w14:textId="7152AC8A" w:rsidR="00F478A0" w:rsidRDefault="005407C5">
      <w:r>
        <w:t>产品进入固晶工位时，软件需要继续识别这份产品、计算它现在的位置，并保留已完成的点胶记录。当前设计把这三件事分开处理：正常交接沿用原来的产品对象，重新建立各层坐标，同时保留焊点工序字典。对象、几何和进度因此具有不同的有效期。</w:t>
      </w:r>
      <w:hyperlink w:anchor="ref_6">
        <w:r>
          <w:rPr>
            <w:color w:val="245B87"/>
          </w:rPr>
          <w:t>[6]</w:t>
        </w:r>
      </w:hyperlink>
      <w:hyperlink w:anchor="ref_7">
        <w:r>
          <w:rPr>
            <w:color w:val="245B87"/>
          </w:rPr>
          <w:t>[7]</w:t>
        </w:r>
      </w:hyperlink>
      <w:hyperlink w:anchor="ref_8">
        <w:r>
          <w:rPr>
            <w:color w:val="245B87"/>
          </w:rPr>
          <w:t>[8]</w:t>
        </w:r>
      </w:hyperlink>
    </w:p>
    <w:p w14:paraId="4D92289F" w14:textId="77777777" w:rsidR="00F478A0" w:rsidRDefault="005407C5">
      <w:r>
        <w:t>图</w:t>
      </w:r>
      <w:r>
        <w:t>6-1</w:t>
      </w:r>
      <w:r>
        <w:t>取</w:t>
      </w:r>
      <w:r>
        <w:t>S1</w:t>
      </w:r>
      <w:r>
        <w:t>加工结束、交接结束、</w:t>
      </w:r>
      <w:r>
        <w:t>S2</w:t>
      </w:r>
      <w:r>
        <w:t>入口三个时刻，跟随同一个</w:t>
      </w:r>
      <w:r>
        <w:t>A</w:t>
      </w:r>
      <w:r>
        <w:t>点观察变化。</w:t>
      </w:r>
      <w:r>
        <w:t>S1</w:t>
      </w:r>
      <w:r>
        <w:t>入口怎样建立这份对象见</w:t>
      </w:r>
      <w:r>
        <w:t>6.2</w:t>
      </w:r>
      <w:r>
        <w:t>节；</w:t>
      </w:r>
      <w:r>
        <w:t>S2</w:t>
      </w:r>
      <w:r>
        <w:t>何时会改为新建对象见</w:t>
      </w:r>
      <w:r>
        <w:t>6.4</w:t>
      </w:r>
      <w:r>
        <w:t>、</w:t>
      </w:r>
      <w:r>
        <w:t>6.5</w:t>
      </w:r>
      <w:r>
        <w:t>节。图中的</w:t>
      </w:r>
      <w:r>
        <w:t>“</w:t>
      </w:r>
      <w:r>
        <w:t>同一份产品</w:t>
      </w:r>
      <w:r>
        <w:t>”</w:t>
      </w:r>
      <w:r>
        <w:t>只适用于图注列出的正常路径。</w:t>
      </w:r>
    </w:p>
    <w:p w14:paraId="7B2D379F" w14:textId="77777777" w:rsidR="00F478A0" w:rsidRDefault="005407C5">
      <w:pPr>
        <w:keepNext/>
        <w:spacing w:after="80" w:line="240" w:lineRule="auto"/>
        <w:ind w:firstLine="0"/>
        <w:jc w:val="center"/>
      </w:pPr>
      <w:r>
        <w:rPr>
          <w:noProof/>
        </w:rPr>
        <w:drawing>
          <wp:inline distT="0" distB="0" distL="0" distR="0" wp14:anchorId="413EDE1A" wp14:editId="23DB557A">
            <wp:extent cx="5989320" cy="3094482"/>
            <wp:effectExtent l="0" t="0" r="0" b="0"/>
            <wp:docPr id="10" name="Picture 10" descr="图6-1 正常S1到S2路径中对象、几何与进度的有效期。蓝圈标出基板1、基岛2的A点。首列取S1已完成该点点胶而S2尚未加工的时刻；正常自动交接成功，S2入口保留IsProduct=true的对象。三个产品图都表示同一实例N1。G1、G2是交接前后两套坐标树的图内代号，不表示实物位移。D_A、T_A分别是该点的S1、S2工序键。新建或异常路径另见6.5节及第8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6-product-continuity.png"/>
                    <pic:cNvPicPr/>
                  </pic:nvPicPr>
                  <pic:blipFill>
                    <a:blip r:embed="rId17"/>
                    <a:stretch>
                      <a:fillRect/>
                    </a:stretch>
                  </pic:blipFill>
                  <pic:spPr>
                    <a:xfrm>
                      <a:off x="0" y="0"/>
                      <a:ext cx="5989320" cy="3094482"/>
                    </a:xfrm>
                    <a:prstGeom prst="rect">
                      <a:avLst/>
                    </a:prstGeom>
                  </pic:spPr>
                </pic:pic>
              </a:graphicData>
            </a:graphic>
          </wp:inline>
        </w:drawing>
      </w:r>
    </w:p>
    <w:p w14:paraId="10BBC321" w14:textId="77777777" w:rsidR="00F478A0" w:rsidRDefault="005407C5">
      <w:pPr>
        <w:pStyle w:val="af7"/>
        <w:keepNext/>
      </w:pPr>
      <w:bookmarkStart w:id="71" w:name="fig_6_1"/>
      <w:r>
        <w:t>图</w:t>
      </w:r>
      <w:r>
        <w:t xml:space="preserve">6-1 </w:t>
      </w:r>
      <w:r>
        <w:t>正常</w:t>
      </w:r>
      <w:r>
        <w:t>S1</w:t>
      </w:r>
      <w:r>
        <w:t>到</w:t>
      </w:r>
      <w:r>
        <w:t>S2</w:t>
      </w:r>
      <w:r>
        <w:t>路径中对象、几何与进度的有效期</w:t>
      </w:r>
      <w:bookmarkEnd w:id="71"/>
    </w:p>
    <w:p w14:paraId="0E397FEA" w14:textId="77777777" w:rsidR="00F478A0" w:rsidRDefault="005407C5">
      <w:pPr>
        <w:pStyle w:val="BookFigureNote"/>
        <w:keepLines/>
        <w:spacing w:after="180"/>
      </w:pPr>
      <w:r>
        <w:t>蓝圈标出基板</w:t>
      </w:r>
      <w:r>
        <w:t>1</w:t>
      </w:r>
      <w:r>
        <w:t>、基岛</w:t>
      </w:r>
      <w:r>
        <w:t>2</w:t>
      </w:r>
      <w:r>
        <w:t>的</w:t>
      </w:r>
      <w:r>
        <w:t>A</w:t>
      </w:r>
      <w:r>
        <w:t>点。首列取</w:t>
      </w:r>
      <w:r>
        <w:t>S1</w:t>
      </w:r>
      <w:r>
        <w:t>已完成该点点胶而</w:t>
      </w:r>
      <w:r>
        <w:t>S2</w:t>
      </w:r>
      <w:r>
        <w:t>尚未加工的时刻；正常自动交接成功，</w:t>
      </w:r>
      <w:r>
        <w:t>S2</w:t>
      </w:r>
      <w:r>
        <w:t>入口保留</w:t>
      </w:r>
      <w:r>
        <w:t>IsProduct</w:t>
      </w:r>
      <w:r>
        <w:t>=true</w:t>
      </w:r>
      <w:r>
        <w:t>的对象。三个产品图都表示同一实例</w:t>
      </w:r>
      <w:r>
        <w:t>N1</w:t>
      </w:r>
      <w:r>
        <w:t>。</w:t>
      </w:r>
      <w:r>
        <w:t>G1</w:t>
      </w:r>
      <w:r>
        <w:t>、</w:t>
      </w:r>
      <w:r>
        <w:t>G2</w:t>
      </w:r>
      <w:r>
        <w:t>是交接前后两套坐标树的图内代号，不表示实物位移。</w:t>
      </w:r>
      <w:r>
        <w:t>D_A</w:t>
      </w:r>
      <w:r>
        <w:t>、</w:t>
      </w:r>
      <w:r>
        <w:t>T_A</w:t>
      </w:r>
      <w:r>
        <w:t>分别是该点的</w:t>
      </w:r>
      <w:r>
        <w:t>S1</w:t>
      </w:r>
      <w:r>
        <w:t>、</w:t>
      </w:r>
      <w:r>
        <w:t>S2</w:t>
      </w:r>
      <w:r>
        <w:t>工序键。新建或异常路径另见</w:t>
      </w:r>
      <w:r>
        <w:t>6.5</w:t>
      </w:r>
      <w:r>
        <w:t>节及第</w:t>
      </w:r>
      <w:r>
        <w:t>8</w:t>
      </w:r>
      <w:r>
        <w:t>章。</w:t>
      </w:r>
    </w:p>
    <w:p w14:paraId="4EECECF4" w14:textId="77777777" w:rsidR="00F478A0" w:rsidRDefault="005407C5">
      <w:r>
        <w:t>这一过程需要区分产品模型和动作控制器。</w:t>
      </w:r>
      <w:r>
        <w:t>TU</w:t>
      </w:r>
      <w:r>
        <w:t>中的焊点字典记录产品的工序完成情况；控制器中的工作消息记录本次动作编排走到了哪里。任务结束时重置工作消息，不意味着清空</w:t>
      </w:r>
      <w:r>
        <w:t>TU</w:t>
      </w:r>
      <w:r>
        <w:t>的加工记录。反过来，新建</w:t>
      </w:r>
      <w:r>
        <w:t>TU</w:t>
      </w:r>
      <w:r>
        <w:t>会得到新的运行信息，即使控制器仍使用同一套动作定义。</w:t>
      </w:r>
    </w:p>
    <w:p w14:paraId="724B2846" w14:textId="77777777" w:rsidR="00F478A0" w:rsidRDefault="005407C5">
      <w:pPr>
        <w:pStyle w:val="2"/>
        <w:numPr>
          <w:ilvl w:val="1"/>
          <w:numId w:val="1"/>
        </w:numPr>
      </w:pPr>
      <w:bookmarkStart w:id="72" w:name="h_144"/>
      <w:bookmarkStart w:id="73" w:name="_Toc243470026"/>
      <w:r>
        <w:t>启动与</w:t>
      </w:r>
      <w:r>
        <w:t>S1</w:t>
      </w:r>
      <w:r>
        <w:t>生产入口</w:t>
      </w:r>
      <w:bookmarkEnd w:id="72"/>
      <w:bookmarkEnd w:id="73"/>
    </w:p>
    <w:p w14:paraId="48550B40" w14:textId="4BBEA632" w:rsidR="00F478A0" w:rsidRDefault="005407C5">
      <w:r>
        <w:t>机器启动先准备相关系统，再启动输送任务。满足配置条件时启动点胶任务；固晶侧初始化动作控制器，然后启动固晶任务。各任务随后通过来料与放行信号协作，不能把启动函数中的语句顺序直接解释为完整的实物加工顺序。</w:t>
      </w:r>
      <w:hyperlink w:anchor="ref_12">
        <w:r>
          <w:rPr>
            <w:color w:val="245B87"/>
          </w:rPr>
          <w:t>[12]</w:t>
        </w:r>
      </w:hyperlink>
    </w:p>
    <w:p w14:paraId="019D7FFA" w14:textId="09496B57" w:rsidR="00F478A0" w:rsidRDefault="005407C5">
      <w:r>
        <w:lastRenderedPageBreak/>
        <w:t>自动点胶任务先建立本轮工作消息，再等待来料。在启用点胶的分支中，如果点胶段当前</w:t>
      </w:r>
      <w:r>
        <w:t>TU</w:t>
      </w:r>
      <w:r>
        <w:t>的</w:t>
      </w:r>
      <w:r>
        <w:rPr>
          <w:rFonts w:ascii="Cambria" w:hAnsi="Cambria"/>
          <w:sz w:val="21"/>
        </w:rPr>
        <w:t>IsProduct</w:t>
      </w:r>
      <w:r>
        <w:t>为</w:t>
      </w:r>
      <w:r>
        <w:t>false</w:t>
      </w:r>
      <w:r>
        <w:t>，任务使用</w:t>
      </w:r>
      <w:r>
        <w:t>S1</w:t>
      </w:r>
      <w:r>
        <w:t>系统参数重新创建</w:t>
      </w:r>
      <w:r>
        <w:t>TU</w:t>
      </w:r>
      <w:r>
        <w:t>，并把新对象的</w:t>
      </w:r>
      <w:r>
        <w:rPr>
          <w:rFonts w:ascii="Cambria" w:hAnsi="Cambria"/>
          <w:sz w:val="21"/>
        </w:rPr>
        <w:t>IsProduct</w:t>
      </w:r>
      <w:r>
        <w:t>设为</w:t>
      </w:r>
      <w:r>
        <w:t>true</w:t>
      </w:r>
      <w:r>
        <w:t>；随后再注入当前</w:t>
      </w:r>
      <w:r>
        <w:t>S1</w:t>
      </w:r>
      <w:r>
        <w:t>工序。原先由上料或物料搜索形成的</w:t>
      </w:r>
      <w:r>
        <w:t>N0</w:t>
      </w:r>
      <w:r>
        <w:t>在这里被</w:t>
      </w:r>
      <w:r>
        <w:t>N1</w:t>
      </w:r>
      <w:r>
        <w:t>替换。</w:t>
      </w:r>
      <w:r>
        <w:t>N1</w:t>
      </w:r>
      <w:r>
        <w:t>的几何从配方建立，并应用</w:t>
      </w:r>
      <w:r>
        <w:t>S1</w:t>
      </w:r>
      <w:r>
        <w:t>工位偏移。</w:t>
      </w:r>
      <w:hyperlink w:anchor="ref_6">
        <w:r>
          <w:rPr>
            <w:color w:val="245B87"/>
          </w:rPr>
          <w:t>[6]</w:t>
        </w:r>
      </w:hyperlink>
    </w:p>
    <w:p w14:paraId="1243589D" w14:textId="7B1DAB8B" w:rsidR="00F478A0" w:rsidRDefault="005407C5">
      <w:r>
        <w:t>点胶循环逐个取动作，检查是否需要执行，再执行并标记当前工作消息。重试返回可以继续本动作；其他非成功结果进入相应停止处理。焊点点胶动作成功后，才把当前工序名对应的</w:t>
      </w:r>
      <w:r>
        <w:t>S1</w:t>
      </w:r>
      <w:r>
        <w:t>字典值置为</w:t>
      </w:r>
      <w:r>
        <w:t>true</w:t>
      </w:r>
      <w:r>
        <w:t>。控制器标记</w:t>
      </w:r>
      <w:r>
        <w:t>“</w:t>
      </w:r>
      <w:r>
        <w:t>消息已完成</w:t>
      </w:r>
      <w:r>
        <w:t>”</w:t>
      </w:r>
      <w:r>
        <w:t>与焊点写入</w:t>
      </w:r>
      <w:r>
        <w:t>“</w:t>
      </w:r>
      <w:r>
        <w:t>工序已完成</w:t>
      </w:r>
      <w:r>
        <w:t>”</w:t>
      </w:r>
      <w:r>
        <w:t>由不同调用承担，不应合并成一个隐含操作。</w:t>
      </w:r>
      <w:hyperlink w:anchor="ref_3">
        <w:r>
          <w:rPr>
            <w:color w:val="245B87"/>
          </w:rPr>
          <w:t>[3]</w:t>
        </w:r>
      </w:hyperlink>
      <w:hyperlink w:anchor="ref_6">
        <w:r>
          <w:rPr>
            <w:color w:val="245B87"/>
          </w:rPr>
          <w:t>[6]</w:t>
        </w:r>
      </w:hyperlink>
      <w:hyperlink w:anchor="ref_11">
        <w:r>
          <w:rPr>
            <w:color w:val="245B87"/>
          </w:rPr>
          <w:t>[11]</w:t>
        </w:r>
      </w:hyperlink>
    </w:p>
    <w:p w14:paraId="3CAB3AC1" w14:textId="77777777" w:rsidR="00F478A0" w:rsidRDefault="005407C5">
      <w:pPr>
        <w:pStyle w:val="2"/>
        <w:numPr>
          <w:ilvl w:val="1"/>
          <w:numId w:val="1"/>
        </w:numPr>
      </w:pPr>
      <w:bookmarkStart w:id="74" w:name="h_148"/>
      <w:bookmarkStart w:id="75" w:name="_Toc243470027"/>
      <w:r>
        <w:t>从点胶段交给固晶段</w:t>
      </w:r>
      <w:bookmarkEnd w:id="74"/>
      <w:bookmarkEnd w:id="75"/>
    </w:p>
    <w:p w14:paraId="0FF9DA8A" w14:textId="0FFEC4DB" w:rsidR="00F478A0" w:rsidRDefault="005407C5">
      <w:r>
        <w:t>交接分为机械移送、软件引用交接和来料通知几个阶段。</w:t>
      </w:r>
      <w:r>
        <w:t>S1</w:t>
      </w:r>
      <w:r>
        <w:t>在未停止时先发出允许移送的信号，再调用控制器</w:t>
      </w:r>
      <w:r>
        <w:t>Finish</w:t>
      </w:r>
      <w:r>
        <w:t>复位本轮工作消息。输送侧要求点胶段有料、固晶段无料；自动运行还要等到这个放行信号。</w:t>
      </w:r>
      <w:hyperlink w:anchor="ref_6">
        <w:r>
          <w:rPr>
            <w:color w:val="245B87"/>
          </w:rPr>
          <w:t>[6]</w:t>
        </w:r>
      </w:hyperlink>
      <w:hyperlink w:anchor="ref_8">
        <w:r>
          <w:rPr>
            <w:color w:val="245B87"/>
          </w:rPr>
          <w:t>[8]</w:t>
        </w:r>
      </w:hyperlink>
    </w:p>
    <w:p w14:paraId="7F41A8CF" w14:textId="209822D8" w:rsidR="00F478A0" w:rsidRDefault="005407C5">
      <w:r>
        <w:t>机械移送和检测完成后，输送控制器把点胶段的</w:t>
      </w:r>
      <w:r>
        <w:t>TU</w:t>
      </w:r>
      <w:r>
        <w:t>引用交给固晶段，然后执行</w:t>
      </w:r>
      <w:r>
        <w:t>Refresh</w:t>
      </w:r>
      <w:r>
        <w:t>。刷新正常返回后，才清空点胶段引用，更新区段状态并保存配置。输送任务取得</w:t>
      </w:r>
      <w:r>
        <w:t>Success</w:t>
      </w:r>
      <w:r>
        <w:t>以后，再向</w:t>
      </w:r>
      <w:r>
        <w:t>S2</w:t>
      </w:r>
      <w:r>
        <w:t>发送来料完成信号。图</w:t>
      </w:r>
      <w:r>
        <w:t>6-2</w:t>
      </w:r>
      <w:r>
        <w:t>按这个先后次序展开。</w:t>
      </w:r>
      <w:hyperlink w:anchor="ref_8">
        <w:r>
          <w:rPr>
            <w:color w:val="245B87"/>
          </w:rPr>
          <w:t>[8]</w:t>
        </w:r>
      </w:hyperlink>
    </w:p>
    <w:p w14:paraId="14F614BF" w14:textId="77777777" w:rsidR="00F478A0" w:rsidRDefault="005407C5">
      <w:pPr>
        <w:keepNext/>
        <w:spacing w:after="80" w:line="240" w:lineRule="auto"/>
        <w:ind w:firstLine="0"/>
        <w:jc w:val="center"/>
      </w:pPr>
      <w:r>
        <w:rPr>
          <w:noProof/>
        </w:rPr>
        <w:drawing>
          <wp:inline distT="0" distB="0" distL="0" distR="0" wp14:anchorId="306AEE7B" wp14:editId="114BB143">
            <wp:extent cx="5989320" cy="3219260"/>
            <wp:effectExtent l="0" t="0" r="0" b="0"/>
            <wp:docPr id="11" name="Picture 11" descr="图6-2 自动点胶到固晶交接的主要调用与信号。四条竖向虚线分别表示S1任务、输送任务与控制器、区段产品引用、S2任务。图中把机械移送和检测合并为一个有明确完成条件的步骤。S1的Finish发生在放行之后，与输送动作没有额外的串行等待关系；交接完成信号由输送任务在控制器返回Success后发出。 本图为正常未忽略报警的路径，Ignore后仍继续交接的条件见8.2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9-handover.png"/>
                    <pic:cNvPicPr/>
                  </pic:nvPicPr>
                  <pic:blipFill>
                    <a:blip r:embed="rId18"/>
                    <a:stretch>
                      <a:fillRect/>
                    </a:stretch>
                  </pic:blipFill>
                  <pic:spPr>
                    <a:xfrm>
                      <a:off x="0" y="0"/>
                      <a:ext cx="5989320" cy="3219260"/>
                    </a:xfrm>
                    <a:prstGeom prst="rect">
                      <a:avLst/>
                    </a:prstGeom>
                  </pic:spPr>
                </pic:pic>
              </a:graphicData>
            </a:graphic>
          </wp:inline>
        </w:drawing>
      </w:r>
    </w:p>
    <w:p w14:paraId="3F86AD7E" w14:textId="77777777" w:rsidR="00F478A0" w:rsidRDefault="005407C5">
      <w:pPr>
        <w:pStyle w:val="af7"/>
        <w:keepNext/>
      </w:pPr>
      <w:bookmarkStart w:id="76" w:name="fig_6_2"/>
      <w:r>
        <w:t>图</w:t>
      </w:r>
      <w:r>
        <w:t xml:space="preserve">6-2 </w:t>
      </w:r>
      <w:r>
        <w:t>自动点胶到固晶交接的主要调用与信号</w:t>
      </w:r>
      <w:bookmarkEnd w:id="76"/>
    </w:p>
    <w:p w14:paraId="2CBA86E7" w14:textId="77777777" w:rsidR="00F478A0" w:rsidRDefault="005407C5">
      <w:pPr>
        <w:pStyle w:val="BookFigureNote"/>
        <w:keepLines/>
        <w:spacing w:after="180"/>
      </w:pPr>
      <w:r>
        <w:t>四条竖向虚线分别表示</w:t>
      </w:r>
      <w:r>
        <w:t>S1</w:t>
      </w:r>
      <w:r>
        <w:t>任务、输送任务与控制器、区段产品引用、</w:t>
      </w:r>
      <w:r>
        <w:t>S2</w:t>
      </w:r>
      <w:r>
        <w:t>任务。图中把机械移送和检测合并为一个有明确完成条件的步骤。</w:t>
      </w:r>
      <w:r>
        <w:t>S1</w:t>
      </w:r>
      <w:r>
        <w:t>的</w:t>
      </w:r>
      <w:r>
        <w:t>Finish</w:t>
      </w:r>
      <w:r>
        <w:t>发生在放行之后，与输送动作没有额外的串行等待关系；交接完成信号由输送任务在控制器返回</w:t>
      </w:r>
      <w:r>
        <w:t>Success</w:t>
      </w:r>
      <w:r>
        <w:t>后发出。</w:t>
      </w:r>
      <w:r>
        <w:t xml:space="preserve"> </w:t>
      </w:r>
      <w:r>
        <w:t>本图为正常未忽略报警的路径，</w:t>
      </w:r>
      <w:r>
        <w:t>Ignore</w:t>
      </w:r>
      <w:r>
        <w:t>后仍继续交接的条件见</w:t>
      </w:r>
      <w:r>
        <w:t>8.2</w:t>
      </w:r>
      <w:r>
        <w:t>节。</w:t>
      </w:r>
    </w:p>
    <w:p w14:paraId="0AD61461" w14:textId="76575E65" w:rsidR="00F478A0" w:rsidRDefault="005407C5">
      <w:r>
        <w:t>软件交接后，固晶段访问的是</w:t>
      </w:r>
      <w:r>
        <w:t>S1</w:t>
      </w:r>
      <w:r>
        <w:t>使用过的同一棵产品树。</w:t>
      </w:r>
      <w:r>
        <w:t>N1</w:t>
      </w:r>
      <w:r>
        <w:t>及其基板、基岛、焊点继续存在；交接没有另外创建一份</w:t>
      </w:r>
      <w:r>
        <w:t>TU</w:t>
      </w:r>
      <w:r>
        <w:t>来接收工序字典。</w:t>
      </w:r>
      <w:hyperlink w:anchor="ref_8">
        <w:r>
          <w:rPr>
            <w:color w:val="245B87"/>
          </w:rPr>
          <w:t>[8]</w:t>
        </w:r>
      </w:hyperlink>
    </w:p>
    <w:p w14:paraId="51D87327" w14:textId="77777777" w:rsidR="00F478A0" w:rsidRDefault="005407C5">
      <w:r>
        <w:lastRenderedPageBreak/>
        <w:t>Refresh</w:t>
      </w:r>
      <w:r>
        <w:t>重新建立各层坐标，清除定位、测高和工位偏移标记；</w:t>
      </w:r>
      <w:r>
        <w:rPr>
          <w:rFonts w:ascii="Cambria" w:hAnsi="Cambria"/>
          <w:sz w:val="21"/>
        </w:rPr>
        <w:t>IsProduct</w:t>
      </w:r>
      <w:r>
        <w:t>及两侧焊点工序字典保留。设备调试时可能同时看到</w:t>
      </w:r>
      <w:r>
        <w:t>“</w:t>
      </w:r>
      <w:r>
        <w:t>点胶已完成</w:t>
      </w:r>
      <w:r>
        <w:t>”</w:t>
      </w:r>
      <w:r>
        <w:t>和</w:t>
      </w:r>
      <w:r>
        <w:t>“</w:t>
      </w:r>
      <w:r>
        <w:t>需要重新定位</w:t>
      </w:r>
      <w:r>
        <w:t>”</w:t>
      </w:r>
      <w:r>
        <w:t>，这两个状态属于不同数据，能够同时成立。表</w:t>
      </w:r>
      <w:r>
        <w:t>6-1</w:t>
      </w:r>
      <w:r>
        <w:t>再区分区段有料状态、移送状态与产品引用。</w:t>
      </w:r>
    </w:p>
    <w:p w14:paraId="77C6758F" w14:textId="77777777" w:rsidR="00F478A0" w:rsidRDefault="005407C5">
      <w:r>
        <w:t>输送任务收到控制器成功返回后，发出固晶来料完成信号。固晶任务等待该信号后进入产品处理。放行、实物交接、引用交接和目标来料通知分别位于不同位置，调试时应按这些节点判断停在哪一段，不能只看一个区段中的</w:t>
      </w:r>
      <w:r>
        <w:t>TU</w:t>
      </w:r>
      <w:r>
        <w:t>是否非空。</w:t>
      </w:r>
    </w:p>
    <w:p w14:paraId="1398D95A" w14:textId="2E52AC4A" w:rsidR="00F478A0" w:rsidRDefault="005407C5">
      <w:r>
        <w:t>区段另外保存有料状态</w:t>
      </w:r>
      <w:r>
        <w:rPr>
          <w:rFonts w:ascii="Cambria" w:hAnsi="Cambria"/>
          <w:sz w:val="21"/>
        </w:rPr>
        <w:t>SubSectionState</w:t>
      </w:r>
      <w:r>
        <w:t>与移送状态</w:t>
      </w:r>
      <w:r>
        <w:rPr>
          <w:rFonts w:ascii="Cambria" w:hAnsi="Cambria"/>
          <w:sz w:val="21"/>
        </w:rPr>
        <w:t>SubSectionTransferState</w:t>
      </w:r>
      <w:r>
        <w:t>。前者的</w:t>
      </w:r>
      <w:r>
        <w:rPr>
          <w:rFonts w:ascii="Cambria" w:hAnsi="Cambria"/>
          <w:sz w:val="21"/>
        </w:rPr>
        <w:t>HasMaterial</w:t>
      </w:r>
      <w:r>
        <w:t>和</w:t>
      </w:r>
      <w:r>
        <w:rPr>
          <w:rFonts w:ascii="Cambria" w:hAnsi="Cambria"/>
          <w:sz w:val="21"/>
        </w:rPr>
        <w:t>NoMaterial</w:t>
      </w:r>
      <w:r>
        <w:t>用于本次移送的进入判断；后者的</w:t>
      </w:r>
      <w:r>
        <w:t>Ready</w:t>
      </w:r>
      <w:r>
        <w:t>、</w:t>
      </w:r>
      <w:r>
        <w:rPr>
          <w:rFonts w:ascii="Cambria" w:hAnsi="Cambria"/>
          <w:sz w:val="21"/>
        </w:rPr>
        <w:t>Transfering</w:t>
      </w:r>
      <w:r>
        <w:t>和</w:t>
      </w:r>
      <w:r>
        <w:t>Alarm</w:t>
      </w:r>
      <w:r>
        <w:t>描述机械移送阶段。它们属于区段程式，与</w:t>
      </w:r>
      <w:r>
        <w:t>TU</w:t>
      </w:r>
      <w:r>
        <w:t>的</w:t>
      </w:r>
      <w:r>
        <w:rPr>
          <w:rFonts w:ascii="Cambria" w:hAnsi="Cambria"/>
          <w:sz w:val="21"/>
        </w:rPr>
        <w:t>IsProduct</w:t>
      </w:r>
      <w:r>
        <w:t>及焊点工序字典分别更新。表</w:t>
      </w:r>
      <w:r>
        <w:t>6-1</w:t>
      </w:r>
      <w:r>
        <w:t>只描述点胶到固晶这一分支的关键节点。</w:t>
      </w:r>
      <w:hyperlink w:anchor="ref_8">
        <w:r>
          <w:rPr>
            <w:color w:val="245B87"/>
          </w:rPr>
          <w:t>[8]</w:t>
        </w:r>
      </w:hyperlink>
    </w:p>
    <w:p w14:paraId="69D70279" w14:textId="77777777" w:rsidR="00F478A0" w:rsidRDefault="005407C5">
      <w:pPr>
        <w:pStyle w:val="af7"/>
        <w:keepNext/>
      </w:pPr>
      <w:bookmarkStart w:id="77" w:name="tbl_6_1"/>
      <w:r>
        <w:t>表</w:t>
      </w:r>
      <w:r>
        <w:t xml:space="preserve">6-1 </w:t>
      </w:r>
      <w:r>
        <w:t>点胶到固晶移送中的状态与引用</w:t>
      </w:r>
      <w:bookmarkEnd w:id="77"/>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28"/>
        <w:gridCol w:w="2376"/>
        <w:gridCol w:w="2520"/>
        <w:gridCol w:w="2808"/>
      </w:tblGrid>
      <w:tr w:rsidR="00F478A0" w14:paraId="31051000" w14:textId="77777777">
        <w:trPr>
          <w:cantSplit/>
          <w:tblHeader/>
          <w:jc w:val="center"/>
        </w:trPr>
        <w:tc>
          <w:tcPr>
            <w:tcW w:w="1728" w:type="dxa"/>
            <w:shd w:val="clear" w:color="auto" w:fill="EBF0F4"/>
            <w:tcMar>
              <w:top w:w="90" w:type="dxa"/>
              <w:left w:w="85" w:type="dxa"/>
              <w:bottom w:w="90" w:type="dxa"/>
              <w:right w:w="85" w:type="dxa"/>
            </w:tcMar>
            <w:vAlign w:val="center"/>
          </w:tcPr>
          <w:p w14:paraId="7886BF4F" w14:textId="77777777" w:rsidR="00F478A0" w:rsidRDefault="005407C5">
            <w:pPr>
              <w:keepNext/>
              <w:keepLines/>
              <w:spacing w:after="0" w:line="300" w:lineRule="exact"/>
              <w:ind w:firstLine="0"/>
              <w:jc w:val="left"/>
            </w:pPr>
            <w:r>
              <w:rPr>
                <w:b/>
                <w:sz w:val="20"/>
              </w:rPr>
              <w:t>节点</w:t>
            </w:r>
          </w:p>
        </w:tc>
        <w:tc>
          <w:tcPr>
            <w:tcW w:w="2376" w:type="dxa"/>
            <w:shd w:val="clear" w:color="auto" w:fill="EBF0F4"/>
            <w:tcMar>
              <w:top w:w="90" w:type="dxa"/>
              <w:left w:w="85" w:type="dxa"/>
              <w:bottom w:w="90" w:type="dxa"/>
              <w:right w:w="85" w:type="dxa"/>
            </w:tcMar>
            <w:vAlign w:val="center"/>
          </w:tcPr>
          <w:p w14:paraId="6466345B" w14:textId="77777777" w:rsidR="00F478A0" w:rsidRDefault="005407C5">
            <w:pPr>
              <w:keepNext/>
              <w:keepLines/>
              <w:spacing w:after="0" w:line="300" w:lineRule="exact"/>
              <w:ind w:firstLine="0"/>
              <w:jc w:val="left"/>
            </w:pPr>
            <w:r>
              <w:rPr>
                <w:b/>
                <w:sz w:val="20"/>
              </w:rPr>
              <w:t>区段有料状态</w:t>
            </w:r>
          </w:p>
        </w:tc>
        <w:tc>
          <w:tcPr>
            <w:tcW w:w="2520" w:type="dxa"/>
            <w:shd w:val="clear" w:color="auto" w:fill="EBF0F4"/>
            <w:tcMar>
              <w:top w:w="90" w:type="dxa"/>
              <w:left w:w="85" w:type="dxa"/>
              <w:bottom w:w="90" w:type="dxa"/>
              <w:right w:w="85" w:type="dxa"/>
            </w:tcMar>
            <w:vAlign w:val="center"/>
          </w:tcPr>
          <w:p w14:paraId="3FF36E3C" w14:textId="77777777" w:rsidR="00F478A0" w:rsidRDefault="005407C5">
            <w:pPr>
              <w:keepNext/>
              <w:keepLines/>
              <w:spacing w:after="0" w:line="300" w:lineRule="exact"/>
              <w:ind w:firstLine="0"/>
              <w:jc w:val="left"/>
            </w:pPr>
            <w:r>
              <w:rPr>
                <w:b/>
                <w:sz w:val="20"/>
              </w:rPr>
              <w:t>移送状态</w:t>
            </w:r>
          </w:p>
        </w:tc>
        <w:tc>
          <w:tcPr>
            <w:tcW w:w="2808" w:type="dxa"/>
            <w:shd w:val="clear" w:color="auto" w:fill="EBF0F4"/>
            <w:tcMar>
              <w:top w:w="90" w:type="dxa"/>
              <w:left w:w="85" w:type="dxa"/>
              <w:bottom w:w="90" w:type="dxa"/>
              <w:right w:w="85" w:type="dxa"/>
            </w:tcMar>
            <w:vAlign w:val="center"/>
          </w:tcPr>
          <w:p w14:paraId="78D8D234" w14:textId="77777777" w:rsidR="00F478A0" w:rsidRDefault="005407C5">
            <w:pPr>
              <w:keepNext/>
              <w:keepLines/>
              <w:spacing w:after="0" w:line="300" w:lineRule="exact"/>
              <w:ind w:firstLine="0"/>
              <w:jc w:val="left"/>
            </w:pPr>
            <w:r>
              <w:rPr>
                <w:b/>
                <w:sz w:val="20"/>
              </w:rPr>
              <w:t>TU</w:t>
            </w:r>
            <w:r>
              <w:rPr>
                <w:b/>
                <w:sz w:val="20"/>
              </w:rPr>
              <w:t>引用与数据</w:t>
            </w:r>
          </w:p>
        </w:tc>
      </w:tr>
      <w:tr w:rsidR="00F478A0" w14:paraId="34580DD3" w14:textId="77777777">
        <w:trPr>
          <w:cantSplit/>
          <w:jc w:val="center"/>
        </w:trPr>
        <w:tc>
          <w:tcPr>
            <w:tcW w:w="1728" w:type="dxa"/>
            <w:tcMar>
              <w:top w:w="90" w:type="dxa"/>
              <w:left w:w="85" w:type="dxa"/>
              <w:bottom w:w="90" w:type="dxa"/>
              <w:right w:w="85" w:type="dxa"/>
            </w:tcMar>
            <w:vAlign w:val="center"/>
          </w:tcPr>
          <w:p w14:paraId="2A439443" w14:textId="77777777" w:rsidR="00F478A0" w:rsidRDefault="005407C5">
            <w:pPr>
              <w:keepNext/>
              <w:keepLines/>
              <w:spacing w:after="0" w:line="300" w:lineRule="exact"/>
              <w:ind w:firstLine="0"/>
              <w:jc w:val="left"/>
            </w:pPr>
            <w:r>
              <w:rPr>
                <w:sz w:val="20"/>
              </w:rPr>
              <w:t>允许进入并开始移送</w:t>
            </w:r>
          </w:p>
        </w:tc>
        <w:tc>
          <w:tcPr>
            <w:tcW w:w="2376" w:type="dxa"/>
            <w:tcMar>
              <w:top w:w="90" w:type="dxa"/>
              <w:left w:w="85" w:type="dxa"/>
              <w:bottom w:w="90" w:type="dxa"/>
              <w:right w:w="85" w:type="dxa"/>
            </w:tcMar>
            <w:vAlign w:val="center"/>
          </w:tcPr>
          <w:p w14:paraId="7D9B9405" w14:textId="77777777" w:rsidR="00F478A0" w:rsidRDefault="005407C5">
            <w:pPr>
              <w:keepNext/>
              <w:keepLines/>
              <w:spacing w:after="0" w:line="300" w:lineRule="exact"/>
              <w:ind w:firstLine="0"/>
              <w:jc w:val="left"/>
            </w:pPr>
            <w:r>
              <w:rPr>
                <w:sz w:val="20"/>
              </w:rPr>
              <w:t>源</w:t>
            </w:r>
            <w:r>
              <w:rPr>
                <w:rFonts w:ascii="Cambria" w:hAnsi="Cambria"/>
                <w:sz w:val="20"/>
              </w:rPr>
              <w:t>HasMaterial</w:t>
            </w:r>
            <w:r>
              <w:rPr>
                <w:sz w:val="20"/>
              </w:rPr>
              <w:t>；目标</w:t>
            </w:r>
            <w:r>
              <w:rPr>
                <w:rFonts w:ascii="Cambria" w:hAnsi="Cambria"/>
                <w:sz w:val="20"/>
              </w:rPr>
              <w:t>NoMaterial</w:t>
            </w:r>
          </w:p>
        </w:tc>
        <w:tc>
          <w:tcPr>
            <w:tcW w:w="2520" w:type="dxa"/>
            <w:tcMar>
              <w:top w:w="90" w:type="dxa"/>
              <w:left w:w="85" w:type="dxa"/>
              <w:bottom w:w="90" w:type="dxa"/>
              <w:right w:w="85" w:type="dxa"/>
            </w:tcMar>
            <w:vAlign w:val="center"/>
          </w:tcPr>
          <w:p w14:paraId="548A812C" w14:textId="77777777" w:rsidR="00F478A0" w:rsidRDefault="005407C5">
            <w:pPr>
              <w:keepNext/>
              <w:keepLines/>
              <w:spacing w:after="0" w:line="300" w:lineRule="exact"/>
              <w:ind w:firstLine="0"/>
              <w:jc w:val="left"/>
            </w:pPr>
            <w:r>
              <w:rPr>
                <w:sz w:val="20"/>
              </w:rPr>
              <w:t>源先置</w:t>
            </w:r>
            <w:r>
              <w:rPr>
                <w:rFonts w:ascii="Cambria" w:hAnsi="Cambria"/>
                <w:sz w:val="20"/>
              </w:rPr>
              <w:t>Transfering</w:t>
            </w:r>
            <w:r>
              <w:rPr>
                <w:sz w:val="20"/>
              </w:rPr>
              <w:t>；目标在接料步骤另置</w:t>
            </w:r>
            <w:r>
              <w:rPr>
                <w:rFonts w:ascii="Cambria" w:hAnsi="Cambria"/>
                <w:sz w:val="20"/>
              </w:rPr>
              <w:t>Transfering</w:t>
            </w:r>
          </w:p>
        </w:tc>
        <w:tc>
          <w:tcPr>
            <w:tcW w:w="2808" w:type="dxa"/>
            <w:tcMar>
              <w:top w:w="90" w:type="dxa"/>
              <w:left w:w="85" w:type="dxa"/>
              <w:bottom w:w="90" w:type="dxa"/>
              <w:right w:w="85" w:type="dxa"/>
            </w:tcMar>
            <w:vAlign w:val="center"/>
          </w:tcPr>
          <w:p w14:paraId="608A4A7A" w14:textId="77777777" w:rsidR="00F478A0" w:rsidRDefault="005407C5">
            <w:pPr>
              <w:keepNext/>
              <w:keepLines/>
              <w:spacing w:after="0" w:line="300" w:lineRule="exact"/>
              <w:ind w:firstLine="0"/>
              <w:jc w:val="left"/>
            </w:pPr>
            <w:r>
              <w:rPr>
                <w:sz w:val="20"/>
              </w:rPr>
              <w:t>此阶段产品仍由源区段持有</w:t>
            </w:r>
          </w:p>
        </w:tc>
      </w:tr>
      <w:tr w:rsidR="00F478A0" w14:paraId="2E4BA1E5" w14:textId="77777777">
        <w:trPr>
          <w:cantSplit/>
          <w:jc w:val="center"/>
        </w:trPr>
        <w:tc>
          <w:tcPr>
            <w:tcW w:w="1728" w:type="dxa"/>
            <w:tcMar>
              <w:top w:w="90" w:type="dxa"/>
              <w:left w:w="85" w:type="dxa"/>
              <w:bottom w:w="90" w:type="dxa"/>
              <w:right w:w="85" w:type="dxa"/>
            </w:tcMar>
            <w:vAlign w:val="center"/>
          </w:tcPr>
          <w:p w14:paraId="311739E2" w14:textId="77777777" w:rsidR="00F478A0" w:rsidRDefault="005407C5">
            <w:pPr>
              <w:keepNext/>
              <w:keepLines/>
              <w:spacing w:after="0" w:line="300" w:lineRule="exact"/>
              <w:ind w:firstLine="0"/>
              <w:jc w:val="left"/>
            </w:pPr>
            <w:r>
              <w:rPr>
                <w:sz w:val="20"/>
              </w:rPr>
              <w:t>成功出口</w:t>
            </w:r>
          </w:p>
        </w:tc>
        <w:tc>
          <w:tcPr>
            <w:tcW w:w="2376" w:type="dxa"/>
            <w:tcMar>
              <w:top w:w="90" w:type="dxa"/>
              <w:left w:w="85" w:type="dxa"/>
              <w:bottom w:w="90" w:type="dxa"/>
              <w:right w:w="85" w:type="dxa"/>
            </w:tcMar>
            <w:vAlign w:val="center"/>
          </w:tcPr>
          <w:p w14:paraId="631471F5" w14:textId="77777777" w:rsidR="00F478A0" w:rsidRDefault="005407C5">
            <w:pPr>
              <w:keepNext/>
              <w:keepLines/>
              <w:spacing w:after="0" w:line="300" w:lineRule="exact"/>
              <w:ind w:firstLine="0"/>
              <w:jc w:val="left"/>
            </w:pPr>
            <w:r>
              <w:rPr>
                <w:sz w:val="20"/>
              </w:rPr>
              <w:t>源</w:t>
            </w:r>
            <w:r>
              <w:rPr>
                <w:rFonts w:ascii="Cambria" w:hAnsi="Cambria"/>
                <w:sz w:val="20"/>
              </w:rPr>
              <w:t>NoMaterial</w:t>
            </w:r>
            <w:r>
              <w:rPr>
                <w:sz w:val="20"/>
              </w:rPr>
              <w:t>；目标</w:t>
            </w:r>
            <w:r>
              <w:rPr>
                <w:rFonts w:ascii="Cambria" w:hAnsi="Cambria"/>
                <w:sz w:val="20"/>
              </w:rPr>
              <w:t>HasMaterial</w:t>
            </w:r>
          </w:p>
        </w:tc>
        <w:tc>
          <w:tcPr>
            <w:tcW w:w="2520" w:type="dxa"/>
            <w:tcMar>
              <w:top w:w="90" w:type="dxa"/>
              <w:left w:w="85" w:type="dxa"/>
              <w:bottom w:w="90" w:type="dxa"/>
              <w:right w:w="85" w:type="dxa"/>
            </w:tcMar>
            <w:vAlign w:val="center"/>
          </w:tcPr>
          <w:p w14:paraId="2264C28F" w14:textId="77777777" w:rsidR="00F478A0" w:rsidRDefault="005407C5">
            <w:pPr>
              <w:keepNext/>
              <w:keepLines/>
              <w:spacing w:after="0" w:line="300" w:lineRule="exact"/>
              <w:ind w:firstLine="0"/>
              <w:jc w:val="left"/>
            </w:pPr>
            <w:r>
              <w:rPr>
                <w:sz w:val="20"/>
              </w:rPr>
              <w:t>两侧均置</w:t>
            </w:r>
            <w:r>
              <w:rPr>
                <w:sz w:val="20"/>
              </w:rPr>
              <w:t>Ready</w:t>
            </w:r>
          </w:p>
        </w:tc>
        <w:tc>
          <w:tcPr>
            <w:tcW w:w="2808" w:type="dxa"/>
            <w:tcMar>
              <w:top w:w="90" w:type="dxa"/>
              <w:left w:w="85" w:type="dxa"/>
              <w:bottom w:w="90" w:type="dxa"/>
              <w:right w:w="85" w:type="dxa"/>
            </w:tcMar>
            <w:vAlign w:val="center"/>
          </w:tcPr>
          <w:p w14:paraId="0E88B9C6" w14:textId="77777777" w:rsidR="00F478A0" w:rsidRDefault="005407C5">
            <w:pPr>
              <w:keepNext/>
              <w:keepLines/>
              <w:spacing w:after="0" w:line="300" w:lineRule="exact"/>
              <w:ind w:firstLine="0"/>
              <w:jc w:val="left"/>
            </w:pPr>
            <w:r>
              <w:rPr>
                <w:sz w:val="20"/>
              </w:rPr>
              <w:t>目标持有原</w:t>
            </w:r>
            <w:r>
              <w:rPr>
                <w:sz w:val="20"/>
              </w:rPr>
              <w:t>TU</w:t>
            </w:r>
            <w:r>
              <w:rPr>
                <w:sz w:val="20"/>
              </w:rPr>
              <w:t>并已</w:t>
            </w:r>
            <w:r>
              <w:rPr>
                <w:sz w:val="20"/>
              </w:rPr>
              <w:t>Refresh</w:t>
            </w:r>
            <w:r>
              <w:rPr>
                <w:sz w:val="20"/>
              </w:rPr>
              <w:t>；源清空；步骤保留</w:t>
            </w:r>
          </w:p>
        </w:tc>
      </w:tr>
      <w:tr w:rsidR="00F478A0" w14:paraId="68E7C471" w14:textId="77777777">
        <w:trPr>
          <w:cantSplit/>
          <w:jc w:val="center"/>
        </w:trPr>
        <w:tc>
          <w:tcPr>
            <w:tcW w:w="1728" w:type="dxa"/>
            <w:tcMar>
              <w:top w:w="90" w:type="dxa"/>
              <w:left w:w="85" w:type="dxa"/>
              <w:bottom w:w="90" w:type="dxa"/>
              <w:right w:w="85" w:type="dxa"/>
            </w:tcMar>
            <w:vAlign w:val="center"/>
          </w:tcPr>
          <w:p w14:paraId="268E942D" w14:textId="77777777" w:rsidR="00F478A0" w:rsidRDefault="005407C5">
            <w:pPr>
              <w:keepLines/>
              <w:spacing w:after="0" w:line="300" w:lineRule="exact"/>
              <w:ind w:firstLine="0"/>
              <w:jc w:val="left"/>
            </w:pPr>
            <w:r>
              <w:rPr>
                <w:sz w:val="20"/>
              </w:rPr>
              <w:t>目标</w:t>
            </w:r>
            <w:r>
              <w:rPr>
                <w:sz w:val="20"/>
              </w:rPr>
              <w:t>Refresh</w:t>
            </w:r>
            <w:r>
              <w:rPr>
                <w:sz w:val="20"/>
              </w:rPr>
              <w:t>抛异常</w:t>
            </w:r>
          </w:p>
        </w:tc>
        <w:tc>
          <w:tcPr>
            <w:tcW w:w="2376" w:type="dxa"/>
            <w:tcMar>
              <w:top w:w="90" w:type="dxa"/>
              <w:left w:w="85" w:type="dxa"/>
              <w:bottom w:w="90" w:type="dxa"/>
              <w:right w:w="85" w:type="dxa"/>
            </w:tcMar>
            <w:vAlign w:val="center"/>
          </w:tcPr>
          <w:p w14:paraId="46D74ED9" w14:textId="77777777" w:rsidR="00F478A0" w:rsidRDefault="005407C5">
            <w:pPr>
              <w:keepLines/>
              <w:spacing w:after="0" w:line="300" w:lineRule="exact"/>
              <w:ind w:firstLine="0"/>
              <w:jc w:val="left"/>
            </w:pPr>
            <w:r>
              <w:rPr>
                <w:sz w:val="20"/>
              </w:rPr>
              <w:t>未保证达到成功出口状态</w:t>
            </w:r>
          </w:p>
        </w:tc>
        <w:tc>
          <w:tcPr>
            <w:tcW w:w="2520" w:type="dxa"/>
            <w:tcMar>
              <w:top w:w="90" w:type="dxa"/>
              <w:left w:w="85" w:type="dxa"/>
              <w:bottom w:w="90" w:type="dxa"/>
              <w:right w:w="85" w:type="dxa"/>
            </w:tcMar>
            <w:vAlign w:val="center"/>
          </w:tcPr>
          <w:p w14:paraId="4CF8C621" w14:textId="77777777" w:rsidR="00F478A0" w:rsidRDefault="005407C5">
            <w:pPr>
              <w:keepLines/>
              <w:spacing w:after="0" w:line="300" w:lineRule="exact"/>
              <w:ind w:firstLine="0"/>
              <w:jc w:val="left"/>
            </w:pPr>
            <w:r>
              <w:rPr>
                <w:sz w:val="20"/>
              </w:rPr>
              <w:t>没有覆盖全部状态的统一回滚</w:t>
            </w:r>
          </w:p>
        </w:tc>
        <w:tc>
          <w:tcPr>
            <w:tcW w:w="2808" w:type="dxa"/>
            <w:tcMar>
              <w:top w:w="90" w:type="dxa"/>
              <w:left w:w="85" w:type="dxa"/>
              <w:bottom w:w="90" w:type="dxa"/>
              <w:right w:w="85" w:type="dxa"/>
            </w:tcMar>
            <w:vAlign w:val="center"/>
          </w:tcPr>
          <w:p w14:paraId="7ED5BE05" w14:textId="77777777" w:rsidR="00F478A0" w:rsidRDefault="005407C5">
            <w:pPr>
              <w:keepLines/>
              <w:spacing w:after="0" w:line="300" w:lineRule="exact"/>
              <w:ind w:firstLine="0"/>
              <w:jc w:val="left"/>
            </w:pPr>
            <w:r>
              <w:rPr>
                <w:sz w:val="20"/>
              </w:rPr>
              <w:t>目标可能已接收源引用；源尚未清空，坐标可能部分重建</w:t>
            </w:r>
          </w:p>
        </w:tc>
      </w:tr>
    </w:tbl>
    <w:p w14:paraId="1E68225B" w14:textId="77777777" w:rsidR="00F478A0" w:rsidRDefault="00F478A0">
      <w:pPr>
        <w:spacing w:after="40" w:line="60" w:lineRule="exact"/>
        <w:ind w:firstLine="0"/>
      </w:pPr>
    </w:p>
    <w:p w14:paraId="1BFAC7D7" w14:textId="77777777" w:rsidR="00F478A0" w:rsidRDefault="005407C5">
      <w:r>
        <w:t>物料检测失败的相应分支还会把该侧移送状态设为</w:t>
      </w:r>
      <w:r>
        <w:t>Alarm</w:t>
      </w:r>
      <w:r>
        <w:t>，再由实际处理分支决定重试或退出。</w:t>
      </w:r>
      <w:r>
        <w:t>Alarm</w:t>
      </w:r>
      <w:r>
        <w:t>、焊点</w:t>
      </w:r>
      <w:r>
        <w:t>Fail</w:t>
      </w:r>
      <w:r>
        <w:t>与某个工序未完成不是同一个状态；恢复判断需要同时对应区段、产品和动作阶段。</w:t>
      </w:r>
    </w:p>
    <w:p w14:paraId="7ED14138" w14:textId="77777777" w:rsidR="00F478A0" w:rsidRDefault="005407C5">
      <w:pPr>
        <w:pStyle w:val="2"/>
        <w:numPr>
          <w:ilvl w:val="1"/>
          <w:numId w:val="1"/>
        </w:numPr>
      </w:pPr>
      <w:bookmarkStart w:id="78" w:name="h_161"/>
      <w:bookmarkStart w:id="79" w:name="_Toc243470028"/>
      <w:r>
        <w:t>S2</w:t>
      </w:r>
      <w:r>
        <w:t>为什么通常保留</w:t>
      </w:r>
      <w:r>
        <w:t>S1</w:t>
      </w:r>
      <w:r>
        <w:t>传来的对象</w:t>
      </w:r>
      <w:bookmarkEnd w:id="78"/>
      <w:bookmarkEnd w:id="79"/>
    </w:p>
    <w:p w14:paraId="3CBFF170" w14:textId="379A1DD8" w:rsidR="00F478A0" w:rsidRDefault="005407C5">
      <w:r>
        <w:t>固晶任务取得来料后补充</w:t>
      </w:r>
      <w:r>
        <w:t>S2</w:t>
      </w:r>
      <w:r>
        <w:t>步骤键。启用固晶且输送已配置时，只有当前</w:t>
      </w:r>
      <w:r>
        <w:t>TU</w:t>
      </w:r>
      <w:r>
        <w:t>的</w:t>
      </w:r>
      <w:r>
        <w:rPr>
          <w:rFonts w:ascii="Cambria" w:hAnsi="Cambria"/>
          <w:sz w:val="21"/>
        </w:rPr>
        <w:t>IsProduct</w:t>
      </w:r>
      <w:r>
        <w:t>为</w:t>
      </w:r>
      <w:r>
        <w:t>false</w:t>
      </w:r>
      <w:r>
        <w:t>才会按</w:t>
      </w:r>
      <w:r>
        <w:t>S2</w:t>
      </w:r>
      <w:r>
        <w:t>参数重新创建对象并置为</w:t>
      </w:r>
      <w:r>
        <w:t>true</w:t>
      </w:r>
      <w:r>
        <w:t>。正常</w:t>
      </w:r>
      <w:r>
        <w:t>S1</w:t>
      </w:r>
      <w:r>
        <w:t>已经把</w:t>
      </w:r>
      <w:r>
        <w:t>N1</w:t>
      </w:r>
      <w:r>
        <w:t>的标记设为</w:t>
      </w:r>
      <w:r>
        <w:t>true</w:t>
      </w:r>
      <w:r>
        <w:t>，交接刷新又保留了该标记，所以这条正常路径不会在</w:t>
      </w:r>
      <w:r>
        <w:t>S2</w:t>
      </w:r>
      <w:r>
        <w:t>入口无条件新建</w:t>
      </w:r>
      <w:r>
        <w:t>TU</w:t>
      </w:r>
      <w:r>
        <w:t>。</w:t>
      </w:r>
      <w:r>
        <w:t>S1</w:t>
      </w:r>
      <w:r>
        <w:t>的加工记录正是沿这一条件得以延续。</w:t>
      </w:r>
      <w:hyperlink w:anchor="ref_7">
        <w:r>
          <w:rPr>
            <w:color w:val="245B87"/>
          </w:rPr>
          <w:t>[7]</w:t>
        </w:r>
      </w:hyperlink>
    </w:p>
    <w:p w14:paraId="2A9E2557" w14:textId="77777777" w:rsidR="00F478A0" w:rsidRDefault="005407C5">
      <w:r>
        <w:t>固晶控制器按当前工作消息解析基板、基岛和焊点，动作再读取它们的当前状态和坐标。以固晶动作而言，是否执行同时涉及工艺参与、</w:t>
      </w:r>
      <w:r>
        <w:rPr>
          <w:rFonts w:ascii="Cambria" w:hAnsi="Cambria"/>
          <w:sz w:val="21"/>
        </w:rPr>
        <w:t>EntityState</w:t>
      </w:r>
      <w:r>
        <w:t>及本工序是否未完成；成功路径写入当前焊点的</w:t>
      </w:r>
      <w:r>
        <w:t>S2</w:t>
      </w:r>
      <w:r>
        <w:t>步骤记录。动作全部处理后，控制器</w:t>
      </w:r>
      <w:r>
        <w:t>Finish</w:t>
      </w:r>
      <w:r>
        <w:t>复位工作消息，再由发送流程决定下一步放行。</w:t>
      </w:r>
    </w:p>
    <w:p w14:paraId="100B314E" w14:textId="77777777" w:rsidR="00F478A0" w:rsidRDefault="005407C5">
      <w:pPr>
        <w:keepNext/>
        <w:spacing w:after="80" w:line="240" w:lineRule="auto"/>
        <w:ind w:firstLine="0"/>
        <w:jc w:val="center"/>
      </w:pPr>
      <w:r>
        <w:rPr>
          <w:noProof/>
        </w:rPr>
        <w:lastRenderedPageBreak/>
        <w:drawing>
          <wp:inline distT="0" distB="0" distL="0" distR="0" wp14:anchorId="1FDC233F" wp14:editId="5B40DB70">
            <wp:extent cx="5989320" cy="2121218"/>
            <wp:effectExtent l="0" t="0" r="0" b="0"/>
            <wp:docPr id="12" name="Picture 12" descr="图6-3 工作消息与产品步骤是两套记录。左侧属于动作控制器，右侧属于当前TU的焊点。Finish复位左侧消息；右侧D_A、T_A的值由具体工序写回与明确的人工操作改变。本图只展示A点对应的两个工序，其他焊点拥有各自的记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0-progress.png"/>
                    <pic:cNvPicPr/>
                  </pic:nvPicPr>
                  <pic:blipFill>
                    <a:blip r:embed="rId19"/>
                    <a:stretch>
                      <a:fillRect/>
                    </a:stretch>
                  </pic:blipFill>
                  <pic:spPr>
                    <a:xfrm>
                      <a:off x="0" y="0"/>
                      <a:ext cx="5989320" cy="2121218"/>
                    </a:xfrm>
                    <a:prstGeom prst="rect">
                      <a:avLst/>
                    </a:prstGeom>
                  </pic:spPr>
                </pic:pic>
              </a:graphicData>
            </a:graphic>
          </wp:inline>
        </w:drawing>
      </w:r>
    </w:p>
    <w:p w14:paraId="186F47BE" w14:textId="77777777" w:rsidR="00F478A0" w:rsidRDefault="005407C5">
      <w:pPr>
        <w:pStyle w:val="af7"/>
        <w:keepNext/>
      </w:pPr>
      <w:bookmarkStart w:id="80" w:name="fig_6_3"/>
      <w:r>
        <w:t>图</w:t>
      </w:r>
      <w:r>
        <w:t xml:space="preserve">6-3 </w:t>
      </w:r>
      <w:r>
        <w:t>工作消息与产品步骤是两套记录</w:t>
      </w:r>
      <w:bookmarkEnd w:id="80"/>
    </w:p>
    <w:p w14:paraId="002005AA" w14:textId="77777777" w:rsidR="00F478A0" w:rsidRDefault="005407C5">
      <w:pPr>
        <w:pStyle w:val="BookFigureNote"/>
        <w:keepLines/>
        <w:spacing w:after="180"/>
      </w:pPr>
      <w:r>
        <w:t>左侧属于动作控制器，右侧属于当前</w:t>
      </w:r>
      <w:r>
        <w:t>TU</w:t>
      </w:r>
      <w:r>
        <w:t>的焊点。</w:t>
      </w:r>
      <w:r>
        <w:t>Finish</w:t>
      </w:r>
      <w:r>
        <w:t>复位左侧消息；右侧</w:t>
      </w:r>
      <w:r>
        <w:t>D_A</w:t>
      </w:r>
      <w:r>
        <w:t>、</w:t>
      </w:r>
      <w:r>
        <w:t>T_A</w:t>
      </w:r>
      <w:r>
        <w:t>的值由具体工序写回与明确的人工操作改变。本图只展示</w:t>
      </w:r>
      <w:r>
        <w:t>A</w:t>
      </w:r>
      <w:r>
        <w:t>点对应的两个工序，其他焊点拥有各自的记录。</w:t>
      </w:r>
    </w:p>
    <w:p w14:paraId="678602BA" w14:textId="7A196509" w:rsidR="00F478A0" w:rsidRDefault="005407C5">
      <w:r>
        <w:t>启用输送的正常发送路径在未停止时发出允许向待下料段移送的信号。后续成功移送继续采用目标引用接收、刷新坐标与清空源引用的模式，直至产品离开区段。在未配置输送的路径中，发送流程可按配置导出</w:t>
      </w:r>
      <w:r>
        <w:t>Mapping</w:t>
      </w:r>
      <w:r>
        <w:t>，清空固晶段</w:t>
      </w:r>
      <w:r>
        <w:t>TU</w:t>
      </w:r>
      <w:r>
        <w:t>并置无料，再提示人工取走产品并停止。因此最终对象退出方式也取决于实际生产配置。</w:t>
      </w:r>
      <w:hyperlink w:anchor="ref_7">
        <w:r>
          <w:rPr>
            <w:color w:val="245B87"/>
          </w:rPr>
          <w:t>[7]</w:t>
        </w:r>
      </w:hyperlink>
      <w:hyperlink w:anchor="ref_8">
        <w:r>
          <w:rPr>
            <w:color w:val="245B87"/>
          </w:rPr>
          <w:t>[8]</w:t>
        </w:r>
      </w:hyperlink>
    </w:p>
    <w:p w14:paraId="1B238DB7" w14:textId="77777777" w:rsidR="00F478A0" w:rsidRDefault="005407C5">
      <w:pPr>
        <w:pStyle w:val="2"/>
        <w:numPr>
          <w:ilvl w:val="1"/>
          <w:numId w:val="1"/>
        </w:numPr>
      </w:pPr>
      <w:bookmarkStart w:id="81" w:name="h_168"/>
      <w:bookmarkStart w:id="82" w:name="_Toc243470029"/>
      <w:r>
        <w:t>替代路径会在哪里改变连续性</w:t>
      </w:r>
      <w:bookmarkEnd w:id="81"/>
      <w:bookmarkEnd w:id="82"/>
    </w:p>
    <w:p w14:paraId="3E0055CF" w14:textId="77777777" w:rsidR="00F478A0" w:rsidRDefault="005407C5">
      <w:pPr>
        <w:keepNext/>
        <w:spacing w:after="80" w:line="240" w:lineRule="auto"/>
        <w:ind w:firstLine="0"/>
        <w:jc w:val="center"/>
      </w:pPr>
      <w:r>
        <w:rPr>
          <w:noProof/>
        </w:rPr>
        <w:drawing>
          <wp:inline distT="0" distB="0" distL="0" distR="0" wp14:anchorId="622F3053" wp14:editId="475DDBC9">
            <wp:extent cx="5989320" cy="3368992"/>
            <wp:effectExtent l="0" t="0" r="0" b="0"/>
            <wp:docPr id="13" name="Picture 13" descr="图6-4 S1与S2生产入口对保留或新建TU的判断。图中前提为正常入口已有可用TU，并分别处于S1、S2启用分支；补偿工作模式等特殊入口另行判断。S1先判断是否新建，再注入本侧工序；S2先注入工序，随后在启用分支按IsProduct与输送配置判断是否新建。图中条件和次序按当前代码分别保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3-entry-conditions.png"/>
                    <pic:cNvPicPr/>
                  </pic:nvPicPr>
                  <pic:blipFill>
                    <a:blip r:embed="rId20"/>
                    <a:stretch>
                      <a:fillRect/>
                    </a:stretch>
                  </pic:blipFill>
                  <pic:spPr>
                    <a:xfrm>
                      <a:off x="0" y="0"/>
                      <a:ext cx="5989320" cy="3368992"/>
                    </a:xfrm>
                    <a:prstGeom prst="rect">
                      <a:avLst/>
                    </a:prstGeom>
                  </pic:spPr>
                </pic:pic>
              </a:graphicData>
            </a:graphic>
          </wp:inline>
        </w:drawing>
      </w:r>
    </w:p>
    <w:p w14:paraId="2DE8C61C" w14:textId="77777777" w:rsidR="00F478A0" w:rsidRDefault="005407C5">
      <w:pPr>
        <w:pStyle w:val="af7"/>
        <w:keepNext/>
      </w:pPr>
      <w:bookmarkStart w:id="83" w:name="fig_6_4"/>
      <w:r>
        <w:t>图</w:t>
      </w:r>
      <w:r>
        <w:t>6-4 S1</w:t>
      </w:r>
      <w:r>
        <w:t>与</w:t>
      </w:r>
      <w:r>
        <w:t>S2</w:t>
      </w:r>
      <w:r>
        <w:t>生产入口对保留或新建</w:t>
      </w:r>
      <w:r>
        <w:t>TU</w:t>
      </w:r>
      <w:r>
        <w:t>的判断</w:t>
      </w:r>
      <w:bookmarkEnd w:id="83"/>
    </w:p>
    <w:p w14:paraId="5604E6D4" w14:textId="77777777" w:rsidR="00F478A0" w:rsidRDefault="005407C5">
      <w:pPr>
        <w:pStyle w:val="BookFigureNote"/>
        <w:keepLines/>
        <w:spacing w:after="180"/>
      </w:pPr>
      <w:r>
        <w:t>图中前提为正常入口已有可用</w:t>
      </w:r>
      <w:r>
        <w:t>TU</w:t>
      </w:r>
      <w:r>
        <w:t>，并分别处于</w:t>
      </w:r>
      <w:r>
        <w:t>S1</w:t>
      </w:r>
      <w:r>
        <w:t>、</w:t>
      </w:r>
      <w:r>
        <w:t>S2</w:t>
      </w:r>
      <w:r>
        <w:t>启用分支；补偿工作模式等特殊入口另行判断。</w:t>
      </w:r>
      <w:r>
        <w:t>S1</w:t>
      </w:r>
      <w:r>
        <w:t>先判断是否新建，再注入本侧工序；</w:t>
      </w:r>
      <w:r>
        <w:t>S2</w:t>
      </w:r>
      <w:r>
        <w:t>先注入工序，随后在启用分支按</w:t>
      </w:r>
      <w:r>
        <w:t>IsProduct</w:t>
      </w:r>
      <w:r>
        <w:t>与输送配置判断是否新建。图中条件和次序按当前代码分别保留。</w:t>
      </w:r>
    </w:p>
    <w:p w14:paraId="151837DF" w14:textId="77777777" w:rsidR="00F478A0" w:rsidRDefault="005407C5">
      <w:r>
        <w:lastRenderedPageBreak/>
        <w:t>点胶任务已经启动但</w:t>
      </w:r>
      <w:r>
        <w:t>Enable</w:t>
      </w:r>
      <w:r>
        <w:t>为</w:t>
      </w:r>
      <w:r>
        <w:t>false</w:t>
      </w:r>
      <w:r>
        <w:t>时，会跳过设置</w:t>
      </w:r>
      <w:r>
        <w:rPr>
          <w:rFonts w:ascii="Cambria" w:hAnsi="Cambria"/>
          <w:sz w:val="21"/>
        </w:rPr>
        <w:t>IsProduct</w:t>
      </w:r>
      <w:r>
        <w:t>的生产分支，仍可在未停止时放行。</w:t>
      </w:r>
      <w:r>
        <w:t>S2</w:t>
      </w:r>
      <w:r>
        <w:t>取得的对象若仍为</w:t>
      </w:r>
      <w:r>
        <w:t>false</w:t>
      </w:r>
      <w:r>
        <w:t>，就会在满足输送与固晶启用条件时按</w:t>
      </w:r>
      <w:r>
        <w:t>S2</w:t>
      </w:r>
      <w:r>
        <w:t>重建。此时</w:t>
      </w:r>
      <w:r>
        <w:t>S2</w:t>
      </w:r>
      <w:r>
        <w:t>中的实例不再是先前树，运行信息由新构造产生。这个分支与前面的正常双工位路径需要分别描述；它也不等同于机器硬件配置中没有点胶系统。</w:t>
      </w:r>
    </w:p>
    <w:p w14:paraId="5D242C38" w14:textId="77777777" w:rsidR="00F478A0" w:rsidRDefault="005407C5">
      <w:r>
        <w:t>手动移送还存在目标</w:t>
      </w:r>
      <w:r>
        <w:t>TU</w:t>
      </w:r>
      <w:r>
        <w:t>为空时补建再刷新的分支；示教中的</w:t>
      </w:r>
      <w:r>
        <w:rPr>
          <w:rFonts w:ascii="Cambria" w:hAnsi="Cambria"/>
          <w:sz w:val="21"/>
        </w:rPr>
        <w:t>JudgeTuExist</w:t>
      </w:r>
      <w:r>
        <w:t>会按用户在设备界面中的选择重新建立对象；轨道物料搜索也可能补建或刷新。它们都说明</w:t>
      </w:r>
      <w:r>
        <w:t>“</w:t>
      </w:r>
      <w:r>
        <w:t>区段已经有一份</w:t>
      </w:r>
      <w:r>
        <w:t>TU”</w:t>
      </w:r>
      <w:r>
        <w:t>不等于</w:t>
      </w:r>
      <w:r>
        <w:t>“</w:t>
      </w:r>
      <w:r>
        <w:t>后续入口一定保留这一份</w:t>
      </w:r>
      <w:r>
        <w:t>TU”</w:t>
      </w:r>
      <w:r>
        <w:t>。需要追踪实例连续性时，应检查实际进入的条件分支。</w:t>
      </w:r>
    </w:p>
    <w:p w14:paraId="4FC141C0" w14:textId="05C81B44" w:rsidR="00F478A0" w:rsidRDefault="005407C5">
      <w:r>
        <w:rPr>
          <w:rFonts w:ascii="Cambria" w:hAnsi="Cambria"/>
          <w:sz w:val="21"/>
        </w:rPr>
        <w:t>IsProduct</w:t>
      </w:r>
      <w:r>
        <w:t>单独不能作为生产履历凭据。</w:t>
      </w:r>
      <w:r>
        <w:t>Mapping</w:t>
      </w:r>
      <w:r>
        <w:t>显示界面在载入已有</w:t>
      </w:r>
      <w:r>
        <w:t>TU</w:t>
      </w:r>
      <w:r>
        <w:t>时会把它设为</w:t>
      </w:r>
      <w:r>
        <w:t>true</w:t>
      </w:r>
      <w:r>
        <w:t>，即使此前没有经过</w:t>
      </w:r>
      <w:r>
        <w:t>S1</w:t>
      </w:r>
      <w:r>
        <w:t>生产入口。分析该标记时必须包含界面入口。其设计上的实际意义是影响后续创建判断，不能单独用来证明某个机械加工过程已经发生。</w:t>
      </w:r>
      <w:hyperlink w:anchor="ref_9">
        <w:r>
          <w:rPr>
            <w:color w:val="245B87"/>
          </w:rPr>
          <w:t>[9]</w:t>
        </w:r>
      </w:hyperlink>
    </w:p>
    <w:p w14:paraId="440441AF" w14:textId="77777777" w:rsidR="00F478A0" w:rsidRDefault="005407C5">
      <w:pPr>
        <w:pStyle w:val="2"/>
        <w:numPr>
          <w:ilvl w:val="1"/>
          <w:numId w:val="1"/>
        </w:numPr>
      </w:pPr>
      <w:bookmarkStart w:id="84" w:name="h_175"/>
      <w:bookmarkStart w:id="85" w:name="_Toc243470030"/>
      <w:r>
        <w:t>物料搜索与人工补料怎样改变</w:t>
      </w:r>
      <w:r>
        <w:t>TU</w:t>
      </w:r>
      <w:bookmarkEnd w:id="84"/>
      <w:bookmarkEnd w:id="85"/>
    </w:p>
    <w:p w14:paraId="7258B5BB" w14:textId="44B5CCF5" w:rsidR="00F478A0" w:rsidRDefault="005407C5">
      <w:r>
        <w:t>物料搜索把检测到的实物与软件区段重新对应。固晶段</w:t>
      </w:r>
      <w:r>
        <w:t>MapBelt</w:t>
      </w:r>
      <w:r>
        <w:t>先检查反搜开关、是否自动工作及当前</w:t>
      </w:r>
      <w:r>
        <w:t>TU</w:t>
      </w:r>
      <w:r>
        <w:t>；满足免反搜条件时可直接保留。实际搜索后，检测与缓存一致时保留或刷新，二者不一致时还要经过人工选择。配置输送与未配置输送的两条分支并不完全相同。</w:t>
      </w:r>
      <w:hyperlink w:anchor="ref_8">
        <w:r>
          <w:rPr>
            <w:color w:val="245B87"/>
          </w:rPr>
          <w:t>[8]</w:t>
        </w:r>
      </w:hyperlink>
    </w:p>
    <w:p w14:paraId="5040BAFF" w14:textId="77777777" w:rsidR="00F478A0" w:rsidRDefault="005407C5">
      <w:pPr>
        <w:pStyle w:val="af7"/>
        <w:keepNext/>
      </w:pPr>
      <w:bookmarkStart w:id="86" w:name="tbl_6_2"/>
      <w:r>
        <w:t>表</w:t>
      </w:r>
      <w:r>
        <w:t xml:space="preserve">6-2 </w:t>
      </w:r>
      <w:r>
        <w:t>固晶段搜索及辅助入口的对象处理</w:t>
      </w:r>
      <w:bookmarkEnd w:id="86"/>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96"/>
        <w:gridCol w:w="3096"/>
        <w:gridCol w:w="3240"/>
      </w:tblGrid>
      <w:tr w:rsidR="00F478A0" w14:paraId="44B9FDB3" w14:textId="77777777">
        <w:trPr>
          <w:cantSplit/>
          <w:tblHeader/>
          <w:jc w:val="center"/>
        </w:trPr>
        <w:tc>
          <w:tcPr>
            <w:tcW w:w="3096" w:type="dxa"/>
            <w:shd w:val="clear" w:color="auto" w:fill="EBF0F4"/>
            <w:tcMar>
              <w:top w:w="90" w:type="dxa"/>
              <w:left w:w="85" w:type="dxa"/>
              <w:bottom w:w="90" w:type="dxa"/>
              <w:right w:w="85" w:type="dxa"/>
            </w:tcMar>
            <w:vAlign w:val="center"/>
          </w:tcPr>
          <w:p w14:paraId="5E52B069" w14:textId="77777777" w:rsidR="00F478A0" w:rsidRDefault="005407C5">
            <w:pPr>
              <w:keepNext/>
              <w:keepLines/>
              <w:spacing w:after="0" w:line="300" w:lineRule="exact"/>
              <w:ind w:firstLine="0"/>
              <w:jc w:val="left"/>
            </w:pPr>
            <w:r>
              <w:rPr>
                <w:b/>
                <w:sz w:val="20"/>
              </w:rPr>
              <w:t>入口与条件</w:t>
            </w:r>
          </w:p>
        </w:tc>
        <w:tc>
          <w:tcPr>
            <w:tcW w:w="3096" w:type="dxa"/>
            <w:shd w:val="clear" w:color="auto" w:fill="EBF0F4"/>
            <w:tcMar>
              <w:top w:w="90" w:type="dxa"/>
              <w:left w:w="85" w:type="dxa"/>
              <w:bottom w:w="90" w:type="dxa"/>
              <w:right w:w="85" w:type="dxa"/>
            </w:tcMar>
            <w:vAlign w:val="center"/>
          </w:tcPr>
          <w:p w14:paraId="25469BF1" w14:textId="77777777" w:rsidR="00F478A0" w:rsidRDefault="005407C5">
            <w:pPr>
              <w:keepNext/>
              <w:keepLines/>
              <w:spacing w:after="0" w:line="300" w:lineRule="exact"/>
              <w:ind w:firstLine="0"/>
              <w:jc w:val="left"/>
            </w:pPr>
            <w:r>
              <w:rPr>
                <w:b/>
                <w:sz w:val="20"/>
              </w:rPr>
              <w:t>对象及坐标变化</w:t>
            </w:r>
          </w:p>
        </w:tc>
        <w:tc>
          <w:tcPr>
            <w:tcW w:w="3240" w:type="dxa"/>
            <w:shd w:val="clear" w:color="auto" w:fill="EBF0F4"/>
            <w:tcMar>
              <w:top w:w="90" w:type="dxa"/>
              <w:left w:w="85" w:type="dxa"/>
              <w:bottom w:w="90" w:type="dxa"/>
              <w:right w:w="85" w:type="dxa"/>
            </w:tcMar>
            <w:vAlign w:val="center"/>
          </w:tcPr>
          <w:p w14:paraId="20D92054" w14:textId="77777777" w:rsidR="00F478A0" w:rsidRDefault="005407C5">
            <w:pPr>
              <w:keepNext/>
              <w:keepLines/>
              <w:spacing w:after="0" w:line="300" w:lineRule="exact"/>
              <w:ind w:firstLine="0"/>
              <w:jc w:val="left"/>
            </w:pPr>
            <w:r>
              <w:rPr>
                <w:b/>
                <w:sz w:val="20"/>
              </w:rPr>
              <w:t>记录与有效性</w:t>
            </w:r>
          </w:p>
        </w:tc>
      </w:tr>
      <w:tr w:rsidR="00F478A0" w14:paraId="673ECB1C" w14:textId="77777777">
        <w:trPr>
          <w:cantSplit/>
          <w:jc w:val="center"/>
        </w:trPr>
        <w:tc>
          <w:tcPr>
            <w:tcW w:w="3096" w:type="dxa"/>
            <w:tcMar>
              <w:top w:w="90" w:type="dxa"/>
              <w:left w:w="85" w:type="dxa"/>
              <w:bottom w:w="90" w:type="dxa"/>
              <w:right w:w="85" w:type="dxa"/>
            </w:tcMar>
            <w:vAlign w:val="center"/>
          </w:tcPr>
          <w:p w14:paraId="2E4684EF" w14:textId="77777777" w:rsidR="00F478A0" w:rsidRDefault="005407C5">
            <w:pPr>
              <w:keepLines/>
              <w:spacing w:after="0" w:line="300" w:lineRule="exact"/>
              <w:ind w:firstLine="0"/>
              <w:jc w:val="left"/>
            </w:pPr>
            <w:r>
              <w:rPr>
                <w:sz w:val="20"/>
              </w:rPr>
              <w:t>配置输送；检测有料，已有</w:t>
            </w:r>
            <w:r>
              <w:rPr>
                <w:sz w:val="20"/>
              </w:rPr>
              <w:t>TU</w:t>
            </w:r>
          </w:p>
        </w:tc>
        <w:tc>
          <w:tcPr>
            <w:tcW w:w="3096" w:type="dxa"/>
            <w:tcMar>
              <w:top w:w="90" w:type="dxa"/>
              <w:left w:w="85" w:type="dxa"/>
              <w:bottom w:w="90" w:type="dxa"/>
              <w:right w:w="85" w:type="dxa"/>
            </w:tcMar>
            <w:vAlign w:val="center"/>
          </w:tcPr>
          <w:p w14:paraId="6266948C" w14:textId="77777777" w:rsidR="00F478A0" w:rsidRDefault="005407C5">
            <w:pPr>
              <w:keepLines/>
              <w:spacing w:after="0" w:line="300" w:lineRule="exact"/>
              <w:ind w:firstLine="0"/>
              <w:jc w:val="left"/>
            </w:pPr>
            <w:r>
              <w:rPr>
                <w:sz w:val="20"/>
              </w:rPr>
              <w:t>保留同一</w:t>
            </w:r>
            <w:r>
              <w:rPr>
                <w:sz w:val="20"/>
              </w:rPr>
              <w:t>TU</w:t>
            </w:r>
            <w:r>
              <w:rPr>
                <w:sz w:val="20"/>
              </w:rPr>
              <w:t>并</w:t>
            </w:r>
            <w:r>
              <w:rPr>
                <w:sz w:val="20"/>
              </w:rPr>
              <w:t>Refresh</w:t>
            </w:r>
          </w:p>
        </w:tc>
        <w:tc>
          <w:tcPr>
            <w:tcW w:w="3240" w:type="dxa"/>
            <w:tcMar>
              <w:top w:w="90" w:type="dxa"/>
              <w:left w:w="85" w:type="dxa"/>
              <w:bottom w:w="90" w:type="dxa"/>
              <w:right w:w="85" w:type="dxa"/>
            </w:tcMar>
            <w:vAlign w:val="center"/>
          </w:tcPr>
          <w:p w14:paraId="145DA2E4" w14:textId="77777777" w:rsidR="00F478A0" w:rsidRDefault="005407C5">
            <w:pPr>
              <w:keepLines/>
              <w:spacing w:after="0" w:line="300" w:lineRule="exact"/>
              <w:ind w:firstLine="0"/>
              <w:jc w:val="left"/>
            </w:pPr>
            <w:r>
              <w:rPr>
                <w:sz w:val="20"/>
              </w:rPr>
              <w:t>历史</w:t>
            </w:r>
            <w:r>
              <w:rPr>
                <w:sz w:val="20"/>
              </w:rPr>
              <w:t>Info</w:t>
            </w:r>
            <w:r>
              <w:rPr>
                <w:sz w:val="20"/>
              </w:rPr>
              <w:t>与步骤保留；几何和相关标记刷新</w:t>
            </w:r>
          </w:p>
        </w:tc>
      </w:tr>
      <w:tr w:rsidR="00F478A0" w14:paraId="272351FF" w14:textId="77777777">
        <w:trPr>
          <w:cantSplit/>
          <w:jc w:val="center"/>
        </w:trPr>
        <w:tc>
          <w:tcPr>
            <w:tcW w:w="3096" w:type="dxa"/>
            <w:tcMar>
              <w:top w:w="90" w:type="dxa"/>
              <w:left w:w="85" w:type="dxa"/>
              <w:bottom w:w="90" w:type="dxa"/>
              <w:right w:w="85" w:type="dxa"/>
            </w:tcMar>
            <w:vAlign w:val="center"/>
          </w:tcPr>
          <w:p w14:paraId="6F02D98B" w14:textId="77777777" w:rsidR="00F478A0" w:rsidRDefault="005407C5">
            <w:pPr>
              <w:keepLines/>
              <w:spacing w:after="0" w:line="300" w:lineRule="exact"/>
              <w:ind w:firstLine="0"/>
              <w:jc w:val="left"/>
            </w:pPr>
            <w:r>
              <w:rPr>
                <w:sz w:val="20"/>
              </w:rPr>
              <w:t>检测有料；软件无</w:t>
            </w:r>
            <w:r>
              <w:rPr>
                <w:sz w:val="20"/>
              </w:rPr>
              <w:t>TU</w:t>
            </w:r>
            <w:r>
              <w:rPr>
                <w:sz w:val="20"/>
              </w:rPr>
              <w:t>；人工确认有</w:t>
            </w:r>
          </w:p>
        </w:tc>
        <w:tc>
          <w:tcPr>
            <w:tcW w:w="3096" w:type="dxa"/>
            <w:tcMar>
              <w:top w:w="90" w:type="dxa"/>
              <w:left w:w="85" w:type="dxa"/>
              <w:bottom w:w="90" w:type="dxa"/>
              <w:right w:w="85" w:type="dxa"/>
            </w:tcMar>
            <w:vAlign w:val="center"/>
          </w:tcPr>
          <w:p w14:paraId="5B60AAAC" w14:textId="77777777" w:rsidR="00F478A0" w:rsidRDefault="005407C5">
            <w:pPr>
              <w:keepLines/>
              <w:spacing w:after="0" w:line="300" w:lineRule="exact"/>
              <w:ind w:firstLine="0"/>
              <w:jc w:val="left"/>
            </w:pPr>
            <w:r>
              <w:rPr>
                <w:sz w:val="20"/>
              </w:rPr>
              <w:t>按</w:t>
            </w:r>
            <w:r>
              <w:rPr>
                <w:sz w:val="20"/>
              </w:rPr>
              <w:t>S2</w:t>
            </w:r>
            <w:r>
              <w:rPr>
                <w:sz w:val="20"/>
              </w:rPr>
              <w:t>参数新建</w:t>
            </w:r>
            <w:r>
              <w:rPr>
                <w:sz w:val="20"/>
              </w:rPr>
              <w:t>TU</w:t>
            </w:r>
          </w:p>
        </w:tc>
        <w:tc>
          <w:tcPr>
            <w:tcW w:w="3240" w:type="dxa"/>
            <w:tcMar>
              <w:top w:w="90" w:type="dxa"/>
              <w:left w:w="85" w:type="dxa"/>
              <w:bottom w:w="90" w:type="dxa"/>
              <w:right w:w="85" w:type="dxa"/>
            </w:tcMar>
            <w:vAlign w:val="center"/>
          </w:tcPr>
          <w:p w14:paraId="26806805" w14:textId="77777777" w:rsidR="00F478A0" w:rsidRDefault="005407C5">
            <w:pPr>
              <w:keepLines/>
              <w:spacing w:after="0" w:line="300" w:lineRule="exact"/>
              <w:ind w:firstLine="0"/>
              <w:jc w:val="left"/>
            </w:pPr>
            <w:r>
              <w:rPr>
                <w:sz w:val="20"/>
              </w:rPr>
              <w:t>取得新</w:t>
            </w:r>
            <w:r>
              <w:rPr>
                <w:sz w:val="20"/>
              </w:rPr>
              <w:t>Info</w:t>
            </w:r>
            <w:r>
              <w:rPr>
                <w:sz w:val="20"/>
              </w:rPr>
              <w:t>和工序字典；不是恢复旧产品履历</w:t>
            </w:r>
          </w:p>
        </w:tc>
      </w:tr>
      <w:tr w:rsidR="00F478A0" w14:paraId="3031CCBC" w14:textId="77777777">
        <w:trPr>
          <w:cantSplit/>
          <w:jc w:val="center"/>
        </w:trPr>
        <w:tc>
          <w:tcPr>
            <w:tcW w:w="3096" w:type="dxa"/>
            <w:tcMar>
              <w:top w:w="90" w:type="dxa"/>
              <w:left w:w="85" w:type="dxa"/>
              <w:bottom w:w="90" w:type="dxa"/>
              <w:right w:w="85" w:type="dxa"/>
            </w:tcMar>
            <w:vAlign w:val="center"/>
          </w:tcPr>
          <w:p w14:paraId="110D76BC" w14:textId="77777777" w:rsidR="00F478A0" w:rsidRDefault="005407C5">
            <w:pPr>
              <w:keepLines/>
              <w:spacing w:after="0" w:line="300" w:lineRule="exact"/>
              <w:ind w:firstLine="0"/>
              <w:jc w:val="left"/>
            </w:pPr>
            <w:r>
              <w:rPr>
                <w:sz w:val="20"/>
              </w:rPr>
              <w:t>检测无料；已有</w:t>
            </w:r>
            <w:r>
              <w:rPr>
                <w:sz w:val="20"/>
              </w:rPr>
              <w:t>TU</w:t>
            </w:r>
            <w:r>
              <w:rPr>
                <w:sz w:val="20"/>
              </w:rPr>
              <w:t>；人工确认无</w:t>
            </w:r>
          </w:p>
        </w:tc>
        <w:tc>
          <w:tcPr>
            <w:tcW w:w="3096" w:type="dxa"/>
            <w:tcMar>
              <w:top w:w="90" w:type="dxa"/>
              <w:left w:w="85" w:type="dxa"/>
              <w:bottom w:w="90" w:type="dxa"/>
              <w:right w:w="85" w:type="dxa"/>
            </w:tcMar>
            <w:vAlign w:val="center"/>
          </w:tcPr>
          <w:p w14:paraId="4C90CEA2" w14:textId="77777777" w:rsidR="00F478A0" w:rsidRDefault="005407C5">
            <w:pPr>
              <w:keepLines/>
              <w:spacing w:after="0" w:line="300" w:lineRule="exact"/>
              <w:ind w:firstLine="0"/>
              <w:jc w:val="left"/>
            </w:pPr>
            <w:r>
              <w:rPr>
                <w:sz w:val="20"/>
              </w:rPr>
              <w:t>清空区段</w:t>
            </w:r>
            <w:r>
              <w:rPr>
                <w:sz w:val="20"/>
              </w:rPr>
              <w:t>TU</w:t>
            </w:r>
            <w:r>
              <w:rPr>
                <w:sz w:val="20"/>
              </w:rPr>
              <w:t>，置无料</w:t>
            </w:r>
          </w:p>
        </w:tc>
        <w:tc>
          <w:tcPr>
            <w:tcW w:w="3240" w:type="dxa"/>
            <w:tcMar>
              <w:top w:w="90" w:type="dxa"/>
              <w:left w:w="85" w:type="dxa"/>
              <w:bottom w:w="90" w:type="dxa"/>
              <w:right w:w="85" w:type="dxa"/>
            </w:tcMar>
            <w:vAlign w:val="center"/>
          </w:tcPr>
          <w:p w14:paraId="6A53E980" w14:textId="77777777" w:rsidR="00F478A0" w:rsidRDefault="005407C5">
            <w:pPr>
              <w:keepLines/>
              <w:spacing w:after="0" w:line="300" w:lineRule="exact"/>
              <w:ind w:firstLine="0"/>
              <w:jc w:val="left"/>
            </w:pPr>
            <w:r>
              <w:rPr>
                <w:sz w:val="20"/>
              </w:rPr>
              <w:t>旧对象不再是该区段当前产品</w:t>
            </w:r>
          </w:p>
        </w:tc>
      </w:tr>
      <w:tr w:rsidR="00F478A0" w14:paraId="4D415ECC" w14:textId="77777777">
        <w:trPr>
          <w:cantSplit/>
          <w:jc w:val="center"/>
        </w:trPr>
        <w:tc>
          <w:tcPr>
            <w:tcW w:w="3096" w:type="dxa"/>
            <w:tcMar>
              <w:top w:w="90" w:type="dxa"/>
              <w:left w:w="85" w:type="dxa"/>
              <w:bottom w:w="90" w:type="dxa"/>
              <w:right w:w="85" w:type="dxa"/>
            </w:tcMar>
            <w:vAlign w:val="center"/>
          </w:tcPr>
          <w:p w14:paraId="01881E18" w14:textId="77777777" w:rsidR="00F478A0" w:rsidRDefault="005407C5">
            <w:pPr>
              <w:keepLines/>
              <w:spacing w:after="0" w:line="300" w:lineRule="exact"/>
              <w:ind w:firstLine="0"/>
              <w:jc w:val="left"/>
            </w:pPr>
            <w:r>
              <w:rPr>
                <w:sz w:val="20"/>
              </w:rPr>
              <w:t>未配置输送；真空检测成功且已有</w:t>
            </w:r>
            <w:r>
              <w:rPr>
                <w:sz w:val="20"/>
              </w:rPr>
              <w:t>TU</w:t>
            </w:r>
          </w:p>
        </w:tc>
        <w:tc>
          <w:tcPr>
            <w:tcW w:w="3096" w:type="dxa"/>
            <w:tcMar>
              <w:top w:w="90" w:type="dxa"/>
              <w:left w:w="85" w:type="dxa"/>
              <w:bottom w:w="90" w:type="dxa"/>
              <w:right w:w="85" w:type="dxa"/>
            </w:tcMar>
            <w:vAlign w:val="center"/>
          </w:tcPr>
          <w:p w14:paraId="5DF7315E" w14:textId="77777777" w:rsidR="00F478A0" w:rsidRDefault="005407C5">
            <w:pPr>
              <w:keepLines/>
              <w:spacing w:after="0" w:line="300" w:lineRule="exact"/>
              <w:ind w:firstLine="0"/>
              <w:jc w:val="left"/>
            </w:pPr>
            <w:r>
              <w:rPr>
                <w:sz w:val="20"/>
              </w:rPr>
              <w:t>该分支保留</w:t>
            </w:r>
            <w:r>
              <w:rPr>
                <w:sz w:val="20"/>
              </w:rPr>
              <w:t>TU</w:t>
            </w:r>
            <w:r>
              <w:rPr>
                <w:sz w:val="20"/>
              </w:rPr>
              <w:t>，不执行同样的</w:t>
            </w:r>
            <w:r>
              <w:rPr>
                <w:sz w:val="20"/>
              </w:rPr>
              <w:t>Refresh</w:t>
            </w:r>
          </w:p>
        </w:tc>
        <w:tc>
          <w:tcPr>
            <w:tcW w:w="3240" w:type="dxa"/>
            <w:tcMar>
              <w:top w:w="90" w:type="dxa"/>
              <w:left w:w="85" w:type="dxa"/>
              <w:bottom w:w="90" w:type="dxa"/>
              <w:right w:w="85" w:type="dxa"/>
            </w:tcMar>
            <w:vAlign w:val="center"/>
          </w:tcPr>
          <w:p w14:paraId="6F2DDB42" w14:textId="77777777" w:rsidR="00F478A0" w:rsidRDefault="005407C5">
            <w:pPr>
              <w:keepLines/>
              <w:spacing w:after="0" w:line="300" w:lineRule="exact"/>
              <w:ind w:firstLine="0"/>
              <w:jc w:val="left"/>
            </w:pPr>
            <w:r>
              <w:rPr>
                <w:sz w:val="20"/>
              </w:rPr>
              <w:t>不能把配置输送的刷新行为推广至本分支</w:t>
            </w:r>
          </w:p>
        </w:tc>
      </w:tr>
      <w:tr w:rsidR="00F478A0" w14:paraId="4D42552A" w14:textId="77777777">
        <w:trPr>
          <w:cantSplit/>
          <w:jc w:val="center"/>
        </w:trPr>
        <w:tc>
          <w:tcPr>
            <w:tcW w:w="3096" w:type="dxa"/>
            <w:tcMar>
              <w:top w:w="90" w:type="dxa"/>
              <w:left w:w="85" w:type="dxa"/>
              <w:bottom w:w="90" w:type="dxa"/>
              <w:right w:w="85" w:type="dxa"/>
            </w:tcMar>
            <w:vAlign w:val="center"/>
          </w:tcPr>
          <w:p w14:paraId="5FDEA0A2" w14:textId="77777777" w:rsidR="00F478A0" w:rsidRDefault="005407C5">
            <w:pPr>
              <w:keepLines/>
              <w:spacing w:after="0" w:line="300" w:lineRule="exact"/>
              <w:ind w:firstLine="0"/>
              <w:jc w:val="left"/>
            </w:pPr>
            <w:r>
              <w:rPr>
                <w:sz w:val="20"/>
              </w:rPr>
              <w:t>待下料段</w:t>
            </w:r>
            <w:r>
              <w:rPr>
                <w:sz w:val="20"/>
              </w:rPr>
              <w:t>/</w:t>
            </w:r>
            <w:r>
              <w:rPr>
                <w:sz w:val="20"/>
              </w:rPr>
              <w:t>下料段；人工确认有料且</w:t>
            </w:r>
            <w:r>
              <w:rPr>
                <w:sz w:val="20"/>
              </w:rPr>
              <w:t>TU</w:t>
            </w:r>
            <w:r>
              <w:rPr>
                <w:sz w:val="20"/>
              </w:rPr>
              <w:t>为空</w:t>
            </w:r>
          </w:p>
        </w:tc>
        <w:tc>
          <w:tcPr>
            <w:tcW w:w="3096" w:type="dxa"/>
            <w:tcMar>
              <w:top w:w="90" w:type="dxa"/>
              <w:left w:w="85" w:type="dxa"/>
              <w:bottom w:w="90" w:type="dxa"/>
              <w:right w:w="85" w:type="dxa"/>
            </w:tcMar>
            <w:vAlign w:val="center"/>
          </w:tcPr>
          <w:p w14:paraId="7AC54F99" w14:textId="77777777" w:rsidR="00F478A0" w:rsidRDefault="005407C5">
            <w:pPr>
              <w:keepLines/>
              <w:spacing w:after="0" w:line="300" w:lineRule="exact"/>
              <w:ind w:firstLine="0"/>
              <w:jc w:val="left"/>
            </w:pPr>
            <w:r>
              <w:rPr>
                <w:sz w:val="20"/>
              </w:rPr>
              <w:t>有料状态可保留，但该分支未补建</w:t>
            </w:r>
            <w:r>
              <w:rPr>
                <w:sz w:val="20"/>
              </w:rPr>
              <w:t>TU</w:t>
            </w:r>
          </w:p>
        </w:tc>
        <w:tc>
          <w:tcPr>
            <w:tcW w:w="3240" w:type="dxa"/>
            <w:tcMar>
              <w:top w:w="90" w:type="dxa"/>
              <w:left w:w="85" w:type="dxa"/>
              <w:bottom w:w="90" w:type="dxa"/>
              <w:right w:w="85" w:type="dxa"/>
            </w:tcMar>
            <w:vAlign w:val="center"/>
          </w:tcPr>
          <w:p w14:paraId="7E8B9E3C" w14:textId="77777777" w:rsidR="00F478A0" w:rsidRDefault="005407C5">
            <w:pPr>
              <w:keepLines/>
              <w:spacing w:after="0" w:line="300" w:lineRule="exact"/>
              <w:ind w:firstLine="0"/>
              <w:jc w:val="left"/>
            </w:pPr>
            <w:r>
              <w:rPr>
                <w:sz w:val="20"/>
              </w:rPr>
              <w:t>有料状态不保证当前</w:t>
            </w:r>
            <w:r>
              <w:rPr>
                <w:sz w:val="20"/>
              </w:rPr>
              <w:t>TU</w:t>
            </w:r>
            <w:r>
              <w:rPr>
                <w:sz w:val="20"/>
              </w:rPr>
              <w:t>非空</w:t>
            </w:r>
          </w:p>
        </w:tc>
      </w:tr>
      <w:tr w:rsidR="00F478A0" w14:paraId="4CA9AFD7" w14:textId="77777777">
        <w:trPr>
          <w:cantSplit/>
          <w:jc w:val="center"/>
        </w:trPr>
        <w:tc>
          <w:tcPr>
            <w:tcW w:w="3096" w:type="dxa"/>
            <w:tcMar>
              <w:top w:w="90" w:type="dxa"/>
              <w:left w:w="85" w:type="dxa"/>
              <w:bottom w:w="90" w:type="dxa"/>
              <w:right w:w="85" w:type="dxa"/>
            </w:tcMar>
            <w:vAlign w:val="center"/>
          </w:tcPr>
          <w:p w14:paraId="04C9FF5B" w14:textId="77777777" w:rsidR="00F478A0" w:rsidRDefault="005407C5">
            <w:pPr>
              <w:keepLines/>
              <w:spacing w:after="0" w:line="300" w:lineRule="exact"/>
              <w:ind w:firstLine="0"/>
              <w:jc w:val="left"/>
            </w:pPr>
            <w:r>
              <w:rPr>
                <w:sz w:val="20"/>
              </w:rPr>
              <w:t>示教</w:t>
            </w:r>
            <w:r>
              <w:rPr>
                <w:rFonts w:ascii="Cambria" w:hAnsi="Cambria"/>
                <w:sz w:val="20"/>
              </w:rPr>
              <w:t>UpdateTransportUnit</w:t>
            </w:r>
          </w:p>
        </w:tc>
        <w:tc>
          <w:tcPr>
            <w:tcW w:w="3096" w:type="dxa"/>
            <w:tcMar>
              <w:top w:w="90" w:type="dxa"/>
              <w:left w:w="85" w:type="dxa"/>
              <w:bottom w:w="90" w:type="dxa"/>
              <w:right w:w="85" w:type="dxa"/>
            </w:tcMar>
            <w:vAlign w:val="center"/>
          </w:tcPr>
          <w:p w14:paraId="54560A64" w14:textId="77777777" w:rsidR="00F478A0" w:rsidRDefault="005407C5">
            <w:pPr>
              <w:keepLines/>
              <w:spacing w:after="0" w:line="300" w:lineRule="exact"/>
              <w:ind w:firstLine="0"/>
              <w:jc w:val="left"/>
            </w:pPr>
            <w:r>
              <w:rPr>
                <w:sz w:val="20"/>
              </w:rPr>
              <w:t>以</w:t>
            </w:r>
            <w:r>
              <w:rPr>
                <w:sz w:val="20"/>
              </w:rPr>
              <w:t>“</w:t>
            </w:r>
            <w:r>
              <w:rPr>
                <w:sz w:val="20"/>
              </w:rPr>
              <w:t>示教</w:t>
            </w:r>
            <w:r>
              <w:rPr>
                <w:sz w:val="20"/>
              </w:rPr>
              <w:t>”</w:t>
            </w:r>
            <w:r>
              <w:rPr>
                <w:sz w:val="20"/>
              </w:rPr>
              <w:t>原因新建运行树</w:t>
            </w:r>
          </w:p>
        </w:tc>
        <w:tc>
          <w:tcPr>
            <w:tcW w:w="3240" w:type="dxa"/>
            <w:tcMar>
              <w:top w:w="90" w:type="dxa"/>
              <w:left w:w="85" w:type="dxa"/>
              <w:bottom w:w="90" w:type="dxa"/>
              <w:right w:w="85" w:type="dxa"/>
            </w:tcMar>
            <w:vAlign w:val="center"/>
          </w:tcPr>
          <w:p w14:paraId="03D99159" w14:textId="77777777" w:rsidR="00F478A0" w:rsidRDefault="005407C5">
            <w:pPr>
              <w:keepLines/>
              <w:spacing w:after="0" w:line="300" w:lineRule="exact"/>
              <w:ind w:firstLine="0"/>
              <w:jc w:val="left"/>
            </w:pPr>
            <w:r>
              <w:rPr>
                <w:sz w:val="20"/>
              </w:rPr>
              <w:t>替换旧引用；构造完成不表示实际加工</w:t>
            </w:r>
          </w:p>
        </w:tc>
      </w:tr>
      <w:tr w:rsidR="00F478A0" w14:paraId="40619961" w14:textId="77777777">
        <w:trPr>
          <w:cantSplit/>
          <w:jc w:val="center"/>
        </w:trPr>
        <w:tc>
          <w:tcPr>
            <w:tcW w:w="3096" w:type="dxa"/>
            <w:tcMar>
              <w:top w:w="90" w:type="dxa"/>
              <w:left w:w="85" w:type="dxa"/>
              <w:bottom w:w="90" w:type="dxa"/>
              <w:right w:w="85" w:type="dxa"/>
            </w:tcMar>
            <w:vAlign w:val="center"/>
          </w:tcPr>
          <w:p w14:paraId="24CBA0E6" w14:textId="77777777" w:rsidR="00F478A0" w:rsidRDefault="005407C5">
            <w:pPr>
              <w:keepLines/>
              <w:spacing w:after="0" w:line="300" w:lineRule="exact"/>
              <w:ind w:firstLine="0"/>
              <w:jc w:val="left"/>
            </w:pPr>
            <w:r>
              <w:rPr>
                <w:rFonts w:ascii="Cambria" w:hAnsi="Cambria"/>
                <w:sz w:val="20"/>
              </w:rPr>
              <w:t>DryCycle</w:t>
            </w:r>
            <w:r>
              <w:rPr>
                <w:sz w:val="20"/>
              </w:rPr>
              <w:t>来料与放行</w:t>
            </w:r>
          </w:p>
        </w:tc>
        <w:tc>
          <w:tcPr>
            <w:tcW w:w="3096" w:type="dxa"/>
            <w:tcMar>
              <w:top w:w="90" w:type="dxa"/>
              <w:left w:w="85" w:type="dxa"/>
              <w:bottom w:w="90" w:type="dxa"/>
              <w:right w:w="85" w:type="dxa"/>
            </w:tcMar>
            <w:vAlign w:val="center"/>
          </w:tcPr>
          <w:p w14:paraId="32E87092" w14:textId="77777777" w:rsidR="00F478A0" w:rsidRDefault="005407C5">
            <w:pPr>
              <w:keepLines/>
              <w:spacing w:after="0" w:line="300" w:lineRule="exact"/>
              <w:ind w:firstLine="0"/>
              <w:jc w:val="left"/>
            </w:pPr>
            <w:r>
              <w:rPr>
                <w:sz w:val="20"/>
              </w:rPr>
              <w:t>分别新建</w:t>
            </w:r>
            <w:r>
              <w:rPr>
                <w:sz w:val="20"/>
              </w:rPr>
              <w:t>S1/S2</w:t>
            </w:r>
            <w:r>
              <w:rPr>
                <w:sz w:val="20"/>
              </w:rPr>
              <w:t>对象并发送相应信号</w:t>
            </w:r>
          </w:p>
        </w:tc>
        <w:tc>
          <w:tcPr>
            <w:tcW w:w="3240" w:type="dxa"/>
            <w:tcMar>
              <w:top w:w="90" w:type="dxa"/>
              <w:left w:w="85" w:type="dxa"/>
              <w:bottom w:w="90" w:type="dxa"/>
              <w:right w:w="85" w:type="dxa"/>
            </w:tcMar>
            <w:vAlign w:val="center"/>
          </w:tcPr>
          <w:p w14:paraId="1A3362CA" w14:textId="77777777" w:rsidR="00F478A0" w:rsidRDefault="005407C5">
            <w:pPr>
              <w:keepLines/>
              <w:spacing w:after="0" w:line="300" w:lineRule="exact"/>
              <w:ind w:firstLine="0"/>
              <w:jc w:val="left"/>
            </w:pPr>
            <w:r>
              <w:rPr>
                <w:sz w:val="20"/>
              </w:rPr>
              <w:t>不是实物跨工位沿用同一</w:t>
            </w:r>
            <w:r>
              <w:rPr>
                <w:sz w:val="20"/>
              </w:rPr>
              <w:t>TU</w:t>
            </w:r>
            <w:r>
              <w:rPr>
                <w:sz w:val="20"/>
              </w:rPr>
              <w:t>的路径</w:t>
            </w:r>
          </w:p>
        </w:tc>
      </w:tr>
    </w:tbl>
    <w:p w14:paraId="7B45E857" w14:textId="77777777" w:rsidR="00F478A0" w:rsidRDefault="00F478A0">
      <w:pPr>
        <w:spacing w:after="40" w:line="60" w:lineRule="exact"/>
        <w:ind w:firstLine="0"/>
      </w:pPr>
    </w:p>
    <w:p w14:paraId="43EF4419" w14:textId="37E47540" w:rsidR="00F478A0" w:rsidRDefault="005407C5">
      <w:r>
        <w:t>S1</w:t>
      </w:r>
      <w:r>
        <w:t>搜索有自己的检测、补建和刷新分支，应按点胶段的当前引用判断。手动交接在目标接收源引用后发现为空时可以补建，再调用</w:t>
      </w:r>
      <w:r>
        <w:t>Refresh</w:t>
      </w:r>
      <w:r>
        <w:t>；因此补建时应用的工位偏移也可能随随后的刷新重建而不再存在。判断当前几何应以最后执行的操作为准。</w:t>
      </w:r>
      <w:hyperlink w:anchor="ref_8">
        <w:r>
          <w:rPr>
            <w:color w:val="245B87"/>
          </w:rPr>
          <w:t>[8]</w:t>
        </w:r>
      </w:hyperlink>
    </w:p>
    <w:p w14:paraId="4D143B8A" w14:textId="77777777" w:rsidR="00F478A0" w:rsidRDefault="005407C5">
      <w:pPr>
        <w:pStyle w:val="1"/>
        <w:numPr>
          <w:ilvl w:val="0"/>
          <w:numId w:val="1"/>
        </w:numPr>
        <w:spacing w:before="400"/>
      </w:pPr>
      <w:bookmarkStart w:id="87" w:name="h_180"/>
      <w:bookmarkStart w:id="88" w:name="_Toc243470031"/>
      <w:r>
        <w:lastRenderedPageBreak/>
        <w:t>主要接口与使用约定</w:t>
      </w:r>
      <w:bookmarkEnd w:id="87"/>
      <w:bookmarkEnd w:id="88"/>
    </w:p>
    <w:p w14:paraId="1C3CE96A" w14:textId="77777777" w:rsidR="00F478A0" w:rsidRDefault="005407C5">
      <w:pPr>
        <w:pStyle w:val="2"/>
        <w:numPr>
          <w:ilvl w:val="1"/>
          <w:numId w:val="1"/>
        </w:numPr>
      </w:pPr>
      <w:bookmarkStart w:id="89" w:name="h_181"/>
      <w:bookmarkStart w:id="90" w:name="_Toc243470032"/>
      <w:r>
        <w:t>创建和刷新操作的选择</w:t>
      </w:r>
      <w:bookmarkEnd w:id="89"/>
      <w:bookmarkEnd w:id="90"/>
    </w:p>
    <w:p w14:paraId="67D33789" w14:textId="31A2DB6A" w:rsidR="00F478A0" w:rsidRDefault="005407C5">
      <w:r>
        <w:t>调用</w:t>
      </w:r>
      <w:r>
        <w:t>TU</w:t>
      </w:r>
      <w:r>
        <w:t>接口前，先明确本次操作要改变的是什么。新建用于建立新的运行身份和记录；</w:t>
      </w:r>
      <w:r>
        <w:t>Refresh</w:t>
      </w:r>
      <w:r>
        <w:t>用于结构仍相符时重建几何；从当前工位重新取</w:t>
      </w:r>
      <w:r>
        <w:t>TU</w:t>
      </w:r>
      <w:r>
        <w:t>用于跟随区段引用变化。这三种操作互不等价。表</w:t>
      </w:r>
      <w:r>
        <w:t>7-1</w:t>
      </w:r>
      <w:r>
        <w:t>按意图给出它们的前提与效果，便于开发和调试采用相同判断。</w:t>
      </w:r>
      <w:hyperlink w:anchor="ref_1">
        <w:r>
          <w:rPr>
            <w:color w:val="245B87"/>
          </w:rPr>
          <w:t>[1]</w:t>
        </w:r>
      </w:hyperlink>
      <w:hyperlink w:anchor="ref_8">
        <w:r>
          <w:rPr>
            <w:color w:val="245B87"/>
          </w:rPr>
          <w:t>[8]</w:t>
        </w:r>
      </w:hyperlink>
    </w:p>
    <w:p w14:paraId="2D066D2B" w14:textId="77777777" w:rsidR="00F478A0" w:rsidRDefault="005407C5">
      <w:pPr>
        <w:pStyle w:val="af7"/>
        <w:keepNext/>
      </w:pPr>
      <w:bookmarkStart w:id="91" w:name="tbl_7_1"/>
      <w:r>
        <w:t>表</w:t>
      </w:r>
      <w:r>
        <w:t xml:space="preserve">7-1 </w:t>
      </w:r>
      <w:r>
        <w:t>创建和刷新接口的语义</w:t>
      </w:r>
      <w:bookmarkEnd w:id="91"/>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28"/>
        <w:gridCol w:w="3096"/>
        <w:gridCol w:w="4608"/>
      </w:tblGrid>
      <w:tr w:rsidR="00F478A0" w14:paraId="2C229A9B" w14:textId="77777777">
        <w:trPr>
          <w:cantSplit/>
          <w:tblHeader/>
          <w:jc w:val="center"/>
        </w:trPr>
        <w:tc>
          <w:tcPr>
            <w:tcW w:w="1728" w:type="dxa"/>
            <w:shd w:val="clear" w:color="auto" w:fill="EBF0F4"/>
            <w:tcMar>
              <w:top w:w="90" w:type="dxa"/>
              <w:left w:w="85" w:type="dxa"/>
              <w:bottom w:w="90" w:type="dxa"/>
              <w:right w:w="85" w:type="dxa"/>
            </w:tcMar>
            <w:vAlign w:val="center"/>
          </w:tcPr>
          <w:p w14:paraId="6A96E1C3" w14:textId="77777777" w:rsidR="00F478A0" w:rsidRDefault="005407C5">
            <w:pPr>
              <w:keepNext/>
              <w:keepLines/>
              <w:spacing w:after="0" w:line="300" w:lineRule="exact"/>
              <w:ind w:firstLine="0"/>
              <w:jc w:val="left"/>
            </w:pPr>
            <w:r>
              <w:rPr>
                <w:b/>
                <w:sz w:val="20"/>
              </w:rPr>
              <w:t>操作</w:t>
            </w:r>
          </w:p>
        </w:tc>
        <w:tc>
          <w:tcPr>
            <w:tcW w:w="3096" w:type="dxa"/>
            <w:shd w:val="clear" w:color="auto" w:fill="EBF0F4"/>
            <w:tcMar>
              <w:top w:w="90" w:type="dxa"/>
              <w:left w:w="85" w:type="dxa"/>
              <w:bottom w:w="90" w:type="dxa"/>
              <w:right w:w="85" w:type="dxa"/>
            </w:tcMar>
            <w:vAlign w:val="center"/>
          </w:tcPr>
          <w:p w14:paraId="395FD932" w14:textId="77777777" w:rsidR="00F478A0" w:rsidRDefault="005407C5">
            <w:pPr>
              <w:keepNext/>
              <w:keepLines/>
              <w:spacing w:after="0" w:line="300" w:lineRule="exact"/>
              <w:ind w:firstLine="0"/>
              <w:jc w:val="left"/>
            </w:pPr>
            <w:r>
              <w:rPr>
                <w:b/>
                <w:sz w:val="20"/>
              </w:rPr>
              <w:t>前提</w:t>
            </w:r>
          </w:p>
        </w:tc>
        <w:tc>
          <w:tcPr>
            <w:tcW w:w="4608" w:type="dxa"/>
            <w:shd w:val="clear" w:color="auto" w:fill="EBF0F4"/>
            <w:tcMar>
              <w:top w:w="90" w:type="dxa"/>
              <w:left w:w="85" w:type="dxa"/>
              <w:bottom w:w="90" w:type="dxa"/>
              <w:right w:w="85" w:type="dxa"/>
            </w:tcMar>
            <w:vAlign w:val="center"/>
          </w:tcPr>
          <w:p w14:paraId="2D1C2776" w14:textId="77777777" w:rsidR="00F478A0" w:rsidRDefault="005407C5">
            <w:pPr>
              <w:keepNext/>
              <w:keepLines/>
              <w:spacing w:after="0" w:line="300" w:lineRule="exact"/>
              <w:ind w:firstLine="0"/>
              <w:jc w:val="left"/>
            </w:pPr>
            <w:r>
              <w:rPr>
                <w:b/>
                <w:sz w:val="20"/>
              </w:rPr>
              <w:t>主要效果</w:t>
            </w:r>
          </w:p>
        </w:tc>
      </w:tr>
      <w:tr w:rsidR="00F478A0" w14:paraId="3B9D03DB" w14:textId="77777777">
        <w:trPr>
          <w:cantSplit/>
          <w:jc w:val="center"/>
        </w:trPr>
        <w:tc>
          <w:tcPr>
            <w:tcW w:w="1728" w:type="dxa"/>
            <w:tcMar>
              <w:top w:w="90" w:type="dxa"/>
              <w:left w:w="85" w:type="dxa"/>
              <w:bottom w:w="90" w:type="dxa"/>
              <w:right w:w="85" w:type="dxa"/>
            </w:tcMar>
            <w:vAlign w:val="center"/>
          </w:tcPr>
          <w:p w14:paraId="469203C0" w14:textId="77777777" w:rsidR="00F478A0" w:rsidRDefault="005407C5">
            <w:pPr>
              <w:keepLines/>
              <w:spacing w:after="0" w:line="300" w:lineRule="exact"/>
              <w:ind w:firstLine="0"/>
              <w:jc w:val="left"/>
            </w:pPr>
            <w:r>
              <w:rPr>
                <w:sz w:val="20"/>
              </w:rPr>
              <w:t>有参构造</w:t>
            </w:r>
          </w:p>
        </w:tc>
        <w:tc>
          <w:tcPr>
            <w:tcW w:w="3096" w:type="dxa"/>
            <w:tcMar>
              <w:top w:w="90" w:type="dxa"/>
              <w:left w:w="85" w:type="dxa"/>
              <w:bottom w:w="90" w:type="dxa"/>
              <w:right w:w="85" w:type="dxa"/>
            </w:tcMar>
            <w:vAlign w:val="center"/>
          </w:tcPr>
          <w:p w14:paraId="6AA6B59D" w14:textId="77777777" w:rsidR="00F478A0" w:rsidRDefault="005407C5">
            <w:pPr>
              <w:keepLines/>
              <w:spacing w:after="0" w:line="300" w:lineRule="exact"/>
              <w:ind w:firstLine="0"/>
              <w:jc w:val="left"/>
            </w:pPr>
            <w:r>
              <w:rPr>
                <w:sz w:val="20"/>
              </w:rPr>
              <w:t>配方、父坐标与工序配置可用</w:t>
            </w:r>
          </w:p>
        </w:tc>
        <w:tc>
          <w:tcPr>
            <w:tcW w:w="4608" w:type="dxa"/>
            <w:tcMar>
              <w:top w:w="90" w:type="dxa"/>
              <w:left w:w="85" w:type="dxa"/>
              <w:bottom w:w="90" w:type="dxa"/>
              <w:right w:w="85" w:type="dxa"/>
            </w:tcMar>
            <w:vAlign w:val="center"/>
          </w:tcPr>
          <w:p w14:paraId="18923236" w14:textId="77777777" w:rsidR="00F478A0" w:rsidRDefault="005407C5">
            <w:pPr>
              <w:keepLines/>
              <w:spacing w:after="0" w:line="300" w:lineRule="exact"/>
              <w:ind w:firstLine="0"/>
              <w:jc w:val="left"/>
            </w:pPr>
            <w:r>
              <w:rPr>
                <w:sz w:val="20"/>
              </w:rPr>
              <w:t>新建树、</w:t>
            </w:r>
            <w:r>
              <w:rPr>
                <w:sz w:val="20"/>
              </w:rPr>
              <w:t>Info</w:t>
            </w:r>
            <w:r>
              <w:rPr>
                <w:sz w:val="20"/>
              </w:rPr>
              <w:t>与坐标；系统参数构造另外加工位偏移</w:t>
            </w:r>
          </w:p>
        </w:tc>
      </w:tr>
      <w:tr w:rsidR="00F478A0" w14:paraId="7ADACAFB" w14:textId="77777777">
        <w:trPr>
          <w:cantSplit/>
          <w:jc w:val="center"/>
        </w:trPr>
        <w:tc>
          <w:tcPr>
            <w:tcW w:w="1728" w:type="dxa"/>
            <w:tcMar>
              <w:top w:w="90" w:type="dxa"/>
              <w:left w:w="85" w:type="dxa"/>
              <w:bottom w:w="90" w:type="dxa"/>
              <w:right w:w="85" w:type="dxa"/>
            </w:tcMar>
            <w:vAlign w:val="center"/>
          </w:tcPr>
          <w:p w14:paraId="11A9B1EB" w14:textId="77777777" w:rsidR="00F478A0" w:rsidRDefault="005407C5">
            <w:pPr>
              <w:keepLines/>
              <w:spacing w:after="0" w:line="300" w:lineRule="exact"/>
              <w:ind w:firstLine="0"/>
              <w:jc w:val="left"/>
            </w:pPr>
            <w:r>
              <w:rPr>
                <w:sz w:val="20"/>
              </w:rPr>
              <w:t>Refresh</w:t>
            </w:r>
          </w:p>
        </w:tc>
        <w:tc>
          <w:tcPr>
            <w:tcW w:w="3096" w:type="dxa"/>
            <w:tcMar>
              <w:top w:w="90" w:type="dxa"/>
              <w:left w:w="85" w:type="dxa"/>
              <w:bottom w:w="90" w:type="dxa"/>
              <w:right w:w="85" w:type="dxa"/>
            </w:tcMar>
            <w:vAlign w:val="center"/>
          </w:tcPr>
          <w:p w14:paraId="361B312E" w14:textId="77777777" w:rsidR="00F478A0" w:rsidRDefault="005407C5">
            <w:pPr>
              <w:keepLines/>
              <w:spacing w:after="0" w:line="300" w:lineRule="exact"/>
              <w:ind w:firstLine="0"/>
              <w:jc w:val="left"/>
            </w:pPr>
            <w:r>
              <w:rPr>
                <w:sz w:val="20"/>
              </w:rPr>
              <w:t>既有树与当前配置仍匹配</w:t>
            </w:r>
          </w:p>
        </w:tc>
        <w:tc>
          <w:tcPr>
            <w:tcW w:w="4608" w:type="dxa"/>
            <w:tcMar>
              <w:top w:w="90" w:type="dxa"/>
              <w:left w:w="85" w:type="dxa"/>
              <w:bottom w:w="90" w:type="dxa"/>
              <w:right w:w="85" w:type="dxa"/>
            </w:tcMar>
            <w:vAlign w:val="center"/>
          </w:tcPr>
          <w:p w14:paraId="4C3A7D03" w14:textId="77777777" w:rsidR="00F478A0" w:rsidRDefault="005407C5">
            <w:pPr>
              <w:keepLines/>
              <w:spacing w:after="0" w:line="300" w:lineRule="exact"/>
              <w:ind w:firstLine="0"/>
              <w:jc w:val="left"/>
            </w:pPr>
            <w:r>
              <w:rPr>
                <w:sz w:val="20"/>
              </w:rPr>
              <w:t>保留对象及步骤；重建坐标；清定位、测高和偏移标记</w:t>
            </w:r>
          </w:p>
        </w:tc>
      </w:tr>
      <w:tr w:rsidR="00F478A0" w14:paraId="25A86895" w14:textId="77777777">
        <w:trPr>
          <w:cantSplit/>
          <w:jc w:val="center"/>
        </w:trPr>
        <w:tc>
          <w:tcPr>
            <w:tcW w:w="1728" w:type="dxa"/>
            <w:tcMar>
              <w:top w:w="90" w:type="dxa"/>
              <w:left w:w="85" w:type="dxa"/>
              <w:bottom w:w="90" w:type="dxa"/>
              <w:right w:w="85" w:type="dxa"/>
            </w:tcMar>
            <w:vAlign w:val="center"/>
          </w:tcPr>
          <w:p w14:paraId="36A9F8CB" w14:textId="77777777" w:rsidR="00F478A0" w:rsidRDefault="005407C5">
            <w:pPr>
              <w:keepLines/>
              <w:spacing w:after="0" w:line="300" w:lineRule="exact"/>
              <w:ind w:firstLine="0"/>
              <w:jc w:val="left"/>
            </w:pPr>
            <w:r>
              <w:rPr>
                <w:sz w:val="20"/>
              </w:rPr>
              <w:t>重新读取当前工位</w:t>
            </w:r>
            <w:r>
              <w:rPr>
                <w:sz w:val="20"/>
              </w:rPr>
              <w:t>TU</w:t>
            </w:r>
          </w:p>
        </w:tc>
        <w:tc>
          <w:tcPr>
            <w:tcW w:w="3096" w:type="dxa"/>
            <w:tcMar>
              <w:top w:w="90" w:type="dxa"/>
              <w:left w:w="85" w:type="dxa"/>
              <w:bottom w:w="90" w:type="dxa"/>
              <w:right w:w="85" w:type="dxa"/>
            </w:tcMar>
            <w:vAlign w:val="center"/>
          </w:tcPr>
          <w:p w14:paraId="31BA5618" w14:textId="77777777" w:rsidR="00F478A0" w:rsidRDefault="005407C5">
            <w:pPr>
              <w:keepLines/>
              <w:spacing w:after="0" w:line="300" w:lineRule="exact"/>
              <w:ind w:firstLine="0"/>
              <w:jc w:val="left"/>
            </w:pPr>
            <w:r>
              <w:rPr>
                <w:sz w:val="20"/>
              </w:rPr>
              <w:t>当前区段引用已正确更新</w:t>
            </w:r>
          </w:p>
        </w:tc>
        <w:tc>
          <w:tcPr>
            <w:tcW w:w="4608" w:type="dxa"/>
            <w:tcMar>
              <w:top w:w="90" w:type="dxa"/>
              <w:left w:w="85" w:type="dxa"/>
              <w:bottom w:w="90" w:type="dxa"/>
              <w:right w:w="85" w:type="dxa"/>
            </w:tcMar>
            <w:vAlign w:val="center"/>
          </w:tcPr>
          <w:p w14:paraId="5485A218" w14:textId="77777777" w:rsidR="00F478A0" w:rsidRDefault="005407C5">
            <w:pPr>
              <w:keepLines/>
              <w:spacing w:after="0" w:line="300" w:lineRule="exact"/>
              <w:ind w:firstLine="0"/>
              <w:jc w:val="left"/>
            </w:pPr>
            <w:r>
              <w:rPr>
                <w:sz w:val="20"/>
              </w:rPr>
              <w:t>取得此刻有效的对象入口；不创建、不刷新</w:t>
            </w:r>
          </w:p>
        </w:tc>
      </w:tr>
    </w:tbl>
    <w:p w14:paraId="48C0EB41" w14:textId="77777777" w:rsidR="00F478A0" w:rsidRDefault="00F478A0">
      <w:pPr>
        <w:spacing w:after="40" w:line="60" w:lineRule="exact"/>
        <w:ind w:firstLine="0"/>
      </w:pPr>
    </w:p>
    <w:p w14:paraId="2C0DEF43" w14:textId="77777777" w:rsidR="00F478A0" w:rsidRDefault="005407C5">
      <w:r>
        <w:t>调用者如果长期缓存</w:t>
      </w:r>
      <w:r>
        <w:t>TU</w:t>
      </w:r>
      <w:r>
        <w:t>或坐标，应分别处理两个失效点。生产入口重建或区段引用改变以后，旧</w:t>
      </w:r>
      <w:r>
        <w:t>TU</w:t>
      </w:r>
      <w:r>
        <w:t>可能已不是当前产品；同一</w:t>
      </w:r>
      <w:r>
        <w:t>TU</w:t>
      </w:r>
      <w:r>
        <w:t>执行</w:t>
      </w:r>
      <w:r>
        <w:t>Refresh</w:t>
      </w:r>
      <w:r>
        <w:t>以后，旧</w:t>
      </w:r>
      <w:r>
        <w:rPr>
          <w:rFonts w:ascii="Cambria" w:hAnsi="Cambria"/>
          <w:sz w:val="21"/>
        </w:rPr>
        <w:t>CoordinateSystem</w:t>
      </w:r>
      <w:r>
        <w:t>也可能已经脱离产品树。保存长寿命引用的代码，需要明确它服务于历史记录还是当前控制，不能仅凭引用非空判定可用。</w:t>
      </w:r>
    </w:p>
    <w:p w14:paraId="2DA09E3B" w14:textId="77777777" w:rsidR="00F478A0" w:rsidRDefault="005407C5">
      <w:pPr>
        <w:pStyle w:val="2"/>
        <w:numPr>
          <w:ilvl w:val="1"/>
          <w:numId w:val="1"/>
        </w:numPr>
      </w:pPr>
      <w:bookmarkStart w:id="92" w:name="h_186"/>
      <w:bookmarkStart w:id="93" w:name="_Toc243470033"/>
      <w:r>
        <w:t>产品地址查询</w:t>
      </w:r>
      <w:bookmarkEnd w:id="92"/>
      <w:bookmarkEnd w:id="93"/>
    </w:p>
    <w:p w14:paraId="05E2FC74" w14:textId="00C75A4C" w:rsidR="00F478A0" w:rsidRDefault="005407C5">
      <w:r>
        <w:t>产品地址有两种常用含义。</w:t>
      </w:r>
      <w:r>
        <w:t>Index</w:t>
      </w:r>
      <w:r>
        <w:t>表示对象在产品结构中的序号，</w:t>
      </w:r>
      <w:r>
        <w:rPr>
          <w:rFonts w:ascii="Cambria" w:hAnsi="Cambria"/>
          <w:sz w:val="21"/>
        </w:rPr>
        <w:t>WorkIndex</w:t>
      </w:r>
      <w:r>
        <w:t>表示加工编排使用的工作序号。普通顺序下二者可能相同；蛇形顺序下，同一个数字会指向不同对象。图</w:t>
      </w:r>
      <w:r>
        <w:t>7-1</w:t>
      </w:r>
      <w:r>
        <w:t>用输入</w:t>
      </w:r>
      <w:r>
        <w:t>4</w:t>
      </w:r>
      <w:r>
        <w:t>展示这个差别。</w:t>
      </w:r>
      <w:hyperlink w:anchor="ref_1">
        <w:r>
          <w:rPr>
            <w:color w:val="245B87"/>
          </w:rPr>
          <w:t>[1]</w:t>
        </w:r>
      </w:hyperlink>
      <w:hyperlink w:anchor="ref_3">
        <w:r>
          <w:rPr>
            <w:color w:val="245B87"/>
          </w:rPr>
          <w:t>[3]</w:t>
        </w:r>
      </w:hyperlink>
    </w:p>
    <w:p w14:paraId="6FFB9866" w14:textId="0EB2B0EA" w:rsidR="00F478A0" w:rsidRDefault="005407C5">
      <w:r>
        <w:t>TU</w:t>
      </w:r>
      <w:r>
        <w:t>的</w:t>
      </w:r>
      <w:r>
        <w:rPr>
          <w:rFonts w:ascii="Cambria" w:hAnsi="Cambria"/>
          <w:sz w:val="21"/>
        </w:rPr>
        <w:t>GetSubstrate</w:t>
      </w:r>
      <w:r>
        <w:t>、</w:t>
      </w:r>
      <w:r>
        <w:rPr>
          <w:rFonts w:ascii="Cambria" w:hAnsi="Cambria"/>
          <w:sz w:val="21"/>
        </w:rPr>
        <w:t>GetModule</w:t>
      </w:r>
      <w:r>
        <w:t>按</w:t>
      </w:r>
      <w:r>
        <w:t>Index</w:t>
      </w:r>
      <w:r>
        <w:t>查询；</w:t>
      </w:r>
      <w:r>
        <w:rPr>
          <w:rFonts w:ascii="Cambria" w:hAnsi="Cambria"/>
          <w:sz w:val="21"/>
        </w:rPr>
        <w:t>GetBondPosition</w:t>
      </w:r>
      <w:r>
        <w:t>先按祖先</w:t>
      </w:r>
      <w:r>
        <w:t>Index</w:t>
      </w:r>
      <w:r>
        <w:t>查到基板和基岛，再按焊点名称查找。动作控制器另按</w:t>
      </w:r>
      <w:r>
        <w:rPr>
          <w:rFonts w:ascii="Cambria" w:hAnsi="Cambria"/>
          <w:sz w:val="21"/>
        </w:rPr>
        <w:t>WorkIndex</w:t>
      </w:r>
      <w:r>
        <w:t>解析当前对象：</w:t>
      </w:r>
      <w:r>
        <w:t>S1</w:t>
      </w:r>
      <w:r>
        <w:t>直接查找，</w:t>
      </w:r>
      <w:r>
        <w:t>S2</w:t>
      </w:r>
      <w:r>
        <w:t>在</w:t>
      </w:r>
      <w:r>
        <w:rPr>
          <w:rFonts w:ascii="Cambria" w:hAnsi="Cambria"/>
          <w:sz w:val="21"/>
        </w:rPr>
        <w:t>InitCurrentMessage</w:t>
      </w:r>
      <w:r>
        <w:t>中逐层匹配。因此，传入接口前要先确定数字的含义。表</w:t>
      </w:r>
      <w:r>
        <w:t>7-2</w:t>
      </w:r>
      <w:r>
        <w:t>列出各接口约定，正常查找以集合已建立为前提。</w:t>
      </w:r>
      <w:hyperlink w:anchor="ref_1">
        <w:r>
          <w:rPr>
            <w:color w:val="245B87"/>
          </w:rPr>
          <w:t>[1]</w:t>
        </w:r>
      </w:hyperlink>
      <w:hyperlink w:anchor="ref_3">
        <w:r>
          <w:rPr>
            <w:color w:val="245B87"/>
          </w:rPr>
          <w:t>[3]</w:t>
        </w:r>
      </w:hyperlink>
    </w:p>
    <w:p w14:paraId="22126BFB" w14:textId="77777777" w:rsidR="00F478A0" w:rsidRDefault="005407C5">
      <w:pPr>
        <w:keepNext/>
        <w:spacing w:after="80" w:line="240" w:lineRule="auto"/>
        <w:ind w:firstLine="0"/>
        <w:jc w:val="center"/>
      </w:pPr>
      <w:r>
        <w:rPr>
          <w:noProof/>
        </w:rPr>
        <w:lastRenderedPageBreak/>
        <w:drawing>
          <wp:inline distT="0" distB="0" distL="0" distR="0" wp14:anchorId="76C57C9E" wp14:editId="114AA7FF">
            <wp:extent cx="5989320" cy="2894838"/>
            <wp:effectExtent l="0" t="0" r="0" b="0"/>
            <wp:docPr id="14" name="Picture 14" descr="图7-1 同一输入数字在两类查询路径中的不同含义。沿用图3-2的独立蛇形阵列：TU接口的参数4指Index，控制器消息中的基岛工作序号4指WorkIndex。前者选对象4，后者选对象6。两条路径的结果不同，来源是接口契约不同；本图不改变贯穿实例的产品数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5-address-resolution.png"/>
                    <pic:cNvPicPr/>
                  </pic:nvPicPr>
                  <pic:blipFill>
                    <a:blip r:embed="rId21"/>
                    <a:stretch>
                      <a:fillRect/>
                    </a:stretch>
                  </pic:blipFill>
                  <pic:spPr>
                    <a:xfrm>
                      <a:off x="0" y="0"/>
                      <a:ext cx="5989320" cy="2894838"/>
                    </a:xfrm>
                    <a:prstGeom prst="rect">
                      <a:avLst/>
                    </a:prstGeom>
                  </pic:spPr>
                </pic:pic>
              </a:graphicData>
            </a:graphic>
          </wp:inline>
        </w:drawing>
      </w:r>
    </w:p>
    <w:p w14:paraId="37C53774" w14:textId="77777777" w:rsidR="00F478A0" w:rsidRDefault="005407C5">
      <w:pPr>
        <w:pStyle w:val="af7"/>
        <w:keepNext/>
      </w:pPr>
      <w:bookmarkStart w:id="94" w:name="fig_7_1"/>
      <w:r>
        <w:t>图</w:t>
      </w:r>
      <w:r>
        <w:t xml:space="preserve">7-1 </w:t>
      </w:r>
      <w:r>
        <w:t>同一输入数字在两类查询路径中的不同含义</w:t>
      </w:r>
      <w:bookmarkEnd w:id="94"/>
    </w:p>
    <w:p w14:paraId="23ED2A9E" w14:textId="77777777" w:rsidR="00F478A0" w:rsidRDefault="005407C5">
      <w:pPr>
        <w:pStyle w:val="BookFigureNote"/>
        <w:keepLines/>
        <w:spacing w:after="180"/>
      </w:pPr>
      <w:r>
        <w:t>沿用图</w:t>
      </w:r>
      <w:r>
        <w:t>3-2</w:t>
      </w:r>
      <w:r>
        <w:t>的独立蛇形阵列：</w:t>
      </w:r>
      <w:r>
        <w:t>TU</w:t>
      </w:r>
      <w:r>
        <w:t>接口的参数</w:t>
      </w:r>
      <w:r>
        <w:t>4</w:t>
      </w:r>
      <w:r>
        <w:t>指</w:t>
      </w:r>
      <w:r>
        <w:t>Index</w:t>
      </w:r>
      <w:r>
        <w:t>，控制器消息中的基岛工作序号</w:t>
      </w:r>
      <w:r>
        <w:t>4</w:t>
      </w:r>
      <w:r>
        <w:t>指</w:t>
      </w:r>
      <w:r>
        <w:t>WorkIndex</w:t>
      </w:r>
      <w:r>
        <w:t>。前者选对象</w:t>
      </w:r>
      <w:r>
        <w:t>4</w:t>
      </w:r>
      <w:r>
        <w:t>，后者选对象</w:t>
      </w:r>
      <w:r>
        <w:t>6</w:t>
      </w:r>
      <w:r>
        <w:t>。两条路径的结果不同，来源是接口契约不同；本图不改变贯穿实例的产品数量。</w:t>
      </w:r>
    </w:p>
    <w:p w14:paraId="5C88C231" w14:textId="77777777" w:rsidR="00F478A0" w:rsidRDefault="005407C5">
      <w:pPr>
        <w:pStyle w:val="af7"/>
        <w:keepNext/>
      </w:pPr>
      <w:bookmarkStart w:id="95" w:name="tbl_7_2"/>
      <w:r>
        <w:t>表</w:t>
      </w:r>
      <w:r>
        <w:t>7-2 TU</w:t>
      </w:r>
      <w:r>
        <w:t>地址查询接口的输入输出</w:t>
      </w:r>
      <w:bookmarkEnd w:id="95"/>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736"/>
        <w:gridCol w:w="2880"/>
        <w:gridCol w:w="3816"/>
      </w:tblGrid>
      <w:tr w:rsidR="00F478A0" w14:paraId="44090FD0" w14:textId="77777777">
        <w:trPr>
          <w:cantSplit/>
          <w:tblHeader/>
          <w:jc w:val="center"/>
        </w:trPr>
        <w:tc>
          <w:tcPr>
            <w:tcW w:w="2736" w:type="dxa"/>
            <w:shd w:val="clear" w:color="auto" w:fill="EBF0F4"/>
            <w:tcMar>
              <w:top w:w="90" w:type="dxa"/>
              <w:left w:w="85" w:type="dxa"/>
              <w:bottom w:w="90" w:type="dxa"/>
              <w:right w:w="85" w:type="dxa"/>
            </w:tcMar>
            <w:vAlign w:val="center"/>
          </w:tcPr>
          <w:p w14:paraId="058EC6FE" w14:textId="77777777" w:rsidR="00F478A0" w:rsidRDefault="005407C5">
            <w:pPr>
              <w:keepNext/>
              <w:keepLines/>
              <w:spacing w:after="0" w:line="300" w:lineRule="exact"/>
              <w:ind w:firstLine="0"/>
              <w:jc w:val="left"/>
            </w:pPr>
            <w:r>
              <w:rPr>
                <w:b/>
                <w:sz w:val="20"/>
              </w:rPr>
              <w:t>接口</w:t>
            </w:r>
          </w:p>
        </w:tc>
        <w:tc>
          <w:tcPr>
            <w:tcW w:w="2880" w:type="dxa"/>
            <w:shd w:val="clear" w:color="auto" w:fill="EBF0F4"/>
            <w:tcMar>
              <w:top w:w="90" w:type="dxa"/>
              <w:left w:w="85" w:type="dxa"/>
              <w:bottom w:w="90" w:type="dxa"/>
              <w:right w:w="85" w:type="dxa"/>
            </w:tcMar>
            <w:vAlign w:val="center"/>
          </w:tcPr>
          <w:p w14:paraId="5174B50C" w14:textId="77777777" w:rsidR="00F478A0" w:rsidRDefault="005407C5">
            <w:pPr>
              <w:keepNext/>
              <w:keepLines/>
              <w:spacing w:after="0" w:line="300" w:lineRule="exact"/>
              <w:ind w:firstLine="0"/>
              <w:jc w:val="left"/>
            </w:pPr>
            <w:r>
              <w:rPr>
                <w:b/>
                <w:sz w:val="20"/>
              </w:rPr>
              <w:t>输入的地址含义</w:t>
            </w:r>
          </w:p>
        </w:tc>
        <w:tc>
          <w:tcPr>
            <w:tcW w:w="3816" w:type="dxa"/>
            <w:shd w:val="clear" w:color="auto" w:fill="EBF0F4"/>
            <w:tcMar>
              <w:top w:w="90" w:type="dxa"/>
              <w:left w:w="85" w:type="dxa"/>
              <w:bottom w:w="90" w:type="dxa"/>
              <w:right w:w="85" w:type="dxa"/>
            </w:tcMar>
            <w:vAlign w:val="center"/>
          </w:tcPr>
          <w:p w14:paraId="05525EBC" w14:textId="77777777" w:rsidR="00F478A0" w:rsidRDefault="005407C5">
            <w:pPr>
              <w:keepNext/>
              <w:keepLines/>
              <w:spacing w:after="0" w:line="300" w:lineRule="exact"/>
              <w:ind w:firstLine="0"/>
              <w:jc w:val="left"/>
            </w:pPr>
            <w:r>
              <w:rPr>
                <w:b/>
                <w:sz w:val="20"/>
              </w:rPr>
              <w:t>返回与失败行为</w:t>
            </w:r>
          </w:p>
        </w:tc>
      </w:tr>
      <w:tr w:rsidR="00F478A0" w14:paraId="70F56ACA" w14:textId="77777777">
        <w:trPr>
          <w:cantSplit/>
          <w:jc w:val="center"/>
        </w:trPr>
        <w:tc>
          <w:tcPr>
            <w:tcW w:w="2736" w:type="dxa"/>
            <w:tcMar>
              <w:top w:w="90" w:type="dxa"/>
              <w:left w:w="85" w:type="dxa"/>
              <w:bottom w:w="90" w:type="dxa"/>
              <w:right w:w="85" w:type="dxa"/>
            </w:tcMar>
            <w:vAlign w:val="center"/>
          </w:tcPr>
          <w:p w14:paraId="2AB07D46" w14:textId="77777777" w:rsidR="00F478A0" w:rsidRDefault="005407C5">
            <w:pPr>
              <w:keepLines/>
              <w:spacing w:after="0" w:line="300" w:lineRule="exact"/>
              <w:ind w:firstLine="0"/>
              <w:jc w:val="left"/>
            </w:pPr>
            <w:r>
              <w:rPr>
                <w:rFonts w:ascii="Cambria" w:hAnsi="Cambria"/>
                <w:sz w:val="20"/>
              </w:rPr>
              <w:t>GetSubstrate</w:t>
            </w:r>
            <w:r>
              <w:rPr>
                <w:sz w:val="20"/>
              </w:rPr>
              <w:t>(​index)</w:t>
            </w:r>
          </w:p>
        </w:tc>
        <w:tc>
          <w:tcPr>
            <w:tcW w:w="2880" w:type="dxa"/>
            <w:tcMar>
              <w:top w:w="90" w:type="dxa"/>
              <w:left w:w="85" w:type="dxa"/>
              <w:bottom w:w="90" w:type="dxa"/>
              <w:right w:w="85" w:type="dxa"/>
            </w:tcMar>
            <w:vAlign w:val="center"/>
          </w:tcPr>
          <w:p w14:paraId="4FC2B0AF" w14:textId="77777777" w:rsidR="00F478A0" w:rsidRDefault="005407C5">
            <w:pPr>
              <w:keepLines/>
              <w:spacing w:after="0" w:line="300" w:lineRule="exact"/>
              <w:ind w:firstLine="0"/>
              <w:jc w:val="left"/>
            </w:pPr>
            <w:r>
              <w:rPr>
                <w:sz w:val="20"/>
              </w:rPr>
              <w:t>基板</w:t>
            </w:r>
            <w:r>
              <w:rPr>
                <w:sz w:val="20"/>
              </w:rPr>
              <w:t>Index</w:t>
            </w:r>
            <w:r>
              <w:rPr>
                <w:sz w:val="20"/>
              </w:rPr>
              <w:t>；常规构建从</w:t>
            </w:r>
            <w:r>
              <w:rPr>
                <w:sz w:val="20"/>
              </w:rPr>
              <w:t>1</w:t>
            </w:r>
            <w:r>
              <w:rPr>
                <w:sz w:val="20"/>
              </w:rPr>
              <w:t>开始</w:t>
            </w:r>
          </w:p>
        </w:tc>
        <w:tc>
          <w:tcPr>
            <w:tcW w:w="3816" w:type="dxa"/>
            <w:tcMar>
              <w:top w:w="90" w:type="dxa"/>
              <w:left w:w="85" w:type="dxa"/>
              <w:bottom w:w="90" w:type="dxa"/>
              <w:right w:w="85" w:type="dxa"/>
            </w:tcMar>
            <w:vAlign w:val="center"/>
          </w:tcPr>
          <w:p w14:paraId="7B0103A2" w14:textId="77777777" w:rsidR="00F478A0" w:rsidRDefault="005407C5">
            <w:pPr>
              <w:keepLines/>
              <w:spacing w:after="0" w:line="300" w:lineRule="exact"/>
              <w:ind w:firstLine="0"/>
              <w:jc w:val="left"/>
            </w:pPr>
            <w:r>
              <w:rPr>
                <w:sz w:val="20"/>
              </w:rPr>
              <w:t>返回</w:t>
            </w:r>
            <w:r>
              <w:rPr>
                <w:rFonts w:ascii="Cambria" w:hAnsi="Cambria"/>
                <w:sz w:val="20"/>
              </w:rPr>
              <w:t>Substrate</w:t>
            </w:r>
            <w:r>
              <w:rPr>
                <w:sz w:val="20"/>
              </w:rPr>
              <w:t>或</w:t>
            </w:r>
            <w:r>
              <w:rPr>
                <w:sz w:val="20"/>
              </w:rPr>
              <w:t>null</w:t>
            </w:r>
            <w:r>
              <w:rPr>
                <w:sz w:val="20"/>
              </w:rPr>
              <w:t>；集合存在时负数抛</w:t>
            </w:r>
            <w:r>
              <w:rPr>
                <w:rFonts w:ascii="Cambria" w:hAnsi="Cambria"/>
                <w:sz w:val="20"/>
              </w:rPr>
              <w:t>ArgumentOutOfRangeException</w:t>
            </w:r>
          </w:p>
        </w:tc>
      </w:tr>
      <w:tr w:rsidR="00F478A0" w14:paraId="029F78F4" w14:textId="77777777">
        <w:trPr>
          <w:cantSplit/>
          <w:jc w:val="center"/>
        </w:trPr>
        <w:tc>
          <w:tcPr>
            <w:tcW w:w="2736" w:type="dxa"/>
            <w:tcMar>
              <w:top w:w="90" w:type="dxa"/>
              <w:left w:w="85" w:type="dxa"/>
              <w:bottom w:w="90" w:type="dxa"/>
              <w:right w:w="85" w:type="dxa"/>
            </w:tcMar>
            <w:vAlign w:val="center"/>
          </w:tcPr>
          <w:p w14:paraId="120EBADA" w14:textId="77777777" w:rsidR="00F478A0" w:rsidRDefault="005407C5">
            <w:pPr>
              <w:keepLines/>
              <w:spacing w:after="0" w:line="300" w:lineRule="exact"/>
              <w:ind w:firstLine="0"/>
              <w:jc w:val="left"/>
            </w:pPr>
            <w:r>
              <w:rPr>
                <w:rFonts w:ascii="Cambria" w:hAnsi="Cambria"/>
                <w:sz w:val="20"/>
              </w:rPr>
              <w:t>GetModule</w:t>
            </w:r>
            <w:r>
              <w:rPr>
                <w:sz w:val="20"/>
              </w:rPr>
              <w:t>(​</w:t>
            </w:r>
            <w:r>
              <w:rPr>
                <w:rFonts w:ascii="Cambria" w:hAnsi="Cambria"/>
                <w:sz w:val="20"/>
              </w:rPr>
              <w:t>substrateIndex</w:t>
            </w:r>
            <w:r>
              <w:rPr>
                <w:sz w:val="20"/>
              </w:rPr>
              <w:t xml:space="preserve">, </w:t>
            </w:r>
            <w:r>
              <w:rPr>
                <w:rFonts w:ascii="Cambria" w:hAnsi="Cambria"/>
                <w:sz w:val="20"/>
              </w:rPr>
              <w:t>moduleIndex</w:t>
            </w:r>
            <w:r>
              <w:rPr>
                <w:sz w:val="20"/>
              </w:rPr>
              <w:t>)</w:t>
            </w:r>
          </w:p>
        </w:tc>
        <w:tc>
          <w:tcPr>
            <w:tcW w:w="2880" w:type="dxa"/>
            <w:tcMar>
              <w:top w:w="90" w:type="dxa"/>
              <w:left w:w="85" w:type="dxa"/>
              <w:bottom w:w="90" w:type="dxa"/>
              <w:right w:w="85" w:type="dxa"/>
            </w:tcMar>
            <w:vAlign w:val="center"/>
          </w:tcPr>
          <w:p w14:paraId="5A22ED39" w14:textId="77777777" w:rsidR="00F478A0" w:rsidRDefault="005407C5">
            <w:pPr>
              <w:keepLines/>
              <w:spacing w:after="0" w:line="300" w:lineRule="exact"/>
              <w:ind w:firstLine="0"/>
              <w:jc w:val="left"/>
            </w:pPr>
            <w:r>
              <w:rPr>
                <w:sz w:val="20"/>
              </w:rPr>
              <w:t>基板</w:t>
            </w:r>
            <w:r>
              <w:rPr>
                <w:sz w:val="20"/>
              </w:rPr>
              <w:t>Index</w:t>
            </w:r>
            <w:r>
              <w:rPr>
                <w:sz w:val="20"/>
              </w:rPr>
              <w:t>与该板内基岛</w:t>
            </w:r>
            <w:r>
              <w:rPr>
                <w:sz w:val="20"/>
              </w:rPr>
              <w:t>Index</w:t>
            </w:r>
          </w:p>
        </w:tc>
        <w:tc>
          <w:tcPr>
            <w:tcW w:w="3816" w:type="dxa"/>
            <w:tcMar>
              <w:top w:w="90" w:type="dxa"/>
              <w:left w:w="85" w:type="dxa"/>
              <w:bottom w:w="90" w:type="dxa"/>
              <w:right w:w="85" w:type="dxa"/>
            </w:tcMar>
            <w:vAlign w:val="center"/>
          </w:tcPr>
          <w:p w14:paraId="08F38E1C" w14:textId="77777777" w:rsidR="00F478A0" w:rsidRDefault="005407C5">
            <w:pPr>
              <w:keepLines/>
              <w:spacing w:after="0" w:line="300" w:lineRule="exact"/>
              <w:ind w:firstLine="0"/>
              <w:jc w:val="left"/>
            </w:pPr>
            <w:r>
              <w:rPr>
                <w:sz w:val="20"/>
              </w:rPr>
              <w:t>返回</w:t>
            </w:r>
            <w:r>
              <w:rPr>
                <w:sz w:val="20"/>
              </w:rPr>
              <w:t>Module</w:t>
            </w:r>
            <w:r>
              <w:rPr>
                <w:sz w:val="20"/>
              </w:rPr>
              <w:t>或</w:t>
            </w:r>
            <w:r>
              <w:rPr>
                <w:sz w:val="20"/>
              </w:rPr>
              <w:t>null</w:t>
            </w:r>
            <w:r>
              <w:rPr>
                <w:sz w:val="20"/>
              </w:rPr>
              <w:t>；先查父基板，父存在后才检查基岛负数</w:t>
            </w:r>
          </w:p>
        </w:tc>
      </w:tr>
      <w:tr w:rsidR="00F478A0" w14:paraId="5BDC3A3C" w14:textId="77777777">
        <w:trPr>
          <w:cantSplit/>
          <w:jc w:val="center"/>
        </w:trPr>
        <w:tc>
          <w:tcPr>
            <w:tcW w:w="2736" w:type="dxa"/>
            <w:tcMar>
              <w:top w:w="90" w:type="dxa"/>
              <w:left w:w="85" w:type="dxa"/>
              <w:bottom w:w="90" w:type="dxa"/>
              <w:right w:w="85" w:type="dxa"/>
            </w:tcMar>
            <w:vAlign w:val="center"/>
          </w:tcPr>
          <w:p w14:paraId="3AEFE5A2" w14:textId="77777777" w:rsidR="00F478A0" w:rsidRDefault="005407C5">
            <w:pPr>
              <w:keepLines/>
              <w:spacing w:after="0" w:line="300" w:lineRule="exact"/>
              <w:ind w:firstLine="0"/>
              <w:jc w:val="left"/>
            </w:pPr>
            <w:r>
              <w:rPr>
                <w:rFonts w:ascii="Cambria" w:hAnsi="Cambria"/>
                <w:sz w:val="20"/>
              </w:rPr>
              <w:t>GetBondPosition</w:t>
            </w:r>
            <w:r>
              <w:rPr>
                <w:sz w:val="20"/>
              </w:rPr>
              <w:t>(​</w:t>
            </w:r>
            <w:r>
              <w:rPr>
                <w:rFonts w:ascii="Cambria" w:hAnsi="Cambria"/>
                <w:sz w:val="20"/>
              </w:rPr>
              <w:t>substrateIndex</w:t>
            </w:r>
            <w:r>
              <w:rPr>
                <w:sz w:val="20"/>
              </w:rPr>
              <w:t xml:space="preserve">, </w:t>
            </w:r>
            <w:r>
              <w:rPr>
                <w:rFonts w:ascii="Cambria" w:hAnsi="Cambria"/>
                <w:sz w:val="20"/>
              </w:rPr>
              <w:t>moduleIndex</w:t>
            </w:r>
            <w:r>
              <w:rPr>
                <w:sz w:val="20"/>
              </w:rPr>
              <w:t xml:space="preserve">, </w:t>
            </w:r>
            <w:r>
              <w:rPr>
                <w:rFonts w:ascii="Cambria" w:hAnsi="Cambria"/>
                <w:sz w:val="20"/>
              </w:rPr>
              <w:t>bondPositionName</w:t>
            </w:r>
            <w:r>
              <w:rPr>
                <w:sz w:val="20"/>
              </w:rPr>
              <w:t>)</w:t>
            </w:r>
          </w:p>
        </w:tc>
        <w:tc>
          <w:tcPr>
            <w:tcW w:w="2880" w:type="dxa"/>
            <w:tcMar>
              <w:top w:w="90" w:type="dxa"/>
              <w:left w:w="85" w:type="dxa"/>
              <w:bottom w:w="90" w:type="dxa"/>
              <w:right w:w="85" w:type="dxa"/>
            </w:tcMar>
            <w:vAlign w:val="center"/>
          </w:tcPr>
          <w:p w14:paraId="20494C27" w14:textId="77777777" w:rsidR="00F478A0" w:rsidRDefault="005407C5">
            <w:pPr>
              <w:keepLines/>
              <w:spacing w:after="0" w:line="300" w:lineRule="exact"/>
              <w:ind w:firstLine="0"/>
              <w:jc w:val="left"/>
            </w:pPr>
            <w:r>
              <w:rPr>
                <w:sz w:val="20"/>
              </w:rPr>
              <w:t>祖先</w:t>
            </w:r>
            <w:r>
              <w:rPr>
                <w:sz w:val="20"/>
              </w:rPr>
              <w:t>Index</w:t>
            </w:r>
            <w:r>
              <w:rPr>
                <w:sz w:val="20"/>
              </w:rPr>
              <w:t>与该岛内焊点名称</w:t>
            </w:r>
          </w:p>
        </w:tc>
        <w:tc>
          <w:tcPr>
            <w:tcW w:w="3816" w:type="dxa"/>
            <w:tcMar>
              <w:top w:w="90" w:type="dxa"/>
              <w:left w:w="85" w:type="dxa"/>
              <w:bottom w:w="90" w:type="dxa"/>
              <w:right w:w="85" w:type="dxa"/>
            </w:tcMar>
            <w:vAlign w:val="center"/>
          </w:tcPr>
          <w:p w14:paraId="36FB258C" w14:textId="77777777" w:rsidR="00F478A0" w:rsidRDefault="005407C5">
            <w:pPr>
              <w:keepLines/>
              <w:spacing w:after="0" w:line="300" w:lineRule="exact"/>
              <w:ind w:firstLine="0"/>
              <w:jc w:val="left"/>
            </w:pPr>
            <w:r>
              <w:rPr>
                <w:sz w:val="20"/>
              </w:rPr>
              <w:t>返回</w:t>
            </w:r>
            <w:r>
              <w:rPr>
                <w:rFonts w:ascii="Cambria" w:hAnsi="Cambria"/>
                <w:sz w:val="20"/>
              </w:rPr>
              <w:t>BondPosition</w:t>
            </w:r>
            <w:r>
              <w:rPr>
                <w:sz w:val="20"/>
              </w:rPr>
              <w:t>或</w:t>
            </w:r>
            <w:r>
              <w:rPr>
                <w:sz w:val="20"/>
              </w:rPr>
              <w:t>null</w:t>
            </w:r>
            <w:r>
              <w:rPr>
                <w:sz w:val="20"/>
              </w:rPr>
              <w:t>；祖先存在后才检查名称是否为</w:t>
            </w:r>
            <w:r>
              <w:rPr>
                <w:sz w:val="20"/>
              </w:rPr>
              <w:t>null</w:t>
            </w:r>
          </w:p>
        </w:tc>
      </w:tr>
    </w:tbl>
    <w:p w14:paraId="2AB2E97D" w14:textId="77777777" w:rsidR="00F478A0" w:rsidRDefault="00F478A0">
      <w:pPr>
        <w:spacing w:after="40" w:line="60" w:lineRule="exact"/>
        <w:ind w:firstLine="0"/>
      </w:pPr>
    </w:p>
    <w:p w14:paraId="2CB42426" w14:textId="77777777" w:rsidR="00F478A0" w:rsidRDefault="005407C5">
      <w:r>
        <w:t>图</w:t>
      </w:r>
      <w:r>
        <w:t>3-2</w:t>
      </w:r>
      <w:r>
        <w:t>的蛇形例能显示这一差别。假设该阵列位于基板</w:t>
      </w:r>
      <w:r>
        <w:t>1</w:t>
      </w:r>
      <w:r>
        <w:t>中，</w:t>
      </w:r>
      <w:r>
        <w:rPr>
          <w:rFonts w:ascii="Cambria" w:hAnsi="Cambria"/>
          <w:sz w:val="21"/>
        </w:rPr>
        <w:t>GetModule</w:t>
      </w:r>
      <w:r>
        <w:t>(1,4)</w:t>
      </w:r>
      <w:r>
        <w:t>取得</w:t>
      </w:r>
      <w:r>
        <w:t>Index</w:t>
      </w:r>
      <w:r>
        <w:t>为</w:t>
      </w:r>
      <w:r>
        <w:t>4</w:t>
      </w:r>
      <w:r>
        <w:t>、</w:t>
      </w:r>
      <w:r>
        <w:rPr>
          <w:rFonts w:ascii="Cambria" w:hAnsi="Cambria"/>
          <w:sz w:val="21"/>
        </w:rPr>
        <w:t>WorkIndex</w:t>
      </w:r>
      <w:r>
        <w:t>为</w:t>
      </w:r>
      <w:r>
        <w:t>6</w:t>
      </w:r>
      <w:r>
        <w:t>的基岛；动作消息中的基岛工作序号</w:t>
      </w:r>
      <w:r>
        <w:t>4</w:t>
      </w:r>
      <w:r>
        <w:t>则解析到</w:t>
      </w:r>
      <w:r>
        <w:t>Index</w:t>
      </w:r>
      <w:r>
        <w:t>为</w:t>
      </w:r>
      <w:r>
        <w:t>6</w:t>
      </w:r>
      <w:r>
        <w:t>的对象。同一个整数在两条调用路径中有不同含义，普通顺序下两者相同不代表接口可以互换。</w:t>
      </w:r>
    </w:p>
    <w:p w14:paraId="15DB8113" w14:textId="5B65CCD8" w:rsidR="00F478A0" w:rsidRDefault="005407C5">
      <w:r>
        <w:t>查找失败时，返回</w:t>
      </w:r>
      <w:r>
        <w:t>null</w:t>
      </w:r>
      <w:r>
        <w:t>或抛异常由实际分支决定。基板集合为</w:t>
      </w:r>
      <w:r>
        <w:t>null</w:t>
      </w:r>
      <w:r>
        <w:t>时直接返回</w:t>
      </w:r>
      <w:r>
        <w:t>null</w:t>
      </w:r>
      <w:r>
        <w:t>；集合存在后才检查负序号。基岛查询找不到父基板时先返回</w:t>
      </w:r>
      <w:r>
        <w:t>null</w:t>
      </w:r>
      <w:r>
        <w:t>，不再检查下层序号。</w:t>
      </w:r>
      <w:hyperlink w:anchor="ref_1">
        <w:r>
          <w:rPr>
            <w:color w:val="245B87"/>
          </w:rPr>
          <w:t>[1]</w:t>
        </w:r>
      </w:hyperlink>
    </w:p>
    <w:p w14:paraId="20F38361" w14:textId="5061E0BB" w:rsidR="00F478A0" w:rsidRDefault="005407C5">
      <w:r>
        <w:t>焊点查询先确认祖先存在，再检查焊点名是否为</w:t>
      </w:r>
      <w:r>
        <w:t>null</w:t>
      </w:r>
      <w:r>
        <w:t>；空字符串会进入查找，并以未找到结束。调用者需分别处理未找到与参数错误。</w:t>
      </w:r>
      <w:hyperlink w:anchor="ref_1">
        <w:r>
          <w:rPr>
            <w:color w:val="245B87"/>
          </w:rPr>
          <w:t>[1]</w:t>
        </w:r>
      </w:hyperlink>
    </w:p>
    <w:p w14:paraId="3903F309" w14:textId="77777777" w:rsidR="00F478A0" w:rsidRDefault="005407C5">
      <w:r>
        <w:rPr>
          <w:rFonts w:ascii="Cambria" w:hAnsi="Cambria"/>
          <w:sz w:val="21"/>
        </w:rPr>
        <w:t>GetAllBaseMatter</w:t>
      </w:r>
      <w:r>
        <w:t>取得根以下的实际对象，包含基板、基岛和焊点而排除</w:t>
      </w:r>
      <w:r>
        <w:t>TU</w:t>
      </w:r>
      <w:r>
        <w:t>根。</w:t>
      </w:r>
      <w:r>
        <w:rPr>
          <w:rFonts w:ascii="Cambria" w:hAnsi="Cambria"/>
          <w:sz w:val="21"/>
        </w:rPr>
        <w:t>GetAllBondPositions</w:t>
      </w:r>
      <w:r>
        <w:t>则按名称收集焊点，但两层循环只到常规</w:t>
      </w:r>
      <w:r>
        <w:t>Count</w:t>
      </w:r>
      <w:r>
        <w:t>减</w:t>
      </w:r>
      <w:r>
        <w:t>1</w:t>
      </w:r>
      <w:r>
        <w:t>：本例查找</w:t>
      </w:r>
      <w:r>
        <w:t>A</w:t>
      </w:r>
      <w:r>
        <w:t>点应有</w:t>
      </w:r>
      <w:r>
        <w:t>6</w:t>
      </w:r>
      <w:r>
        <w:lastRenderedPageBreak/>
        <w:t>个，该方法却只遍历基板</w:t>
      </w:r>
      <w:r>
        <w:t>1</w:t>
      </w:r>
      <w:r>
        <w:t>的前两个岛，得到</w:t>
      </w:r>
      <w:r>
        <w:t>2</w:t>
      </w:r>
      <w:r>
        <w:t>个。其数量接口读取常规全局</w:t>
      </w:r>
      <w:r>
        <w:t>Count</w:t>
      </w:r>
      <w:r>
        <w:t>，也不能替代异形树实际计数。附录</w:t>
      </w:r>
      <w:r>
        <w:t>C</w:t>
      </w:r>
      <w:r>
        <w:t>集中记录这些现状。</w:t>
      </w:r>
    </w:p>
    <w:p w14:paraId="678F6F18" w14:textId="0B2DCB65" w:rsidR="00F478A0" w:rsidRDefault="005407C5">
      <w:r>
        <w:t>S2</w:t>
      </w:r>
      <w:r>
        <w:t>当前对象解析还使用了缓存。</w:t>
      </w:r>
      <w:r>
        <w:rPr>
          <w:rFonts w:ascii="Cambria" w:hAnsi="Cambria"/>
          <w:sz w:val="21"/>
        </w:rPr>
        <w:t>InitCurrentMessage</w:t>
      </w:r>
      <w:r>
        <w:t>在匹配成功时写入</w:t>
      </w:r>
      <w:r>
        <w:rPr>
          <w:rFonts w:ascii="Cambria" w:hAnsi="Cambria"/>
          <w:sz w:val="21"/>
        </w:rPr>
        <w:t>CurrentSubstrate</w:t>
      </w:r>
      <w:r>
        <w:t>、</w:t>
      </w:r>
      <w:r>
        <w:rPr>
          <w:rFonts w:ascii="Cambria" w:hAnsi="Cambria"/>
          <w:sz w:val="21"/>
        </w:rPr>
        <w:t>CurrentModule</w:t>
      </w:r>
      <w:r>
        <w:t>和</w:t>
      </w:r>
      <w:r>
        <w:rPr>
          <w:rFonts w:ascii="Cambria" w:hAnsi="Cambria"/>
          <w:sz w:val="21"/>
        </w:rPr>
        <w:t>BondPosition</w:t>
      </w:r>
      <w:r>
        <w:t>，但没有先统一清空这些字段；本轮地址未命中时，非空结果可能仍来自上一次消息。因此</w:t>
      </w:r>
      <w:r>
        <w:t>“</w:t>
      </w:r>
      <w:r>
        <w:t>当前对象非空</w:t>
      </w:r>
      <w:r>
        <w:t>”</w:t>
      </w:r>
      <w:r>
        <w:t>不能单独证明它与本轮消息一致，完整配置与地址匹配仍是调用前提。</w:t>
      </w:r>
      <w:hyperlink w:anchor="ref_3">
        <w:r>
          <w:rPr>
            <w:color w:val="245B87"/>
          </w:rPr>
          <w:t>[3]</w:t>
        </w:r>
      </w:hyperlink>
    </w:p>
    <w:p w14:paraId="04A5C8DC" w14:textId="77777777" w:rsidR="00F478A0" w:rsidRDefault="005407C5">
      <w:pPr>
        <w:pStyle w:val="2"/>
        <w:numPr>
          <w:ilvl w:val="1"/>
          <w:numId w:val="1"/>
        </w:numPr>
      </w:pPr>
      <w:bookmarkStart w:id="96" w:name="h_199"/>
      <w:bookmarkStart w:id="97" w:name="_Toc243470034"/>
      <w:r>
        <w:t>步骤记录与动作记录</w:t>
      </w:r>
      <w:bookmarkEnd w:id="96"/>
      <w:bookmarkEnd w:id="97"/>
    </w:p>
    <w:p w14:paraId="67174AEE" w14:textId="062E43F8" w:rsidR="00F478A0" w:rsidRDefault="005407C5">
      <w:r>
        <w:rPr>
          <w:rFonts w:ascii="Cambria" w:hAnsi="Cambria"/>
          <w:sz w:val="21"/>
        </w:rPr>
        <w:t>InjectSteps</w:t>
      </w:r>
      <w:r>
        <w:t>按当前已启用工序补入缺失键，已有键和值都保留。步骤完成写入方法也能在键不存在时创建该键；相反，是否需要执行的单步查询直接读取字典，缺键会抛出异常。因此先注入再查询是当前生产链的重要前提，不能因为写入能够补键，就推断所有读取都能容忍缺键。</w:t>
      </w:r>
      <w:hyperlink w:anchor="ref_3">
        <w:r>
          <w:rPr>
            <w:color w:val="245B87"/>
          </w:rPr>
          <w:t>[3]</w:t>
        </w:r>
      </w:hyperlink>
      <w:hyperlink w:anchor="ref_4">
        <w:r>
          <w:rPr>
            <w:color w:val="245B87"/>
          </w:rPr>
          <w:t>[4]</w:t>
        </w:r>
      </w:hyperlink>
    </w:p>
    <w:p w14:paraId="03A27058" w14:textId="77777777" w:rsidR="00F478A0" w:rsidRDefault="005407C5">
      <w:r>
        <w:rPr>
          <w:rFonts w:ascii="Cambria" w:hAnsi="Cambria"/>
          <w:sz w:val="21"/>
        </w:rPr>
        <w:t>FinishCurrentActionNode</w:t>
      </w:r>
      <w:r>
        <w:t>只改变当前工作消息的</w:t>
      </w:r>
      <w:r>
        <w:rPr>
          <w:rFonts w:ascii="Cambria" w:hAnsi="Cambria"/>
          <w:sz w:val="21"/>
        </w:rPr>
        <w:t>Finished</w:t>
      </w:r>
      <w:r>
        <w:t>状态。焊点的</w:t>
      </w:r>
      <w:r>
        <w:t>S1</w:t>
      </w:r>
      <w:r>
        <w:t>或</w:t>
      </w:r>
      <w:r>
        <w:t>S2</w:t>
      </w:r>
      <w:r>
        <w:t>完成写入由相应动作在成功路径调用。控制器</w:t>
      </w:r>
      <w:r>
        <w:t>Finish</w:t>
      </w:r>
      <w:r>
        <w:t>用于恢复消息编排供后续产品使用，也不会自动恢复焊点未完成状态。要实现重做、跳过或人工确认，应明确修改哪份记录以及该对象是否仍是当前产品，不能借调用</w:t>
      </w:r>
      <w:r>
        <w:t>Finish</w:t>
      </w:r>
      <w:r>
        <w:t>含混处理。</w:t>
      </w:r>
    </w:p>
    <w:p w14:paraId="09BC9852" w14:textId="77777777" w:rsidR="00F478A0" w:rsidRDefault="005407C5">
      <w:pPr>
        <w:pStyle w:val="2"/>
        <w:numPr>
          <w:ilvl w:val="1"/>
          <w:numId w:val="1"/>
        </w:numPr>
      </w:pPr>
      <w:bookmarkStart w:id="98" w:name="h_202"/>
      <w:bookmarkStart w:id="99" w:name="_Toc243470035"/>
      <w:r>
        <w:t>坐标与状态接口</w:t>
      </w:r>
      <w:bookmarkEnd w:id="98"/>
      <w:bookmarkEnd w:id="99"/>
    </w:p>
    <w:p w14:paraId="232C25AF" w14:textId="62F709C7" w:rsidR="00F478A0" w:rsidRDefault="005407C5">
      <w:r>
        <w:rPr>
          <w:rFonts w:ascii="Cambria" w:hAnsi="Cambria"/>
          <w:sz w:val="21"/>
        </w:rPr>
        <w:t>SelfPosToG0</w:t>
      </w:r>
      <w:r>
        <w:t>接受本层坐标中的点，</w:t>
      </w:r>
      <w:r>
        <w:rPr>
          <w:rFonts w:ascii="Cambria" w:hAnsi="Cambria"/>
          <w:sz w:val="21"/>
        </w:rPr>
        <w:t>G0PosToSelf</w:t>
      </w:r>
      <w:r>
        <w:t>接受</w:t>
      </w:r>
      <w:r>
        <w:t>G0</w:t>
      </w:r>
      <w:r>
        <w:t>中的点。两者应成对采用同一条当前父链。对焊点自己的原点求全局位置时输入</w:t>
      </w:r>
      <w:r>
        <w:t>(0,0,0)</w:t>
      </w:r>
      <w:r>
        <w:t>，不是把已经含有局部平移的配置点再输入一次；后者会重复叠加本层位置。更新上层坐标后，下层转换自然使用新位姿，无需逐个重写后代局部坐标。</w:t>
      </w:r>
      <w:hyperlink w:anchor="ref_5">
        <w:r>
          <w:rPr>
            <w:color w:val="245B87"/>
          </w:rPr>
          <w:t>[5]</w:t>
        </w:r>
      </w:hyperlink>
    </w:p>
    <w:p w14:paraId="6FAE5E46" w14:textId="77777777" w:rsidR="00F478A0" w:rsidRDefault="005407C5">
      <w:r>
        <w:t>工位偏移方法以各自标记防止本侧重复叠加；清标记不等于已经恢复几何，恢复几何由</w:t>
      </w:r>
      <w:r>
        <w:t>Refresh</w:t>
      </w:r>
      <w:r>
        <w:t>等操作完成。分段前移和回移是增量加减，需要成对理解其调用条件。定位与测高标记的清除同样只表示下一阶段需要重新处理，不会删除</w:t>
      </w:r>
      <w:r>
        <w:t>Info</w:t>
      </w:r>
      <w:r>
        <w:t>中的历史结果数值。</w:t>
      </w:r>
    </w:p>
    <w:p w14:paraId="0F638A03" w14:textId="1C5FFAD1" w:rsidR="00F478A0" w:rsidRDefault="005407C5">
      <w:r>
        <w:rPr>
          <w:rFonts w:ascii="Cambria" w:hAnsi="Cambria"/>
          <w:sz w:val="21"/>
        </w:rPr>
        <w:t>SetMatterDisable</w:t>
      </w:r>
      <w:r>
        <w:t>、</w:t>
      </w:r>
      <w:r>
        <w:rPr>
          <w:rFonts w:ascii="Cambria" w:hAnsi="Cambria"/>
          <w:sz w:val="21"/>
        </w:rPr>
        <w:t>SetMatterOnlyDispense</w:t>
      </w:r>
      <w:r>
        <w:t>、</w:t>
      </w:r>
      <w:r>
        <w:rPr>
          <w:rFonts w:ascii="Cambria" w:hAnsi="Cambria"/>
          <w:sz w:val="21"/>
        </w:rPr>
        <w:t>SetMatterOnlyBond</w:t>
      </w:r>
      <w:r>
        <w:t>与</w:t>
      </w:r>
      <w:r>
        <w:rPr>
          <w:rFonts w:ascii="Cambria" w:hAnsi="Cambria"/>
          <w:sz w:val="21"/>
        </w:rPr>
        <w:t>SetMatterEnable</w:t>
      </w:r>
      <w:r>
        <w:t>向下层传播工艺参与范围。基板与基岛的聚合属性随后反映下层状态；</w:t>
      </w:r>
      <w:r>
        <w:t>TU</w:t>
      </w:r>
      <w:r>
        <w:t>本身没有同样的聚合覆盖。修改工艺参与范围不会自动等同于清除工序结果，界面是否同时清步骤还取决于选择的是焊点还是上层对象。</w:t>
      </w:r>
      <w:hyperlink w:anchor="ref_1">
        <w:r>
          <w:rPr>
            <w:color w:val="245B87"/>
          </w:rPr>
          <w:t>[1]</w:t>
        </w:r>
      </w:hyperlink>
      <w:hyperlink w:anchor="ref_9">
        <w:r>
          <w:rPr>
            <w:color w:val="245B87"/>
          </w:rPr>
          <w:t>[9]</w:t>
        </w:r>
      </w:hyperlink>
    </w:p>
    <w:p w14:paraId="78B23BD3" w14:textId="77777777" w:rsidR="00F478A0" w:rsidRDefault="005407C5">
      <w:pPr>
        <w:pStyle w:val="2"/>
        <w:numPr>
          <w:ilvl w:val="1"/>
          <w:numId w:val="1"/>
        </w:numPr>
      </w:pPr>
      <w:bookmarkStart w:id="100" w:name="h_206"/>
      <w:bookmarkStart w:id="101" w:name="_Toc243470036"/>
      <w:r>
        <w:t>步骤与转换接口的调用契约</w:t>
      </w:r>
      <w:bookmarkEnd w:id="100"/>
      <w:bookmarkEnd w:id="101"/>
    </w:p>
    <w:p w14:paraId="68AE0A55" w14:textId="6C30A5EC" w:rsidR="00F478A0" w:rsidRDefault="005407C5">
      <w:r>
        <w:t>下表把常用输入、返回值和前提集中用于查阅。返回</w:t>
      </w:r>
      <w:r>
        <w:t>void</w:t>
      </w:r>
      <w:r>
        <w:t>只说明方法不返回结果对象，并不表示没有副作用。控制器复位针对工作消息，焊点步骤写入针对产品记录；调用者应在正确的拥有者上操作。</w:t>
      </w:r>
      <w:hyperlink w:anchor="ref_3">
        <w:r>
          <w:rPr>
            <w:color w:val="245B87"/>
          </w:rPr>
          <w:t>[3]</w:t>
        </w:r>
      </w:hyperlink>
      <w:hyperlink w:anchor="ref_4">
        <w:r>
          <w:rPr>
            <w:color w:val="245B87"/>
          </w:rPr>
          <w:t>[4]</w:t>
        </w:r>
      </w:hyperlink>
      <w:hyperlink w:anchor="ref_5">
        <w:r>
          <w:rPr>
            <w:color w:val="245B87"/>
          </w:rPr>
          <w:t>[5]</w:t>
        </w:r>
      </w:hyperlink>
    </w:p>
    <w:p w14:paraId="77CF424E" w14:textId="77777777" w:rsidR="00F478A0" w:rsidRDefault="005407C5">
      <w:pPr>
        <w:pStyle w:val="af7"/>
        <w:keepNext/>
      </w:pPr>
      <w:bookmarkStart w:id="102" w:name="tbl_7_3"/>
      <w:r>
        <w:lastRenderedPageBreak/>
        <w:t>表</w:t>
      </w:r>
      <w:r>
        <w:t xml:space="preserve">7-3 </w:t>
      </w:r>
      <w:r>
        <w:t>步骤及坐标接口的输入输出</w:t>
      </w:r>
      <w:bookmarkEnd w:id="102"/>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736"/>
        <w:gridCol w:w="3384"/>
        <w:gridCol w:w="3312"/>
      </w:tblGrid>
      <w:tr w:rsidR="00F478A0" w14:paraId="304C2815" w14:textId="77777777">
        <w:trPr>
          <w:cantSplit/>
          <w:tblHeader/>
          <w:jc w:val="center"/>
        </w:trPr>
        <w:tc>
          <w:tcPr>
            <w:tcW w:w="2736" w:type="dxa"/>
            <w:shd w:val="clear" w:color="auto" w:fill="EBF0F4"/>
            <w:tcMar>
              <w:top w:w="90" w:type="dxa"/>
              <w:left w:w="85" w:type="dxa"/>
              <w:bottom w:w="90" w:type="dxa"/>
              <w:right w:w="85" w:type="dxa"/>
            </w:tcMar>
            <w:vAlign w:val="center"/>
          </w:tcPr>
          <w:p w14:paraId="652FABF6" w14:textId="77777777" w:rsidR="00F478A0" w:rsidRDefault="005407C5">
            <w:pPr>
              <w:keepNext/>
              <w:keepLines/>
              <w:spacing w:after="0" w:line="300" w:lineRule="exact"/>
              <w:ind w:firstLine="0"/>
              <w:jc w:val="left"/>
            </w:pPr>
            <w:r>
              <w:rPr>
                <w:b/>
                <w:sz w:val="20"/>
              </w:rPr>
              <w:t>方法与输入</w:t>
            </w:r>
          </w:p>
        </w:tc>
        <w:tc>
          <w:tcPr>
            <w:tcW w:w="3384" w:type="dxa"/>
            <w:shd w:val="clear" w:color="auto" w:fill="EBF0F4"/>
            <w:tcMar>
              <w:top w:w="90" w:type="dxa"/>
              <w:left w:w="85" w:type="dxa"/>
              <w:bottom w:w="90" w:type="dxa"/>
              <w:right w:w="85" w:type="dxa"/>
            </w:tcMar>
            <w:vAlign w:val="center"/>
          </w:tcPr>
          <w:p w14:paraId="70E4DF7F" w14:textId="77777777" w:rsidR="00F478A0" w:rsidRDefault="005407C5">
            <w:pPr>
              <w:keepNext/>
              <w:keepLines/>
              <w:spacing w:after="0" w:line="300" w:lineRule="exact"/>
              <w:ind w:firstLine="0"/>
              <w:jc w:val="left"/>
            </w:pPr>
            <w:r>
              <w:rPr>
                <w:b/>
                <w:sz w:val="20"/>
              </w:rPr>
              <w:t>输出与副作用</w:t>
            </w:r>
          </w:p>
        </w:tc>
        <w:tc>
          <w:tcPr>
            <w:tcW w:w="3312" w:type="dxa"/>
            <w:shd w:val="clear" w:color="auto" w:fill="EBF0F4"/>
            <w:tcMar>
              <w:top w:w="90" w:type="dxa"/>
              <w:left w:w="85" w:type="dxa"/>
              <w:bottom w:w="90" w:type="dxa"/>
              <w:right w:w="85" w:type="dxa"/>
            </w:tcMar>
            <w:vAlign w:val="center"/>
          </w:tcPr>
          <w:p w14:paraId="175EF0E4" w14:textId="77777777" w:rsidR="00F478A0" w:rsidRDefault="005407C5">
            <w:pPr>
              <w:keepNext/>
              <w:keepLines/>
              <w:spacing w:after="0" w:line="300" w:lineRule="exact"/>
              <w:ind w:firstLine="0"/>
              <w:jc w:val="left"/>
            </w:pPr>
            <w:r>
              <w:rPr>
                <w:b/>
                <w:sz w:val="20"/>
              </w:rPr>
              <w:t>调用约束</w:t>
            </w:r>
          </w:p>
        </w:tc>
      </w:tr>
      <w:tr w:rsidR="00F478A0" w14:paraId="5111A52F" w14:textId="77777777">
        <w:trPr>
          <w:cantSplit/>
          <w:jc w:val="center"/>
        </w:trPr>
        <w:tc>
          <w:tcPr>
            <w:tcW w:w="2736" w:type="dxa"/>
            <w:tcMar>
              <w:top w:w="90" w:type="dxa"/>
              <w:left w:w="85" w:type="dxa"/>
              <w:bottom w:w="90" w:type="dxa"/>
              <w:right w:w="85" w:type="dxa"/>
            </w:tcMar>
            <w:vAlign w:val="center"/>
          </w:tcPr>
          <w:p w14:paraId="74AA6B84" w14:textId="77777777" w:rsidR="00F478A0" w:rsidRDefault="005407C5">
            <w:pPr>
              <w:keepLines/>
              <w:spacing w:after="0" w:line="300" w:lineRule="exact"/>
              <w:ind w:firstLine="0"/>
              <w:jc w:val="left"/>
            </w:pPr>
            <w:r>
              <w:rPr>
                <w:rFonts w:ascii="Cambria" w:hAnsi="Cambria"/>
                <w:sz w:val="20"/>
              </w:rPr>
              <w:t>InjectSteps</w:t>
            </w:r>
            <w:r>
              <w:rPr>
                <w:sz w:val="20"/>
              </w:rPr>
              <w:t>(​</w:t>
            </w:r>
            <w:r>
              <w:rPr>
                <w:rFonts w:ascii="Cambria" w:hAnsi="Cambria"/>
                <w:sz w:val="20"/>
              </w:rPr>
              <w:t>transportUnit</w:t>
            </w:r>
            <w:r>
              <w:rPr>
                <w:sz w:val="20"/>
              </w:rPr>
              <w:t>)</w:t>
            </w:r>
          </w:p>
        </w:tc>
        <w:tc>
          <w:tcPr>
            <w:tcW w:w="3384" w:type="dxa"/>
            <w:tcMar>
              <w:top w:w="90" w:type="dxa"/>
              <w:left w:w="85" w:type="dxa"/>
              <w:bottom w:w="90" w:type="dxa"/>
              <w:right w:w="85" w:type="dxa"/>
            </w:tcMar>
            <w:vAlign w:val="center"/>
          </w:tcPr>
          <w:p w14:paraId="48EBA881" w14:textId="77777777" w:rsidR="00F478A0" w:rsidRDefault="005407C5">
            <w:pPr>
              <w:keepLines/>
              <w:spacing w:after="0" w:line="300" w:lineRule="exact"/>
              <w:ind w:firstLine="0"/>
              <w:jc w:val="left"/>
            </w:pPr>
            <w:r>
              <w:rPr>
                <w:sz w:val="20"/>
              </w:rPr>
              <w:t>void</w:t>
            </w:r>
            <w:r>
              <w:rPr>
                <w:sz w:val="20"/>
              </w:rPr>
              <w:t>；在匹配焊点上补缺失工序键并设</w:t>
            </w:r>
            <w:r>
              <w:rPr>
                <w:sz w:val="20"/>
              </w:rPr>
              <w:t>false</w:t>
            </w:r>
          </w:p>
        </w:tc>
        <w:tc>
          <w:tcPr>
            <w:tcW w:w="3312" w:type="dxa"/>
            <w:tcMar>
              <w:top w:w="90" w:type="dxa"/>
              <w:left w:w="85" w:type="dxa"/>
              <w:bottom w:w="90" w:type="dxa"/>
              <w:right w:w="85" w:type="dxa"/>
            </w:tcMar>
            <w:vAlign w:val="center"/>
          </w:tcPr>
          <w:p w14:paraId="13AC38F4" w14:textId="77777777" w:rsidR="00F478A0" w:rsidRDefault="005407C5">
            <w:pPr>
              <w:keepLines/>
              <w:spacing w:after="0" w:line="300" w:lineRule="exact"/>
              <w:ind w:firstLine="0"/>
              <w:jc w:val="left"/>
            </w:pPr>
            <w:r>
              <w:rPr>
                <w:sz w:val="20"/>
              </w:rPr>
              <w:t>TU</w:t>
            </w:r>
            <w:r>
              <w:rPr>
                <w:sz w:val="20"/>
              </w:rPr>
              <w:t>及下层集合、工序配置应可遍历；已有键保留</w:t>
            </w:r>
          </w:p>
        </w:tc>
      </w:tr>
      <w:tr w:rsidR="00F478A0" w14:paraId="6A4AA0D6" w14:textId="77777777">
        <w:trPr>
          <w:cantSplit/>
          <w:jc w:val="center"/>
        </w:trPr>
        <w:tc>
          <w:tcPr>
            <w:tcW w:w="2736" w:type="dxa"/>
            <w:tcMar>
              <w:top w:w="90" w:type="dxa"/>
              <w:left w:w="85" w:type="dxa"/>
              <w:bottom w:w="90" w:type="dxa"/>
              <w:right w:w="85" w:type="dxa"/>
            </w:tcMar>
            <w:vAlign w:val="center"/>
          </w:tcPr>
          <w:p w14:paraId="2CFACCEC" w14:textId="77777777" w:rsidR="00F478A0" w:rsidRDefault="005407C5">
            <w:pPr>
              <w:keepLines/>
              <w:spacing w:after="0" w:line="300" w:lineRule="exact"/>
              <w:ind w:firstLine="0"/>
              <w:jc w:val="left"/>
            </w:pPr>
            <w:r>
              <w:rPr>
                <w:rFonts w:ascii="Cambria" w:hAnsi="Cambria"/>
                <w:sz w:val="20"/>
              </w:rPr>
              <w:t>IsS1NeedStep</w:t>
            </w:r>
            <w:r>
              <w:rPr>
                <w:sz w:val="20"/>
              </w:rPr>
              <w:t>(​</w:t>
            </w:r>
            <w:r>
              <w:rPr>
                <w:rFonts w:ascii="Cambria" w:hAnsi="Cambria"/>
                <w:sz w:val="20"/>
              </w:rPr>
              <w:t>stepName</w:t>
            </w:r>
            <w:r>
              <w:rPr>
                <w:sz w:val="20"/>
              </w:rPr>
              <w:t>)</w:t>
            </w:r>
            <w:r>
              <w:rPr>
                <w:sz w:val="20"/>
              </w:rPr>
              <w:t>／</w:t>
            </w:r>
            <w:r>
              <w:rPr>
                <w:rFonts w:ascii="Cambria" w:hAnsi="Cambria"/>
                <w:sz w:val="20"/>
              </w:rPr>
              <w:t>IsS2NeedStep</w:t>
            </w:r>
            <w:r>
              <w:rPr>
                <w:sz w:val="20"/>
              </w:rPr>
              <w:t>(​</w:t>
            </w:r>
            <w:r>
              <w:rPr>
                <w:rFonts w:ascii="Cambria" w:hAnsi="Cambria"/>
                <w:sz w:val="20"/>
              </w:rPr>
              <w:t>stepName</w:t>
            </w:r>
            <w:r>
              <w:rPr>
                <w:sz w:val="20"/>
              </w:rPr>
              <w:t>)</w:t>
            </w:r>
          </w:p>
        </w:tc>
        <w:tc>
          <w:tcPr>
            <w:tcW w:w="3384" w:type="dxa"/>
            <w:tcMar>
              <w:top w:w="90" w:type="dxa"/>
              <w:left w:w="85" w:type="dxa"/>
              <w:bottom w:w="90" w:type="dxa"/>
              <w:right w:w="85" w:type="dxa"/>
            </w:tcMar>
            <w:vAlign w:val="center"/>
          </w:tcPr>
          <w:p w14:paraId="2C945333" w14:textId="77777777" w:rsidR="00F478A0" w:rsidRDefault="005407C5">
            <w:pPr>
              <w:keepLines/>
              <w:spacing w:after="0" w:line="300" w:lineRule="exact"/>
              <w:ind w:firstLine="0"/>
              <w:jc w:val="left"/>
            </w:pPr>
            <w:r>
              <w:rPr>
                <w:sz w:val="20"/>
              </w:rPr>
              <w:t>bool</w:t>
            </w:r>
            <w:r>
              <w:rPr>
                <w:sz w:val="20"/>
              </w:rPr>
              <w:t>；返回对应完成值的反值</w:t>
            </w:r>
          </w:p>
        </w:tc>
        <w:tc>
          <w:tcPr>
            <w:tcW w:w="3312" w:type="dxa"/>
            <w:tcMar>
              <w:top w:w="90" w:type="dxa"/>
              <w:left w:w="85" w:type="dxa"/>
              <w:bottom w:w="90" w:type="dxa"/>
              <w:right w:w="85" w:type="dxa"/>
            </w:tcMar>
            <w:vAlign w:val="center"/>
          </w:tcPr>
          <w:p w14:paraId="5148A0B8" w14:textId="77777777" w:rsidR="00F478A0" w:rsidRDefault="005407C5">
            <w:pPr>
              <w:keepLines/>
              <w:spacing w:after="0" w:line="300" w:lineRule="exact"/>
              <w:ind w:firstLine="0"/>
              <w:jc w:val="left"/>
            </w:pPr>
            <w:r>
              <w:rPr>
                <w:rFonts w:ascii="Cambria" w:hAnsi="Cambria"/>
                <w:sz w:val="20"/>
              </w:rPr>
              <w:t>stepName</w:t>
            </w:r>
            <w:r>
              <w:rPr>
                <w:sz w:val="20"/>
              </w:rPr>
              <w:t>非</w:t>
            </w:r>
            <w:r>
              <w:rPr>
                <w:sz w:val="20"/>
              </w:rPr>
              <w:t>null</w:t>
            </w:r>
            <w:r>
              <w:rPr>
                <w:sz w:val="20"/>
              </w:rPr>
              <w:t>且本侧字典已有键；缺键抛</w:t>
            </w:r>
            <w:r>
              <w:rPr>
                <w:rFonts w:ascii="Cambria" w:hAnsi="Cambria"/>
                <w:sz w:val="20"/>
              </w:rPr>
              <w:t>KeyNotFoundException</w:t>
            </w:r>
          </w:p>
        </w:tc>
      </w:tr>
      <w:tr w:rsidR="00F478A0" w14:paraId="322DE0D4" w14:textId="77777777">
        <w:trPr>
          <w:cantSplit/>
          <w:jc w:val="center"/>
        </w:trPr>
        <w:tc>
          <w:tcPr>
            <w:tcW w:w="2736" w:type="dxa"/>
            <w:tcMar>
              <w:top w:w="90" w:type="dxa"/>
              <w:left w:w="85" w:type="dxa"/>
              <w:bottom w:w="90" w:type="dxa"/>
              <w:right w:w="85" w:type="dxa"/>
            </w:tcMar>
            <w:vAlign w:val="center"/>
          </w:tcPr>
          <w:p w14:paraId="4C092475" w14:textId="77777777" w:rsidR="00F478A0" w:rsidRDefault="005407C5">
            <w:pPr>
              <w:keepLines/>
              <w:spacing w:after="0" w:line="300" w:lineRule="exact"/>
              <w:ind w:firstLine="0"/>
              <w:jc w:val="left"/>
            </w:pPr>
            <w:r>
              <w:rPr>
                <w:rFonts w:ascii="Cambria" w:hAnsi="Cambria"/>
                <w:sz w:val="20"/>
              </w:rPr>
              <w:t>S1FinishedStep</w:t>
            </w:r>
            <w:r>
              <w:rPr>
                <w:sz w:val="20"/>
              </w:rPr>
              <w:t>(​</w:t>
            </w:r>
            <w:r>
              <w:rPr>
                <w:rFonts w:ascii="Cambria" w:hAnsi="Cambria"/>
                <w:sz w:val="20"/>
              </w:rPr>
              <w:t>stepName</w:t>
            </w:r>
            <w:r>
              <w:rPr>
                <w:sz w:val="20"/>
              </w:rPr>
              <w:t>)</w:t>
            </w:r>
            <w:r>
              <w:rPr>
                <w:sz w:val="20"/>
              </w:rPr>
              <w:t>／</w:t>
            </w:r>
            <w:r>
              <w:rPr>
                <w:rFonts w:ascii="Cambria" w:hAnsi="Cambria"/>
                <w:sz w:val="20"/>
              </w:rPr>
              <w:t>S2FinishedStep</w:t>
            </w:r>
            <w:r>
              <w:rPr>
                <w:sz w:val="20"/>
              </w:rPr>
              <w:t>(​</w:t>
            </w:r>
            <w:r>
              <w:rPr>
                <w:rFonts w:ascii="Cambria" w:hAnsi="Cambria"/>
                <w:sz w:val="20"/>
              </w:rPr>
              <w:t>stepName</w:t>
            </w:r>
            <w:r>
              <w:rPr>
                <w:sz w:val="20"/>
              </w:rPr>
              <w:t>)</w:t>
            </w:r>
          </w:p>
        </w:tc>
        <w:tc>
          <w:tcPr>
            <w:tcW w:w="3384" w:type="dxa"/>
            <w:tcMar>
              <w:top w:w="90" w:type="dxa"/>
              <w:left w:w="85" w:type="dxa"/>
              <w:bottom w:w="90" w:type="dxa"/>
              <w:right w:w="85" w:type="dxa"/>
            </w:tcMar>
            <w:vAlign w:val="center"/>
          </w:tcPr>
          <w:p w14:paraId="15C879DE" w14:textId="77777777" w:rsidR="00F478A0" w:rsidRDefault="005407C5">
            <w:pPr>
              <w:keepLines/>
              <w:spacing w:after="0" w:line="300" w:lineRule="exact"/>
              <w:ind w:firstLine="0"/>
              <w:jc w:val="left"/>
            </w:pPr>
            <w:r>
              <w:rPr>
                <w:sz w:val="20"/>
              </w:rPr>
              <w:t>void</w:t>
            </w:r>
            <w:r>
              <w:rPr>
                <w:sz w:val="20"/>
              </w:rPr>
              <w:t>；本侧字典值置</w:t>
            </w:r>
            <w:r>
              <w:rPr>
                <w:sz w:val="20"/>
              </w:rPr>
              <w:t>true</w:t>
            </w:r>
            <w:r>
              <w:rPr>
                <w:sz w:val="20"/>
              </w:rPr>
              <w:t>；缺失键被建立</w:t>
            </w:r>
          </w:p>
        </w:tc>
        <w:tc>
          <w:tcPr>
            <w:tcW w:w="3312" w:type="dxa"/>
            <w:tcMar>
              <w:top w:w="90" w:type="dxa"/>
              <w:left w:w="85" w:type="dxa"/>
              <w:bottom w:w="90" w:type="dxa"/>
              <w:right w:w="85" w:type="dxa"/>
            </w:tcMar>
            <w:vAlign w:val="center"/>
          </w:tcPr>
          <w:p w14:paraId="46F7F990" w14:textId="77777777" w:rsidR="00F478A0" w:rsidRDefault="005407C5">
            <w:pPr>
              <w:keepLines/>
              <w:spacing w:after="0" w:line="300" w:lineRule="exact"/>
              <w:ind w:firstLine="0"/>
              <w:jc w:val="left"/>
            </w:pPr>
            <w:r>
              <w:rPr>
                <w:rFonts w:ascii="Cambria" w:hAnsi="Cambria"/>
                <w:sz w:val="20"/>
              </w:rPr>
              <w:t>stepName</w:t>
            </w:r>
            <w:r>
              <w:rPr>
                <w:sz w:val="20"/>
              </w:rPr>
              <w:t>非</w:t>
            </w:r>
            <w:r>
              <w:rPr>
                <w:sz w:val="20"/>
              </w:rPr>
              <w:t>null</w:t>
            </w:r>
            <w:r>
              <w:rPr>
                <w:sz w:val="20"/>
              </w:rPr>
              <w:t>；成功路径写入；不标记控制器消息</w:t>
            </w:r>
          </w:p>
        </w:tc>
      </w:tr>
      <w:tr w:rsidR="00F478A0" w14:paraId="61155E2C" w14:textId="77777777">
        <w:trPr>
          <w:cantSplit/>
          <w:jc w:val="center"/>
        </w:trPr>
        <w:tc>
          <w:tcPr>
            <w:tcW w:w="2736" w:type="dxa"/>
            <w:tcMar>
              <w:top w:w="90" w:type="dxa"/>
              <w:left w:w="85" w:type="dxa"/>
              <w:bottom w:w="90" w:type="dxa"/>
              <w:right w:w="85" w:type="dxa"/>
            </w:tcMar>
            <w:vAlign w:val="center"/>
          </w:tcPr>
          <w:p w14:paraId="251704DA" w14:textId="77777777" w:rsidR="00F478A0" w:rsidRDefault="005407C5">
            <w:pPr>
              <w:keepLines/>
              <w:spacing w:after="0" w:line="300" w:lineRule="exact"/>
              <w:ind w:firstLine="0"/>
              <w:jc w:val="left"/>
            </w:pPr>
            <w:r>
              <w:rPr>
                <w:rFonts w:ascii="Cambria" w:hAnsi="Cambria"/>
                <w:sz w:val="20"/>
              </w:rPr>
              <w:t>FinishCurrentActionNode</w:t>
            </w:r>
            <w:r>
              <w:rPr>
                <w:sz w:val="20"/>
              </w:rPr>
              <w:t>(​)</w:t>
            </w:r>
          </w:p>
        </w:tc>
        <w:tc>
          <w:tcPr>
            <w:tcW w:w="3384" w:type="dxa"/>
            <w:tcMar>
              <w:top w:w="90" w:type="dxa"/>
              <w:left w:w="85" w:type="dxa"/>
              <w:bottom w:w="90" w:type="dxa"/>
              <w:right w:w="85" w:type="dxa"/>
            </w:tcMar>
            <w:vAlign w:val="center"/>
          </w:tcPr>
          <w:p w14:paraId="7F21DEE1" w14:textId="77777777" w:rsidR="00F478A0" w:rsidRDefault="005407C5">
            <w:pPr>
              <w:keepLines/>
              <w:spacing w:after="0" w:line="300" w:lineRule="exact"/>
              <w:ind w:firstLine="0"/>
              <w:jc w:val="left"/>
            </w:pPr>
            <w:r>
              <w:rPr>
                <w:sz w:val="20"/>
              </w:rPr>
              <w:t>void</w:t>
            </w:r>
            <w:r>
              <w:rPr>
                <w:sz w:val="20"/>
              </w:rPr>
              <w:t>；当前工作消息</w:t>
            </w:r>
            <w:r>
              <w:rPr>
                <w:rFonts w:ascii="Cambria" w:hAnsi="Cambria"/>
                <w:sz w:val="20"/>
              </w:rPr>
              <w:t>Finished</w:t>
            </w:r>
            <w:r>
              <w:rPr>
                <w:sz w:val="20"/>
              </w:rPr>
              <w:t>置</w:t>
            </w:r>
            <w:r>
              <w:rPr>
                <w:sz w:val="20"/>
              </w:rPr>
              <w:t>true</w:t>
            </w:r>
          </w:p>
        </w:tc>
        <w:tc>
          <w:tcPr>
            <w:tcW w:w="3312" w:type="dxa"/>
            <w:tcMar>
              <w:top w:w="90" w:type="dxa"/>
              <w:left w:w="85" w:type="dxa"/>
              <w:bottom w:w="90" w:type="dxa"/>
              <w:right w:w="85" w:type="dxa"/>
            </w:tcMar>
            <w:vAlign w:val="center"/>
          </w:tcPr>
          <w:p w14:paraId="51706D13" w14:textId="77777777" w:rsidR="00F478A0" w:rsidRDefault="005407C5">
            <w:pPr>
              <w:keepLines/>
              <w:spacing w:after="0" w:line="300" w:lineRule="exact"/>
              <w:ind w:firstLine="0"/>
              <w:jc w:val="left"/>
            </w:pPr>
            <w:r>
              <w:rPr>
                <w:sz w:val="20"/>
              </w:rPr>
              <w:t>必须存在当前消息；不代替焊点工序写回</w:t>
            </w:r>
          </w:p>
        </w:tc>
      </w:tr>
      <w:tr w:rsidR="00F478A0" w14:paraId="797F8BBC" w14:textId="77777777">
        <w:trPr>
          <w:cantSplit/>
          <w:jc w:val="center"/>
        </w:trPr>
        <w:tc>
          <w:tcPr>
            <w:tcW w:w="2736" w:type="dxa"/>
            <w:tcMar>
              <w:top w:w="90" w:type="dxa"/>
              <w:left w:w="85" w:type="dxa"/>
              <w:bottom w:w="90" w:type="dxa"/>
              <w:right w:w="85" w:type="dxa"/>
            </w:tcMar>
            <w:vAlign w:val="center"/>
          </w:tcPr>
          <w:p w14:paraId="0BCAA9E2" w14:textId="77777777" w:rsidR="00F478A0" w:rsidRDefault="005407C5">
            <w:pPr>
              <w:keepLines/>
              <w:spacing w:after="0" w:line="300" w:lineRule="exact"/>
              <w:ind w:firstLine="0"/>
              <w:jc w:val="left"/>
            </w:pPr>
            <w:r>
              <w:rPr>
                <w:sz w:val="20"/>
              </w:rPr>
              <w:t>Finish(​)</w:t>
            </w:r>
          </w:p>
        </w:tc>
        <w:tc>
          <w:tcPr>
            <w:tcW w:w="3384" w:type="dxa"/>
            <w:tcMar>
              <w:top w:w="90" w:type="dxa"/>
              <w:left w:w="85" w:type="dxa"/>
              <w:bottom w:w="90" w:type="dxa"/>
              <w:right w:w="85" w:type="dxa"/>
            </w:tcMar>
            <w:vAlign w:val="center"/>
          </w:tcPr>
          <w:p w14:paraId="78E40C27" w14:textId="77777777" w:rsidR="00F478A0" w:rsidRDefault="005407C5">
            <w:pPr>
              <w:keepLines/>
              <w:spacing w:after="0" w:line="300" w:lineRule="exact"/>
              <w:ind w:firstLine="0"/>
              <w:jc w:val="left"/>
            </w:pPr>
            <w:r>
              <w:rPr>
                <w:sz w:val="20"/>
              </w:rPr>
              <w:t>void</w:t>
            </w:r>
            <w:r>
              <w:rPr>
                <w:sz w:val="20"/>
              </w:rPr>
              <w:t>；将本控制器工作消息</w:t>
            </w:r>
            <w:r>
              <w:rPr>
                <w:rFonts w:ascii="Cambria" w:hAnsi="Cambria"/>
                <w:sz w:val="20"/>
              </w:rPr>
              <w:t>Finished</w:t>
            </w:r>
            <w:r>
              <w:rPr>
                <w:sz w:val="20"/>
              </w:rPr>
              <w:t>复位为</w:t>
            </w:r>
            <w:r>
              <w:rPr>
                <w:sz w:val="20"/>
              </w:rPr>
              <w:t>false</w:t>
            </w:r>
          </w:p>
        </w:tc>
        <w:tc>
          <w:tcPr>
            <w:tcW w:w="3312" w:type="dxa"/>
            <w:tcMar>
              <w:top w:w="90" w:type="dxa"/>
              <w:left w:w="85" w:type="dxa"/>
              <w:bottom w:w="90" w:type="dxa"/>
              <w:right w:w="85" w:type="dxa"/>
            </w:tcMar>
            <w:vAlign w:val="center"/>
          </w:tcPr>
          <w:p w14:paraId="5FB33831" w14:textId="77777777" w:rsidR="00F478A0" w:rsidRDefault="005407C5">
            <w:pPr>
              <w:keepLines/>
              <w:spacing w:after="0" w:line="300" w:lineRule="exact"/>
              <w:ind w:firstLine="0"/>
              <w:jc w:val="left"/>
            </w:pPr>
            <w:r>
              <w:rPr>
                <w:sz w:val="20"/>
              </w:rPr>
              <w:t>两侧集合为</w:t>
            </w:r>
            <w:r>
              <w:rPr>
                <w:sz w:val="20"/>
              </w:rPr>
              <w:t>null</w:t>
            </w:r>
            <w:r>
              <w:rPr>
                <w:sz w:val="20"/>
              </w:rPr>
              <w:t>均返回；</w:t>
            </w:r>
            <w:r>
              <w:rPr>
                <w:sz w:val="20"/>
              </w:rPr>
              <w:t>S2</w:t>
            </w:r>
            <w:r>
              <w:rPr>
                <w:sz w:val="20"/>
              </w:rPr>
              <w:t>集合非</w:t>
            </w:r>
            <w:r>
              <w:rPr>
                <w:sz w:val="20"/>
              </w:rPr>
              <w:t>null</w:t>
            </w:r>
            <w:r>
              <w:rPr>
                <w:sz w:val="20"/>
              </w:rPr>
              <w:t>时还要求至少一项</w:t>
            </w:r>
          </w:p>
        </w:tc>
      </w:tr>
      <w:tr w:rsidR="00F478A0" w14:paraId="1E790BB4" w14:textId="77777777">
        <w:trPr>
          <w:cantSplit/>
          <w:jc w:val="center"/>
        </w:trPr>
        <w:tc>
          <w:tcPr>
            <w:tcW w:w="2736" w:type="dxa"/>
            <w:tcMar>
              <w:top w:w="90" w:type="dxa"/>
              <w:left w:w="85" w:type="dxa"/>
              <w:bottom w:w="90" w:type="dxa"/>
              <w:right w:w="85" w:type="dxa"/>
            </w:tcMar>
            <w:vAlign w:val="center"/>
          </w:tcPr>
          <w:p w14:paraId="2D20A6A1" w14:textId="77777777" w:rsidR="00F478A0" w:rsidRDefault="005407C5">
            <w:pPr>
              <w:keepLines/>
              <w:spacing w:after="0" w:line="300" w:lineRule="exact"/>
              <w:ind w:firstLine="0"/>
              <w:jc w:val="left"/>
            </w:pPr>
            <w:r>
              <w:rPr>
                <w:rFonts w:ascii="Cambria" w:hAnsi="Cambria"/>
                <w:sz w:val="20"/>
              </w:rPr>
              <w:t>SelfPosToG0</w:t>
            </w:r>
            <w:r>
              <w:rPr>
                <w:sz w:val="20"/>
              </w:rPr>
              <w:t>(​point3D)</w:t>
            </w:r>
            <w:r>
              <w:rPr>
                <w:sz w:val="20"/>
              </w:rPr>
              <w:t>／</w:t>
            </w:r>
            <w:r>
              <w:rPr>
                <w:rFonts w:ascii="Cambria" w:hAnsi="Cambria"/>
                <w:sz w:val="20"/>
              </w:rPr>
              <w:t>G0PosToSelf</w:t>
            </w:r>
            <w:r>
              <w:rPr>
                <w:sz w:val="20"/>
              </w:rPr>
              <w:t>(​point3D)</w:t>
            </w:r>
          </w:p>
        </w:tc>
        <w:tc>
          <w:tcPr>
            <w:tcW w:w="3384" w:type="dxa"/>
            <w:tcMar>
              <w:top w:w="90" w:type="dxa"/>
              <w:left w:w="85" w:type="dxa"/>
              <w:bottom w:w="90" w:type="dxa"/>
              <w:right w:w="85" w:type="dxa"/>
            </w:tcMar>
            <w:vAlign w:val="center"/>
          </w:tcPr>
          <w:p w14:paraId="58A547BA" w14:textId="77777777" w:rsidR="00F478A0" w:rsidRDefault="005407C5">
            <w:pPr>
              <w:keepLines/>
              <w:spacing w:after="0" w:line="300" w:lineRule="exact"/>
              <w:ind w:firstLine="0"/>
              <w:jc w:val="left"/>
            </w:pPr>
            <w:r>
              <w:rPr>
                <w:sz w:val="20"/>
              </w:rPr>
              <w:t>返回转换后的</w:t>
            </w:r>
            <w:r>
              <w:rPr>
                <w:rFonts w:ascii="Cambria" w:hAnsi="Cambria"/>
                <w:sz w:val="20"/>
              </w:rPr>
              <w:t>AKRSPoint3D</w:t>
            </w:r>
            <w:r>
              <w:rPr>
                <w:sz w:val="20"/>
              </w:rPr>
              <w:t>；具体转换由机器坐标接口完成</w:t>
            </w:r>
          </w:p>
        </w:tc>
        <w:tc>
          <w:tcPr>
            <w:tcW w:w="3312" w:type="dxa"/>
            <w:tcMar>
              <w:top w:w="90" w:type="dxa"/>
              <w:left w:w="85" w:type="dxa"/>
              <w:bottom w:w="90" w:type="dxa"/>
              <w:right w:w="85" w:type="dxa"/>
            </w:tcMar>
            <w:vAlign w:val="center"/>
          </w:tcPr>
          <w:p w14:paraId="57BD9139" w14:textId="77777777" w:rsidR="00F478A0" w:rsidRDefault="005407C5">
            <w:pPr>
              <w:keepLines/>
              <w:spacing w:after="0" w:line="300" w:lineRule="exact"/>
              <w:ind w:firstLine="0"/>
              <w:jc w:val="left"/>
            </w:pPr>
            <w:r>
              <w:rPr>
                <w:sz w:val="20"/>
              </w:rPr>
              <w:t>输入参考系及方向对应；当前对象和父链可用</w:t>
            </w:r>
          </w:p>
        </w:tc>
      </w:tr>
    </w:tbl>
    <w:p w14:paraId="24C2C39F" w14:textId="77777777" w:rsidR="00F478A0" w:rsidRDefault="00F478A0">
      <w:pPr>
        <w:spacing w:after="40" w:line="60" w:lineRule="exact"/>
        <w:ind w:firstLine="0"/>
      </w:pPr>
    </w:p>
    <w:p w14:paraId="5ED76C53" w14:textId="77777777" w:rsidR="00F478A0" w:rsidRDefault="005407C5">
      <w:pPr>
        <w:pStyle w:val="1"/>
        <w:numPr>
          <w:ilvl w:val="0"/>
          <w:numId w:val="1"/>
        </w:numPr>
        <w:spacing w:before="400"/>
      </w:pPr>
      <w:bookmarkStart w:id="103" w:name="h_210"/>
      <w:bookmarkStart w:id="104" w:name="_Toc243470037"/>
      <w:r>
        <w:t>一致性约束及失败恢复边界</w:t>
      </w:r>
      <w:bookmarkEnd w:id="103"/>
      <w:bookmarkEnd w:id="104"/>
    </w:p>
    <w:p w14:paraId="09638386" w14:textId="77777777" w:rsidR="00F478A0" w:rsidRDefault="005407C5">
      <w:pPr>
        <w:pStyle w:val="2"/>
        <w:numPr>
          <w:ilvl w:val="1"/>
          <w:numId w:val="1"/>
        </w:numPr>
      </w:pPr>
      <w:bookmarkStart w:id="105" w:name="h_211"/>
      <w:bookmarkStart w:id="106" w:name="_Toc243470038"/>
      <w:r>
        <w:t>配方与对象树及步骤的一致性</w:t>
      </w:r>
      <w:bookmarkEnd w:id="105"/>
      <w:bookmarkEnd w:id="106"/>
    </w:p>
    <w:p w14:paraId="49B95736" w14:textId="43AC8632" w:rsidR="00F478A0" w:rsidRDefault="005407C5">
      <w:r>
        <w:t>TU</w:t>
      </w:r>
      <w:r>
        <w:t>运行依赖当前对象树、配置与工序定义共同成立。只改坐标而保持结构时，可以通过刷新重新建立几何；改变层级数量、焊点名称或异形关联以后，旧树可能不再满足配置索引条件。</w:t>
      </w:r>
      <w:r>
        <w:t>Refresh</w:t>
      </w:r>
      <w:r>
        <w:t>沿既有集合执行，不按新数量重建整棵树，也不重新应用工艺状态或重新注入步骤。因此它不能承担任意配方迁移。</w:t>
      </w:r>
      <w:hyperlink w:anchor="ref_1">
        <w:r>
          <w:rPr>
            <w:color w:val="245B87"/>
          </w:rPr>
          <w:t>[1]</w:t>
        </w:r>
      </w:hyperlink>
      <w:hyperlink w:anchor="ref_2">
        <w:r>
          <w:rPr>
            <w:color w:val="245B87"/>
          </w:rPr>
          <w:t>[2]</w:t>
        </w:r>
      </w:hyperlink>
    </w:p>
    <w:p w14:paraId="6653A0E9" w14:textId="77777777" w:rsidR="00F478A0" w:rsidRDefault="005407C5">
      <w:r>
        <w:t>工序注入也没有完整的配置迁移语义。重命名工序后，新的键可以被补入，旧键仍留在字典；完成属性仍遍历字典已有项。改变焊点名又会影响匹配与当前对象解析。研发评审应同时检查定义、消息和运行字典；调试时看到旧工序键，应先判断是否来自旧对象及旧配置阶段。</w:t>
      </w:r>
    </w:p>
    <w:p w14:paraId="3150F2DF" w14:textId="77777777" w:rsidR="00F478A0" w:rsidRDefault="005407C5">
      <w:pPr>
        <w:pStyle w:val="2"/>
        <w:numPr>
          <w:ilvl w:val="1"/>
          <w:numId w:val="1"/>
        </w:numPr>
      </w:pPr>
      <w:bookmarkStart w:id="107" w:name="h_214"/>
      <w:bookmarkStart w:id="108" w:name="_Toc243470039"/>
      <w:r>
        <w:t>交接成功与交接中断</w:t>
      </w:r>
      <w:bookmarkEnd w:id="107"/>
      <w:bookmarkEnd w:id="108"/>
    </w:p>
    <w:p w14:paraId="098221E4" w14:textId="71460D25" w:rsidR="00F478A0" w:rsidRDefault="005407C5">
      <w:r>
        <w:t>正常自动交接完成移送后更新产品引用和区段状态；报警选择也会影响这条路径。两处卡料报警的</w:t>
      </w:r>
      <w:r>
        <w:t>Ignore</w:t>
      </w:r>
      <w:r>
        <w:t>只跳出选项分支，仍能继续夹紧、引用交接、</w:t>
      </w:r>
      <w:r>
        <w:t>Refresh</w:t>
      </w:r>
      <w:r>
        <w:t>、状态保存并返回</w:t>
      </w:r>
      <w:r>
        <w:t>Success</w:t>
      </w:r>
      <w:r>
        <w:t>。因此</w:t>
      </w:r>
      <w:r>
        <w:t>Success</w:t>
      </w:r>
      <w:r>
        <w:t>表示当前程序路径完成，不能单独证明所有物料检测都正常通过。</w:t>
      </w:r>
      <w:hyperlink w:anchor="ref_8">
        <w:r>
          <w:rPr>
            <w:color w:val="245B87"/>
          </w:rPr>
          <w:t>[8]</w:t>
        </w:r>
      </w:hyperlink>
    </w:p>
    <w:p w14:paraId="605AE93D" w14:textId="77777777" w:rsidR="00F478A0" w:rsidRDefault="005407C5">
      <w:pPr>
        <w:keepNext/>
        <w:spacing w:after="80" w:line="240" w:lineRule="auto"/>
        <w:ind w:firstLine="0"/>
        <w:jc w:val="center"/>
      </w:pPr>
      <w:r>
        <w:rPr>
          <w:noProof/>
        </w:rPr>
        <w:lastRenderedPageBreak/>
        <w:drawing>
          <wp:inline distT="0" distB="0" distL="0" distR="0" wp14:anchorId="781B9901" wp14:editId="55C9C47B">
            <wp:extent cx="5989320" cy="3219260"/>
            <wp:effectExtent l="0" t="0" r="0" b="0"/>
            <wp:docPr id="15" name="Picture 15" descr="图8-1 在Refresh处中断时的引用和状态边界。本图只考察目标接收源引用后、Refresh抛异常这一位置。目标和源可暂时同时指向N1；外层捕获异常并返回Exception，后续清源、更新成功状态及保存未执行。成功分支按顺序完成这些操作后，输送任务才发送来料完成信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4-handover-interruption.png"/>
                    <pic:cNvPicPr/>
                  </pic:nvPicPr>
                  <pic:blipFill>
                    <a:blip r:embed="rId22"/>
                    <a:stretch>
                      <a:fillRect/>
                    </a:stretch>
                  </pic:blipFill>
                  <pic:spPr>
                    <a:xfrm>
                      <a:off x="0" y="0"/>
                      <a:ext cx="5989320" cy="3219260"/>
                    </a:xfrm>
                    <a:prstGeom prst="rect">
                      <a:avLst/>
                    </a:prstGeom>
                  </pic:spPr>
                </pic:pic>
              </a:graphicData>
            </a:graphic>
          </wp:inline>
        </w:drawing>
      </w:r>
    </w:p>
    <w:p w14:paraId="1AB2B8F5" w14:textId="77777777" w:rsidR="00F478A0" w:rsidRDefault="005407C5">
      <w:pPr>
        <w:pStyle w:val="af7"/>
        <w:keepNext/>
      </w:pPr>
      <w:bookmarkStart w:id="109" w:name="fig_8_1"/>
      <w:r>
        <w:t>图</w:t>
      </w:r>
      <w:r>
        <w:t xml:space="preserve">8-1 </w:t>
      </w:r>
      <w:r>
        <w:t>在</w:t>
      </w:r>
      <w:r>
        <w:t>Refresh</w:t>
      </w:r>
      <w:r>
        <w:t>处中断时的引用和状态边界</w:t>
      </w:r>
      <w:bookmarkEnd w:id="109"/>
    </w:p>
    <w:p w14:paraId="556E42C7" w14:textId="77777777" w:rsidR="00F478A0" w:rsidRDefault="005407C5">
      <w:pPr>
        <w:pStyle w:val="BookFigureNote"/>
        <w:keepLines/>
        <w:spacing w:after="180"/>
      </w:pPr>
      <w:r>
        <w:t>本图只考察目标接收源引用后、</w:t>
      </w:r>
      <w:r>
        <w:t>Refresh</w:t>
      </w:r>
      <w:r>
        <w:t>抛异常这一位置。目标和源可暂时同时指向</w:t>
      </w:r>
      <w:r>
        <w:t>N1</w:t>
      </w:r>
      <w:r>
        <w:t>；外层捕获异常并返回</w:t>
      </w:r>
      <w:r>
        <w:t>Exception</w:t>
      </w:r>
      <w:r>
        <w:t>，后续清源、更新成功状态及保存未执行。成功分支按顺序完成这些操作后，输送任务才发送来料完成信号。</w:t>
      </w:r>
    </w:p>
    <w:p w14:paraId="0204B9D8" w14:textId="0B84E69F" w:rsidR="00F478A0" w:rsidRDefault="005407C5">
      <w:r>
        <w:t>这里的关键是</w:t>
      </w:r>
      <w:r>
        <w:t>“</w:t>
      </w:r>
      <w:r>
        <w:t>哪个修改已经发生</w:t>
      </w:r>
      <w:r>
        <w:t>”</w:t>
      </w:r>
      <w:r>
        <w:t>。目标引用赋值发生在</w:t>
      </w:r>
      <w:r>
        <w:t>Refresh</w:t>
      </w:r>
      <w:r>
        <w:t>之前；坐标又按层逐步重建，因此异常出口既不能视作完全未交接，也不能视作正常完成。当前方法没有自动把引用、坐标与区段状态恢复成同一时刻的快照。</w:t>
      </w:r>
      <w:hyperlink w:anchor="ref_8">
        <w:r>
          <w:rPr>
            <w:color w:val="245B87"/>
          </w:rPr>
          <w:t>[8]</w:t>
        </w:r>
      </w:hyperlink>
    </w:p>
    <w:p w14:paraId="0A5A3604" w14:textId="77777777" w:rsidR="00F478A0" w:rsidRDefault="005407C5">
      <w:r>
        <w:t>后续处理需要重新满足接口前提：实物位置与检测状态要和区段状态对应，当前</w:t>
      </w:r>
      <w:r>
        <w:t>TU</w:t>
      </w:r>
      <w:r>
        <w:t>及几何要属于本次产品，控制器返回与来料信号要对应本次交接。图</w:t>
      </w:r>
      <w:r>
        <w:t>8-1</w:t>
      </w:r>
      <w:r>
        <w:t>解释现有实现能证明哪些状态；源码没有形成的统一恢复协议，在本册中保留为设计边界。</w:t>
      </w:r>
    </w:p>
    <w:p w14:paraId="41D6E0D1" w14:textId="77777777" w:rsidR="00F478A0" w:rsidRDefault="005407C5">
      <w:r>
        <w:t>重新启机时，输送启动根据配置刷新已有产品并搜索物料，界面也允许在物料不一致时按条件补建或清除</w:t>
      </w:r>
      <w:r>
        <w:t>TU</w:t>
      </w:r>
      <w:r>
        <w:t>。软件引用、区段有料状态、传感器检测与实体位置是几个需要重新对应的事实。这些入口分别处理检测与软件状态，不提供完整产品运行履历的自动恢复协议。</w:t>
      </w:r>
    </w:p>
    <w:p w14:paraId="6B7B8695" w14:textId="77777777" w:rsidR="00F478A0" w:rsidRDefault="005407C5">
      <w:pPr>
        <w:pStyle w:val="2"/>
        <w:numPr>
          <w:ilvl w:val="1"/>
          <w:numId w:val="1"/>
        </w:numPr>
      </w:pPr>
      <w:bookmarkStart w:id="110" w:name="h_222"/>
      <w:bookmarkStart w:id="111" w:name="_Toc243470040"/>
      <w:r>
        <w:t>人工操作改变哪些记录</w:t>
      </w:r>
      <w:bookmarkEnd w:id="110"/>
      <w:bookmarkEnd w:id="111"/>
    </w:p>
    <w:p w14:paraId="7CE6FCC8" w14:textId="26CDB3DC" w:rsidR="00F478A0" w:rsidRDefault="005407C5">
      <w:r>
        <w:t>Mapping</w:t>
      </w:r>
      <w:r>
        <w:t>界面的停用、正常和成功按钮会检查机器是否处于工作状态。在允许修改时，对焊点选择和上层选择的处理不同：选择焊点后设为正常，会同时把两侧步骤恢复为未完成；设为成功，会把两侧步骤设为已完成；停用该焊点也会重置两侧步骤。选择基板或基岛主要向下传播参与状态，该按钮分支并不同时按焊点分支重置所有后代字典。</w:t>
      </w:r>
      <w:hyperlink w:anchor="ref_9">
        <w:r>
          <w:rPr>
            <w:color w:val="245B87"/>
          </w:rPr>
          <w:t>[9]</w:t>
        </w:r>
      </w:hyperlink>
    </w:p>
    <w:p w14:paraId="447C9232" w14:textId="77777777" w:rsidR="00F478A0" w:rsidRDefault="005407C5">
      <w:r>
        <w:t>因此，对一个基板设为正常，不能直接推断其中每个焊点已进入可重做状态；对一个点人工置成功，也不能据此认定机器实际执行了点胶与固晶。设计中的人工状态调整与实物加工证据分开保存和解释，才能避免界面显示与调试判断相互混淆。</w:t>
      </w:r>
    </w:p>
    <w:p w14:paraId="7A0166A5" w14:textId="77777777" w:rsidR="00F478A0" w:rsidRDefault="005407C5">
      <w:pPr>
        <w:pStyle w:val="2"/>
        <w:numPr>
          <w:ilvl w:val="1"/>
          <w:numId w:val="1"/>
        </w:numPr>
      </w:pPr>
      <w:bookmarkStart w:id="112" w:name="h_225"/>
      <w:bookmarkStart w:id="113" w:name="_Toc243470041"/>
      <w:r>
        <w:lastRenderedPageBreak/>
        <w:t>保存的范围决定可恢复的范围</w:t>
      </w:r>
      <w:bookmarkEnd w:id="112"/>
      <w:bookmarkEnd w:id="113"/>
    </w:p>
    <w:p w14:paraId="22CBCA05" w14:textId="53FE6D53" w:rsidR="00F478A0" w:rsidRDefault="005407C5">
      <w:r>
        <w:t>交接后的</w:t>
      </w:r>
      <w:r>
        <w:t>“</w:t>
      </w:r>
      <w:r>
        <w:t>保存配置</w:t>
      </w:r>
      <w:r>
        <w:t>”</w:t>
      </w:r>
      <w:r>
        <w:t>不等于保存了可恢复生产的完整快照。区段中的当前</w:t>
      </w:r>
      <w:r>
        <w:t>TU</w:t>
      </w:r>
      <w:r>
        <w:t>和坐标使用</w:t>
      </w:r>
      <w:r>
        <w:rPr>
          <w:rFonts w:ascii="Cambria" w:hAnsi="Cambria"/>
          <w:sz w:val="21"/>
        </w:rPr>
        <w:t>JsonIgnore</w:t>
      </w:r>
      <w:r>
        <w:t>等排除机制，保存文件不同时包含完整产品树、父坐标链接、工序字典和控制器消息。</w:t>
      </w:r>
      <w:hyperlink w:anchor="ref_8">
        <w:r>
          <w:rPr>
            <w:color w:val="245B87"/>
          </w:rPr>
          <w:t>[8]</w:t>
        </w:r>
      </w:hyperlink>
      <w:hyperlink w:anchor="ref_10">
        <w:r>
          <w:rPr>
            <w:color w:val="245B87"/>
          </w:rPr>
          <w:t>[10]</w:t>
        </w:r>
      </w:hyperlink>
    </w:p>
    <w:p w14:paraId="7F11E1E0" w14:textId="523847A4" w:rsidR="00F478A0" w:rsidRDefault="005407C5">
      <w:r>
        <w:t>独立</w:t>
      </w:r>
      <w:r>
        <w:t>TU</w:t>
      </w:r>
      <w:r>
        <w:t>存储接口也没有在本文追踪的正常生产主链中形成完整的保存、加载及重新绑定过程。因此，恢复能力要按实际保存内容判断，不能仅凭保存调用已经执行作出结论。</w:t>
      </w:r>
      <w:hyperlink w:anchor="ref_10">
        <w:r>
          <w:rPr>
            <w:color w:val="245B87"/>
          </w:rPr>
          <w:t>[10]</w:t>
        </w:r>
      </w:hyperlink>
    </w:p>
    <w:p w14:paraId="6C135A30" w14:textId="42DFAA77" w:rsidR="00F478A0" w:rsidRDefault="005407C5">
      <w:r>
        <w:t>Mapping</w:t>
      </w:r>
      <w:r>
        <w:t>导出用于产品结果表达：可写入配方、批次、产品号和面别等信息，并按基岛的失败与</w:t>
      </w:r>
      <w:r>
        <w:t>S2</w:t>
      </w:r>
      <w:r>
        <w:t>完成情况输出相应标记。它不序列化全部</w:t>
      </w:r>
      <w:r>
        <w:t>TU</w:t>
      </w:r>
      <w:r>
        <w:t>运行信息，也不恢复机器父坐标关系。要据文件恢复生产，必须另外定义重绑定与进度恢复协议；不能从</w:t>
      </w:r>
      <w:r>
        <w:t>“</w:t>
      </w:r>
      <w:r>
        <w:t>已有导出文件</w:t>
      </w:r>
      <w:r>
        <w:t>”</w:t>
      </w:r>
      <w:r>
        <w:t>推断当前实现已经具有断电续作能力。</w:t>
      </w:r>
      <w:hyperlink w:anchor="ref_2">
        <w:r>
          <w:rPr>
            <w:color w:val="245B87"/>
          </w:rPr>
          <w:t>[2]</w:t>
        </w:r>
      </w:hyperlink>
      <w:hyperlink w:anchor="ref_7">
        <w:r>
          <w:rPr>
            <w:color w:val="245B87"/>
          </w:rPr>
          <w:t>[7]</w:t>
        </w:r>
      </w:hyperlink>
    </w:p>
    <w:p w14:paraId="3D77E18B" w14:textId="77777777" w:rsidR="00F478A0" w:rsidRDefault="005407C5">
      <w:r>
        <w:t>这些边界属于现有设计可承担的范围。它们不否定正常成功路径的对象连续性，但要求调用者在重建、失败与恢复场景重新核对前提。附录</w:t>
      </w:r>
      <w:r>
        <w:t>C</w:t>
      </w:r>
      <w:r>
        <w:t>集中记录接口行为与设计直觉不一致的地方，供后续维护时定位。</w:t>
      </w:r>
    </w:p>
    <w:p w14:paraId="3B145FF2" w14:textId="77777777" w:rsidR="00F478A0" w:rsidRDefault="005407C5">
      <w:pPr>
        <w:pStyle w:val="2"/>
        <w:numPr>
          <w:ilvl w:val="1"/>
          <w:numId w:val="1"/>
        </w:numPr>
      </w:pPr>
      <w:bookmarkStart w:id="114" w:name="h_230"/>
      <w:bookmarkStart w:id="115" w:name="_Toc243470042"/>
      <w:r>
        <w:t>Mapping</w:t>
      </w:r>
      <w:r>
        <w:t>导入重建的是哪一份产品</w:t>
      </w:r>
      <w:bookmarkEnd w:id="114"/>
      <w:bookmarkEnd w:id="115"/>
    </w:p>
    <w:p w14:paraId="17B1A793" w14:textId="7A703B2A" w:rsidR="00F478A0" w:rsidRDefault="005407C5">
      <w:r>
        <w:t>Mapping</w:t>
      </w:r>
      <w:r>
        <w:t>载入先按当前配方创建新的</w:t>
      </w:r>
      <w:r>
        <w:t>TU</w:t>
      </w:r>
      <w:r>
        <w:t>，再把文件内容映射到新树。它没有反序列化并复原先前全部运行对象。配方名称、批次、产品号和面别从文件写入；树的数量、坐标和工序定义仍来自载入时的配置。</w:t>
      </w:r>
      <w:hyperlink w:anchor="ref_14">
        <w:r>
          <w:rPr>
            <w:color w:val="245B87"/>
          </w:rPr>
          <w:t>[14]</w:t>
        </w:r>
      </w:hyperlink>
    </w:p>
    <w:p w14:paraId="15767205" w14:textId="77777777" w:rsidR="00F478A0" w:rsidRDefault="005407C5">
      <w:pPr>
        <w:keepNext/>
        <w:spacing w:after="80" w:line="240" w:lineRule="auto"/>
        <w:ind w:firstLine="0"/>
        <w:jc w:val="center"/>
      </w:pPr>
      <w:r>
        <w:rPr>
          <w:noProof/>
        </w:rPr>
        <w:drawing>
          <wp:inline distT="0" distB="0" distL="0" distR="0" wp14:anchorId="38838C1C" wp14:editId="29A2D774">
            <wp:extent cx="5989320" cy="2770060"/>
            <wp:effectExtent l="0" t="0" r="0" b="0"/>
            <wp:docPr id="16" name="Picture 16" descr="图8-2 Mapping载入从当前配方生成新树并恢复部分记录。文件提供身份及结果标记，当前配方提供结构、几何和工序。界面将载入结果赋给目标区段；旧树的对象身份和实时坐标没有被直接带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8-mapping-import.png"/>
                    <pic:cNvPicPr/>
                  </pic:nvPicPr>
                  <pic:blipFill>
                    <a:blip r:embed="rId23"/>
                    <a:stretch>
                      <a:fillRect/>
                    </a:stretch>
                  </pic:blipFill>
                  <pic:spPr>
                    <a:xfrm>
                      <a:off x="0" y="0"/>
                      <a:ext cx="5989320" cy="2770060"/>
                    </a:xfrm>
                    <a:prstGeom prst="rect">
                      <a:avLst/>
                    </a:prstGeom>
                  </pic:spPr>
                </pic:pic>
              </a:graphicData>
            </a:graphic>
          </wp:inline>
        </w:drawing>
      </w:r>
    </w:p>
    <w:p w14:paraId="7C00E575" w14:textId="77777777" w:rsidR="00F478A0" w:rsidRDefault="005407C5">
      <w:pPr>
        <w:pStyle w:val="af7"/>
        <w:keepNext/>
      </w:pPr>
      <w:bookmarkStart w:id="116" w:name="fig_8_2"/>
      <w:r>
        <w:t>图</w:t>
      </w:r>
      <w:r>
        <w:t>8-2 Mapping</w:t>
      </w:r>
      <w:r>
        <w:t>载入从当前配方生成新树并恢复部分记录</w:t>
      </w:r>
      <w:bookmarkEnd w:id="116"/>
    </w:p>
    <w:p w14:paraId="496FA9D2" w14:textId="77777777" w:rsidR="00F478A0" w:rsidRDefault="005407C5">
      <w:pPr>
        <w:pStyle w:val="BookFigureNote"/>
        <w:keepLines/>
        <w:spacing w:after="180"/>
      </w:pPr>
      <w:r>
        <w:t>文件提供身份及结果标记，当前配方提供结构、几何和工序。界面将载入结果赋给目标区段；旧树的对象身份和实时坐标没有被直接带入。</w:t>
      </w:r>
    </w:p>
    <w:p w14:paraId="5BD2C1EB" w14:textId="77777777" w:rsidR="00F478A0" w:rsidRDefault="005407C5">
      <w:pPr>
        <w:pStyle w:val="af7"/>
        <w:keepNext/>
      </w:pPr>
      <w:bookmarkStart w:id="117" w:name="tbl_8_1"/>
      <w:r>
        <w:lastRenderedPageBreak/>
        <w:t>表</w:t>
      </w:r>
      <w:r>
        <w:t>8-1 Mapping</w:t>
      </w:r>
      <w:r>
        <w:t>载入的结果映射</w:t>
      </w:r>
      <w:bookmarkEnd w:id="117"/>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88"/>
        <w:gridCol w:w="3672"/>
        <w:gridCol w:w="3672"/>
      </w:tblGrid>
      <w:tr w:rsidR="00F478A0" w14:paraId="26233CC7" w14:textId="77777777">
        <w:trPr>
          <w:cantSplit/>
          <w:tblHeader/>
          <w:jc w:val="center"/>
        </w:trPr>
        <w:tc>
          <w:tcPr>
            <w:tcW w:w="2088" w:type="dxa"/>
            <w:shd w:val="clear" w:color="auto" w:fill="EBF0F4"/>
            <w:tcMar>
              <w:top w:w="90" w:type="dxa"/>
              <w:left w:w="85" w:type="dxa"/>
              <w:bottom w:w="90" w:type="dxa"/>
              <w:right w:w="85" w:type="dxa"/>
            </w:tcMar>
            <w:vAlign w:val="center"/>
          </w:tcPr>
          <w:p w14:paraId="3F662C0A" w14:textId="77777777" w:rsidR="00F478A0" w:rsidRDefault="005407C5">
            <w:pPr>
              <w:keepNext/>
              <w:keepLines/>
              <w:spacing w:after="0" w:line="300" w:lineRule="exact"/>
              <w:ind w:firstLine="0"/>
              <w:jc w:val="left"/>
            </w:pPr>
            <w:r>
              <w:rPr>
                <w:b/>
                <w:sz w:val="20"/>
              </w:rPr>
              <w:t>文件内容或操作</w:t>
            </w:r>
          </w:p>
        </w:tc>
        <w:tc>
          <w:tcPr>
            <w:tcW w:w="3672" w:type="dxa"/>
            <w:shd w:val="clear" w:color="auto" w:fill="EBF0F4"/>
            <w:tcMar>
              <w:top w:w="90" w:type="dxa"/>
              <w:left w:w="85" w:type="dxa"/>
              <w:bottom w:w="90" w:type="dxa"/>
              <w:right w:w="85" w:type="dxa"/>
            </w:tcMar>
            <w:vAlign w:val="center"/>
          </w:tcPr>
          <w:p w14:paraId="4DB4430A" w14:textId="77777777" w:rsidR="00F478A0" w:rsidRDefault="005407C5">
            <w:pPr>
              <w:keepNext/>
              <w:keepLines/>
              <w:spacing w:after="0" w:line="300" w:lineRule="exact"/>
              <w:ind w:firstLine="0"/>
              <w:jc w:val="left"/>
            </w:pPr>
            <w:r>
              <w:rPr>
                <w:b/>
                <w:sz w:val="20"/>
              </w:rPr>
              <w:t>标准</w:t>
            </w:r>
            <w:r>
              <w:rPr>
                <w:b/>
                <w:sz w:val="20"/>
              </w:rPr>
              <w:t>Mapping</w:t>
            </w:r>
            <w:r>
              <w:rPr>
                <w:b/>
                <w:sz w:val="20"/>
              </w:rPr>
              <w:t>路径</w:t>
            </w:r>
          </w:p>
        </w:tc>
        <w:tc>
          <w:tcPr>
            <w:tcW w:w="3672" w:type="dxa"/>
            <w:shd w:val="clear" w:color="auto" w:fill="EBF0F4"/>
            <w:tcMar>
              <w:top w:w="90" w:type="dxa"/>
              <w:left w:w="85" w:type="dxa"/>
              <w:bottom w:w="90" w:type="dxa"/>
              <w:right w:w="85" w:type="dxa"/>
            </w:tcMar>
            <w:vAlign w:val="center"/>
          </w:tcPr>
          <w:p w14:paraId="177CB472" w14:textId="77777777" w:rsidR="00F478A0" w:rsidRDefault="005407C5">
            <w:pPr>
              <w:keepNext/>
              <w:keepLines/>
              <w:spacing w:after="0" w:line="300" w:lineRule="exact"/>
              <w:ind w:firstLine="0"/>
              <w:jc w:val="left"/>
            </w:pPr>
            <w:r>
              <w:rPr>
                <w:b/>
                <w:sz w:val="20"/>
              </w:rPr>
              <w:t>芯片代码</w:t>
            </w:r>
            <w:r>
              <w:rPr>
                <w:b/>
                <w:sz w:val="20"/>
              </w:rPr>
              <w:t>Mapping</w:t>
            </w:r>
            <w:r>
              <w:rPr>
                <w:b/>
                <w:sz w:val="20"/>
              </w:rPr>
              <w:t>路径</w:t>
            </w:r>
          </w:p>
        </w:tc>
      </w:tr>
      <w:tr w:rsidR="00F478A0" w14:paraId="55CE0B11" w14:textId="77777777">
        <w:trPr>
          <w:cantSplit/>
          <w:jc w:val="center"/>
        </w:trPr>
        <w:tc>
          <w:tcPr>
            <w:tcW w:w="2088" w:type="dxa"/>
            <w:tcMar>
              <w:top w:w="90" w:type="dxa"/>
              <w:left w:w="85" w:type="dxa"/>
              <w:bottom w:w="90" w:type="dxa"/>
              <w:right w:w="85" w:type="dxa"/>
            </w:tcMar>
            <w:vAlign w:val="center"/>
          </w:tcPr>
          <w:p w14:paraId="30DF5D16" w14:textId="77777777" w:rsidR="00F478A0" w:rsidRDefault="005407C5">
            <w:pPr>
              <w:keepLines/>
              <w:spacing w:after="0" w:line="300" w:lineRule="exact"/>
              <w:ind w:firstLine="0"/>
              <w:jc w:val="left"/>
            </w:pPr>
            <w:r>
              <w:rPr>
                <w:sz w:val="20"/>
              </w:rPr>
              <w:t>X</w:t>
            </w:r>
            <w:r>
              <w:rPr>
                <w:sz w:val="20"/>
              </w:rPr>
              <w:t>标记</w:t>
            </w:r>
          </w:p>
        </w:tc>
        <w:tc>
          <w:tcPr>
            <w:tcW w:w="3672" w:type="dxa"/>
            <w:tcMar>
              <w:top w:w="90" w:type="dxa"/>
              <w:left w:w="85" w:type="dxa"/>
              <w:bottom w:w="90" w:type="dxa"/>
              <w:right w:w="85" w:type="dxa"/>
            </w:tcMar>
            <w:vAlign w:val="center"/>
          </w:tcPr>
          <w:p w14:paraId="0402D0B7" w14:textId="77777777" w:rsidR="00F478A0" w:rsidRDefault="005407C5">
            <w:pPr>
              <w:keepLines/>
              <w:spacing w:after="0" w:line="300" w:lineRule="exact"/>
              <w:ind w:firstLine="0"/>
              <w:jc w:val="left"/>
            </w:pPr>
            <w:r>
              <w:rPr>
                <w:sz w:val="20"/>
              </w:rPr>
              <w:t>对应基板或基岛设为停用</w:t>
            </w:r>
          </w:p>
        </w:tc>
        <w:tc>
          <w:tcPr>
            <w:tcW w:w="3672" w:type="dxa"/>
            <w:tcMar>
              <w:top w:w="90" w:type="dxa"/>
              <w:left w:w="85" w:type="dxa"/>
              <w:bottom w:w="90" w:type="dxa"/>
              <w:right w:w="85" w:type="dxa"/>
            </w:tcMar>
            <w:vAlign w:val="center"/>
          </w:tcPr>
          <w:p w14:paraId="7B0DA709" w14:textId="77777777" w:rsidR="00F478A0" w:rsidRDefault="005407C5">
            <w:pPr>
              <w:keepLines/>
              <w:spacing w:after="0" w:line="300" w:lineRule="exact"/>
              <w:ind w:firstLine="0"/>
              <w:jc w:val="left"/>
            </w:pPr>
            <w:r>
              <w:rPr>
                <w:sz w:val="20"/>
              </w:rPr>
              <w:t>对应基板或基岛设为停用</w:t>
            </w:r>
          </w:p>
        </w:tc>
      </w:tr>
      <w:tr w:rsidR="00F478A0" w14:paraId="7F88FD27" w14:textId="77777777">
        <w:trPr>
          <w:cantSplit/>
          <w:jc w:val="center"/>
        </w:trPr>
        <w:tc>
          <w:tcPr>
            <w:tcW w:w="2088" w:type="dxa"/>
            <w:tcMar>
              <w:top w:w="90" w:type="dxa"/>
              <w:left w:w="85" w:type="dxa"/>
              <w:bottom w:w="90" w:type="dxa"/>
              <w:right w:w="85" w:type="dxa"/>
            </w:tcMar>
            <w:vAlign w:val="center"/>
          </w:tcPr>
          <w:p w14:paraId="5C8B5C52" w14:textId="77777777" w:rsidR="00F478A0" w:rsidRDefault="005407C5">
            <w:pPr>
              <w:keepLines/>
              <w:spacing w:after="0" w:line="300" w:lineRule="exact"/>
              <w:ind w:firstLine="0"/>
              <w:jc w:val="left"/>
            </w:pPr>
            <w:r>
              <w:rPr>
                <w:sz w:val="20"/>
              </w:rPr>
              <w:t>完成标记</w:t>
            </w:r>
          </w:p>
        </w:tc>
        <w:tc>
          <w:tcPr>
            <w:tcW w:w="3672" w:type="dxa"/>
            <w:tcMar>
              <w:top w:w="90" w:type="dxa"/>
              <w:left w:w="85" w:type="dxa"/>
              <w:bottom w:w="90" w:type="dxa"/>
              <w:right w:w="85" w:type="dxa"/>
            </w:tcMar>
            <w:vAlign w:val="center"/>
          </w:tcPr>
          <w:p w14:paraId="6961AB20" w14:textId="77777777" w:rsidR="00F478A0" w:rsidRDefault="005407C5">
            <w:pPr>
              <w:keepLines/>
              <w:spacing w:after="0" w:line="300" w:lineRule="exact"/>
              <w:ind w:firstLine="0"/>
              <w:jc w:val="left"/>
            </w:pPr>
            <w:r>
              <w:rPr>
                <w:sz w:val="20"/>
              </w:rPr>
              <w:t>2</w:t>
            </w:r>
            <w:r>
              <w:rPr>
                <w:sz w:val="20"/>
              </w:rPr>
              <w:t>使对应焊点两侧工序均置完成</w:t>
            </w:r>
          </w:p>
        </w:tc>
        <w:tc>
          <w:tcPr>
            <w:tcW w:w="3672" w:type="dxa"/>
            <w:tcMar>
              <w:top w:w="90" w:type="dxa"/>
              <w:left w:w="85" w:type="dxa"/>
              <w:bottom w:w="90" w:type="dxa"/>
              <w:right w:w="85" w:type="dxa"/>
            </w:tcMar>
            <w:vAlign w:val="center"/>
          </w:tcPr>
          <w:p w14:paraId="62EED5B2" w14:textId="77777777" w:rsidR="00F478A0" w:rsidRDefault="005407C5">
            <w:pPr>
              <w:keepLines/>
              <w:spacing w:after="0" w:line="300" w:lineRule="exact"/>
              <w:ind w:firstLine="0"/>
              <w:jc w:val="left"/>
            </w:pPr>
            <w:r>
              <w:rPr>
                <w:sz w:val="20"/>
              </w:rPr>
              <w:t>非</w:t>
            </w:r>
            <w:r>
              <w:rPr>
                <w:sz w:val="20"/>
              </w:rPr>
              <w:t>X</w:t>
            </w:r>
            <w:r>
              <w:rPr>
                <w:sz w:val="20"/>
              </w:rPr>
              <w:t>且非</w:t>
            </w:r>
            <w:r>
              <w:rPr>
                <w:sz w:val="20"/>
              </w:rPr>
              <w:t>1</w:t>
            </w:r>
            <w:r>
              <w:rPr>
                <w:sz w:val="20"/>
              </w:rPr>
              <w:t>的值使两侧完成，并写</w:t>
            </w:r>
            <w:r>
              <w:rPr>
                <w:rFonts w:ascii="Cambria" w:hAnsi="Cambria"/>
                <w:sz w:val="20"/>
              </w:rPr>
              <w:t>ComponentCode</w:t>
            </w:r>
          </w:p>
        </w:tc>
      </w:tr>
      <w:tr w:rsidR="00F478A0" w14:paraId="06B7C18C" w14:textId="77777777">
        <w:trPr>
          <w:cantSplit/>
          <w:jc w:val="center"/>
        </w:trPr>
        <w:tc>
          <w:tcPr>
            <w:tcW w:w="2088" w:type="dxa"/>
            <w:tcMar>
              <w:top w:w="90" w:type="dxa"/>
              <w:left w:w="85" w:type="dxa"/>
              <w:bottom w:w="90" w:type="dxa"/>
              <w:right w:w="85" w:type="dxa"/>
            </w:tcMar>
            <w:vAlign w:val="center"/>
          </w:tcPr>
          <w:p w14:paraId="4564CC29" w14:textId="77777777" w:rsidR="00F478A0" w:rsidRDefault="005407C5">
            <w:pPr>
              <w:keepLines/>
              <w:spacing w:after="0" w:line="300" w:lineRule="exact"/>
              <w:ind w:firstLine="0"/>
              <w:jc w:val="left"/>
            </w:pPr>
            <w:r>
              <w:rPr>
                <w:sz w:val="20"/>
              </w:rPr>
              <w:t>1</w:t>
            </w:r>
            <w:r>
              <w:rPr>
                <w:sz w:val="20"/>
              </w:rPr>
              <w:t>或未完成位置</w:t>
            </w:r>
          </w:p>
        </w:tc>
        <w:tc>
          <w:tcPr>
            <w:tcW w:w="3672" w:type="dxa"/>
            <w:tcMar>
              <w:top w:w="90" w:type="dxa"/>
              <w:left w:w="85" w:type="dxa"/>
              <w:bottom w:w="90" w:type="dxa"/>
              <w:right w:w="85" w:type="dxa"/>
            </w:tcMar>
            <w:vAlign w:val="center"/>
          </w:tcPr>
          <w:p w14:paraId="46F918A3" w14:textId="77777777" w:rsidR="00F478A0" w:rsidRDefault="005407C5">
            <w:pPr>
              <w:keepLines/>
              <w:spacing w:after="0" w:line="300" w:lineRule="exact"/>
              <w:ind w:firstLine="0"/>
              <w:jc w:val="left"/>
            </w:pPr>
            <w:r>
              <w:rPr>
                <w:sz w:val="20"/>
              </w:rPr>
              <w:t>保留新建树的初始步骤状态</w:t>
            </w:r>
          </w:p>
        </w:tc>
        <w:tc>
          <w:tcPr>
            <w:tcW w:w="3672" w:type="dxa"/>
            <w:tcMar>
              <w:top w:w="90" w:type="dxa"/>
              <w:left w:w="85" w:type="dxa"/>
              <w:bottom w:w="90" w:type="dxa"/>
              <w:right w:w="85" w:type="dxa"/>
            </w:tcMar>
            <w:vAlign w:val="center"/>
          </w:tcPr>
          <w:p w14:paraId="5D32F397" w14:textId="77777777" w:rsidR="00F478A0" w:rsidRDefault="005407C5">
            <w:pPr>
              <w:keepLines/>
              <w:spacing w:after="0" w:line="300" w:lineRule="exact"/>
              <w:ind w:firstLine="0"/>
              <w:jc w:val="left"/>
            </w:pPr>
            <w:r>
              <w:rPr>
                <w:sz w:val="20"/>
              </w:rPr>
              <w:t>1</w:t>
            </w:r>
            <w:r>
              <w:rPr>
                <w:sz w:val="20"/>
              </w:rPr>
              <w:t>保留新建树的初始步骤状态</w:t>
            </w:r>
          </w:p>
        </w:tc>
      </w:tr>
      <w:tr w:rsidR="00F478A0" w14:paraId="3D466048" w14:textId="77777777">
        <w:trPr>
          <w:cantSplit/>
          <w:jc w:val="center"/>
        </w:trPr>
        <w:tc>
          <w:tcPr>
            <w:tcW w:w="2088" w:type="dxa"/>
            <w:tcMar>
              <w:top w:w="90" w:type="dxa"/>
              <w:left w:w="85" w:type="dxa"/>
              <w:bottom w:w="90" w:type="dxa"/>
              <w:right w:w="85" w:type="dxa"/>
            </w:tcMar>
            <w:vAlign w:val="center"/>
          </w:tcPr>
          <w:p w14:paraId="5288DB98" w14:textId="77777777" w:rsidR="00F478A0" w:rsidRDefault="005407C5">
            <w:pPr>
              <w:keepLines/>
              <w:spacing w:after="0" w:line="300" w:lineRule="exact"/>
              <w:ind w:firstLine="0"/>
              <w:jc w:val="left"/>
            </w:pPr>
            <w:r>
              <w:rPr>
                <w:sz w:val="20"/>
              </w:rPr>
              <w:t>界面载入成功</w:t>
            </w:r>
          </w:p>
        </w:tc>
        <w:tc>
          <w:tcPr>
            <w:tcW w:w="3672" w:type="dxa"/>
            <w:tcMar>
              <w:top w:w="90" w:type="dxa"/>
              <w:left w:w="85" w:type="dxa"/>
              <w:bottom w:w="90" w:type="dxa"/>
              <w:right w:w="85" w:type="dxa"/>
            </w:tcMar>
            <w:vAlign w:val="center"/>
          </w:tcPr>
          <w:p w14:paraId="675D37D9" w14:textId="77777777" w:rsidR="00F478A0" w:rsidRDefault="005407C5">
            <w:pPr>
              <w:keepLines/>
              <w:spacing w:after="0" w:line="300" w:lineRule="exact"/>
              <w:ind w:firstLine="0"/>
              <w:jc w:val="left"/>
            </w:pPr>
            <w:r>
              <w:rPr>
                <w:sz w:val="20"/>
              </w:rPr>
              <w:t>把新</w:t>
            </w:r>
            <w:r>
              <w:rPr>
                <w:sz w:val="20"/>
              </w:rPr>
              <w:t>TU</w:t>
            </w:r>
            <w:r>
              <w:rPr>
                <w:sz w:val="20"/>
              </w:rPr>
              <w:t>赋给固晶段或所选区段</w:t>
            </w:r>
          </w:p>
        </w:tc>
        <w:tc>
          <w:tcPr>
            <w:tcW w:w="3672" w:type="dxa"/>
            <w:tcMar>
              <w:top w:w="90" w:type="dxa"/>
              <w:left w:w="85" w:type="dxa"/>
              <w:bottom w:w="90" w:type="dxa"/>
              <w:right w:w="85" w:type="dxa"/>
            </w:tcMar>
            <w:vAlign w:val="center"/>
          </w:tcPr>
          <w:p w14:paraId="7E3473AB" w14:textId="77777777" w:rsidR="00F478A0" w:rsidRDefault="005407C5">
            <w:pPr>
              <w:keepLines/>
              <w:spacing w:after="0" w:line="300" w:lineRule="exact"/>
              <w:ind w:firstLine="0"/>
              <w:jc w:val="left"/>
            </w:pPr>
            <w:r>
              <w:rPr>
                <w:sz w:val="20"/>
              </w:rPr>
              <w:t>使用相同的界面替换入口</w:t>
            </w:r>
          </w:p>
        </w:tc>
      </w:tr>
    </w:tbl>
    <w:p w14:paraId="4FE8790E" w14:textId="77777777" w:rsidR="00F478A0" w:rsidRDefault="00F478A0">
      <w:pPr>
        <w:spacing w:after="40" w:line="60" w:lineRule="exact"/>
        <w:ind w:firstLine="0"/>
      </w:pPr>
    </w:p>
    <w:p w14:paraId="2478F231" w14:textId="5EC6BADF" w:rsidR="00F478A0" w:rsidRDefault="005407C5">
      <w:r>
        <w:t>以上结果匹配还依赖当前行列、配方名称及文件布局相容。文件缺失返回</w:t>
      </w:r>
      <w:r>
        <w:t>null</w:t>
      </w:r>
      <w:r>
        <w:t>；内容行数、索引或对象查找不满足条件时可能抛异常，不能按一次读取调用推断全部文件都可恢复。显示界面还可能把</w:t>
      </w:r>
      <w:r>
        <w:rPr>
          <w:rFonts w:ascii="Cambria" w:hAnsi="Cambria"/>
          <w:sz w:val="21"/>
        </w:rPr>
        <w:t>IsProduct</w:t>
      </w:r>
      <w:r>
        <w:t>设为</w:t>
      </w:r>
      <w:r>
        <w:t>true</w:t>
      </w:r>
      <w:r>
        <w:t>，这会影响后续生产入口是否重建；它不证明产品实际完成过哪道加工。</w:t>
      </w:r>
      <w:hyperlink w:anchor="ref_9">
        <w:r>
          <w:rPr>
            <w:color w:val="245B87"/>
          </w:rPr>
          <w:t>[9]</w:t>
        </w:r>
      </w:hyperlink>
      <w:hyperlink w:anchor="ref_14">
        <w:r>
          <w:rPr>
            <w:color w:val="245B87"/>
          </w:rPr>
          <w:t>[14]</w:t>
        </w:r>
      </w:hyperlink>
    </w:p>
    <w:p w14:paraId="4EF00F0D" w14:textId="77777777" w:rsidR="00F478A0" w:rsidRDefault="005407C5">
      <w:pPr>
        <w:pStyle w:val="1"/>
        <w:numPr>
          <w:ilvl w:val="0"/>
          <w:numId w:val="1"/>
        </w:numPr>
        <w:spacing w:before="400"/>
      </w:pPr>
      <w:bookmarkStart w:id="118" w:name="h_238"/>
      <w:bookmarkStart w:id="119" w:name="_Toc243470043"/>
      <w:r>
        <w:t>贯穿实例与设计核对</w:t>
      </w:r>
      <w:bookmarkEnd w:id="118"/>
      <w:bookmarkEnd w:id="119"/>
    </w:p>
    <w:p w14:paraId="6A7E49F9" w14:textId="77777777" w:rsidR="00F478A0" w:rsidRDefault="005407C5">
      <w:pPr>
        <w:pStyle w:val="2"/>
        <w:numPr>
          <w:ilvl w:val="1"/>
          <w:numId w:val="1"/>
        </w:numPr>
      </w:pPr>
      <w:bookmarkStart w:id="120" w:name="h_239"/>
      <w:bookmarkStart w:id="121" w:name="_Toc243470044"/>
      <w:r>
        <w:t>固定一组完整输入</w:t>
      </w:r>
      <w:bookmarkEnd w:id="120"/>
      <w:bookmarkEnd w:id="121"/>
    </w:p>
    <w:p w14:paraId="09E8D703" w14:textId="77777777" w:rsidR="00F478A0" w:rsidRDefault="005407C5">
      <w:r>
        <w:t>本章把前文的结构、坐标和生产链合为一个实例。采用常规模式，基板和基岛均显式启用多件；工艺参与范围全部</w:t>
      </w:r>
      <w:r>
        <w:t>Enable</w:t>
      </w:r>
      <w:r>
        <w:t>，全部</w:t>
      </w:r>
      <w:r>
        <w:rPr>
          <w:rFonts w:ascii="Cambria" w:hAnsi="Cambria"/>
          <w:sz w:val="21"/>
        </w:rPr>
        <w:t>EntityState</w:t>
      </w:r>
      <w:r>
        <w:t>初始为</w:t>
      </w:r>
      <w:r>
        <w:t>Process</w:t>
      </w:r>
      <w:r>
        <w:t>。图</w:t>
      </w:r>
      <w:r>
        <w:t>1-1</w:t>
      </w:r>
      <w:r>
        <w:t>展示的</w:t>
      </w:r>
      <w:r>
        <w:t>12</w:t>
      </w:r>
      <w:r>
        <w:t>个焊点与下表输入对应。</w:t>
      </w:r>
    </w:p>
    <w:p w14:paraId="448D43BD" w14:textId="77777777" w:rsidR="00F478A0" w:rsidRDefault="005407C5">
      <w:pPr>
        <w:pStyle w:val="af7"/>
        <w:keepNext/>
      </w:pPr>
      <w:bookmarkStart w:id="122" w:name="tbl_9_1"/>
      <w:r>
        <w:t>表</w:t>
      </w:r>
      <w:r>
        <w:t xml:space="preserve">9-1 </w:t>
      </w:r>
      <w:r>
        <w:t>贯穿实例的结构与坐标输入</w:t>
      </w:r>
      <w:bookmarkEnd w:id="122"/>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84"/>
        <w:gridCol w:w="2088"/>
        <w:gridCol w:w="5760"/>
      </w:tblGrid>
      <w:tr w:rsidR="00F478A0" w14:paraId="3FE65285" w14:textId="77777777">
        <w:trPr>
          <w:cantSplit/>
          <w:tblHeader/>
          <w:jc w:val="center"/>
        </w:trPr>
        <w:tc>
          <w:tcPr>
            <w:tcW w:w="1584" w:type="dxa"/>
            <w:shd w:val="clear" w:color="auto" w:fill="EBF0F4"/>
            <w:tcMar>
              <w:top w:w="90" w:type="dxa"/>
              <w:left w:w="85" w:type="dxa"/>
              <w:bottom w:w="90" w:type="dxa"/>
              <w:right w:w="85" w:type="dxa"/>
            </w:tcMar>
            <w:vAlign w:val="center"/>
          </w:tcPr>
          <w:p w14:paraId="7A6C8598" w14:textId="77777777" w:rsidR="00F478A0" w:rsidRDefault="005407C5">
            <w:pPr>
              <w:keepNext/>
              <w:keepLines/>
              <w:spacing w:after="0" w:line="300" w:lineRule="exact"/>
              <w:ind w:firstLine="0"/>
              <w:jc w:val="left"/>
            </w:pPr>
            <w:r>
              <w:rPr>
                <w:b/>
                <w:sz w:val="20"/>
              </w:rPr>
              <w:t>层级</w:t>
            </w:r>
          </w:p>
        </w:tc>
        <w:tc>
          <w:tcPr>
            <w:tcW w:w="2088" w:type="dxa"/>
            <w:shd w:val="clear" w:color="auto" w:fill="EBF0F4"/>
            <w:tcMar>
              <w:top w:w="90" w:type="dxa"/>
              <w:left w:w="85" w:type="dxa"/>
              <w:bottom w:w="90" w:type="dxa"/>
              <w:right w:w="85" w:type="dxa"/>
            </w:tcMar>
            <w:vAlign w:val="center"/>
          </w:tcPr>
          <w:p w14:paraId="304E138D" w14:textId="77777777" w:rsidR="00F478A0" w:rsidRDefault="005407C5">
            <w:pPr>
              <w:keepNext/>
              <w:keepLines/>
              <w:spacing w:after="0" w:line="300" w:lineRule="exact"/>
              <w:ind w:firstLine="0"/>
              <w:jc w:val="left"/>
            </w:pPr>
            <w:r>
              <w:rPr>
                <w:b/>
                <w:sz w:val="20"/>
              </w:rPr>
              <w:t>数量或名称</w:t>
            </w:r>
          </w:p>
        </w:tc>
        <w:tc>
          <w:tcPr>
            <w:tcW w:w="5760" w:type="dxa"/>
            <w:shd w:val="clear" w:color="auto" w:fill="EBF0F4"/>
            <w:tcMar>
              <w:top w:w="90" w:type="dxa"/>
              <w:left w:w="85" w:type="dxa"/>
              <w:bottom w:w="90" w:type="dxa"/>
              <w:right w:w="85" w:type="dxa"/>
            </w:tcMar>
            <w:vAlign w:val="center"/>
          </w:tcPr>
          <w:p w14:paraId="3E50E176" w14:textId="77777777" w:rsidR="00F478A0" w:rsidRDefault="005407C5">
            <w:pPr>
              <w:keepNext/>
              <w:keepLines/>
              <w:spacing w:after="0" w:line="300" w:lineRule="exact"/>
              <w:ind w:firstLine="0"/>
              <w:jc w:val="left"/>
            </w:pPr>
            <w:r>
              <w:rPr>
                <w:b/>
                <w:sz w:val="20"/>
              </w:rPr>
              <w:t>父层中的位置与角度</w:t>
            </w:r>
          </w:p>
        </w:tc>
      </w:tr>
      <w:tr w:rsidR="00F478A0" w14:paraId="67EEFD91" w14:textId="77777777">
        <w:trPr>
          <w:cantSplit/>
          <w:jc w:val="center"/>
        </w:trPr>
        <w:tc>
          <w:tcPr>
            <w:tcW w:w="1584" w:type="dxa"/>
            <w:tcMar>
              <w:top w:w="90" w:type="dxa"/>
              <w:left w:w="85" w:type="dxa"/>
              <w:bottom w:w="90" w:type="dxa"/>
              <w:right w:w="85" w:type="dxa"/>
            </w:tcMar>
            <w:vAlign w:val="center"/>
          </w:tcPr>
          <w:p w14:paraId="01F88C51" w14:textId="77777777" w:rsidR="00F478A0" w:rsidRDefault="005407C5">
            <w:pPr>
              <w:keepLines/>
              <w:spacing w:after="0" w:line="300" w:lineRule="exact"/>
              <w:ind w:firstLine="0"/>
              <w:jc w:val="left"/>
            </w:pPr>
            <w:r>
              <w:rPr>
                <w:rFonts w:ascii="Cambria" w:hAnsi="Cambria"/>
                <w:sz w:val="20"/>
              </w:rPr>
              <w:t>Transport</w:t>
            </w:r>
          </w:p>
        </w:tc>
        <w:tc>
          <w:tcPr>
            <w:tcW w:w="2088" w:type="dxa"/>
            <w:tcMar>
              <w:top w:w="90" w:type="dxa"/>
              <w:left w:w="85" w:type="dxa"/>
              <w:bottom w:w="90" w:type="dxa"/>
              <w:right w:w="85" w:type="dxa"/>
            </w:tcMar>
            <w:vAlign w:val="center"/>
          </w:tcPr>
          <w:p w14:paraId="372BA44B" w14:textId="77777777" w:rsidR="00F478A0" w:rsidRDefault="005407C5">
            <w:pPr>
              <w:keepLines/>
              <w:spacing w:after="0" w:line="300" w:lineRule="exact"/>
              <w:ind w:firstLine="0"/>
              <w:jc w:val="left"/>
            </w:pPr>
            <w:r>
              <w:rPr>
                <w:sz w:val="20"/>
              </w:rPr>
              <w:t>机器中一个命名父坐标</w:t>
            </w:r>
          </w:p>
        </w:tc>
        <w:tc>
          <w:tcPr>
            <w:tcW w:w="5760" w:type="dxa"/>
            <w:tcMar>
              <w:top w:w="90" w:type="dxa"/>
              <w:left w:w="85" w:type="dxa"/>
              <w:bottom w:w="90" w:type="dxa"/>
              <w:right w:w="85" w:type="dxa"/>
            </w:tcMar>
            <w:vAlign w:val="center"/>
          </w:tcPr>
          <w:p w14:paraId="204A92D0" w14:textId="77777777" w:rsidR="00F478A0" w:rsidRDefault="005407C5">
            <w:pPr>
              <w:keepLines/>
              <w:spacing w:after="0" w:line="300" w:lineRule="exact"/>
              <w:ind w:firstLine="0"/>
              <w:jc w:val="left"/>
            </w:pPr>
            <w:r>
              <w:rPr>
                <w:sz w:val="20"/>
              </w:rPr>
              <w:t>本例到</w:t>
            </w:r>
            <w:r>
              <w:rPr>
                <w:sz w:val="20"/>
              </w:rPr>
              <w:t>G0</w:t>
            </w:r>
            <w:r>
              <w:rPr>
                <w:sz w:val="20"/>
              </w:rPr>
              <w:t>为零平移、零角度</w:t>
            </w:r>
          </w:p>
        </w:tc>
      </w:tr>
      <w:tr w:rsidR="00F478A0" w14:paraId="488A18F7" w14:textId="77777777">
        <w:trPr>
          <w:cantSplit/>
          <w:jc w:val="center"/>
        </w:trPr>
        <w:tc>
          <w:tcPr>
            <w:tcW w:w="1584" w:type="dxa"/>
            <w:tcMar>
              <w:top w:w="90" w:type="dxa"/>
              <w:left w:w="85" w:type="dxa"/>
              <w:bottom w:w="90" w:type="dxa"/>
              <w:right w:w="85" w:type="dxa"/>
            </w:tcMar>
            <w:vAlign w:val="center"/>
          </w:tcPr>
          <w:p w14:paraId="568292DE" w14:textId="77777777" w:rsidR="00F478A0" w:rsidRDefault="005407C5">
            <w:pPr>
              <w:keepLines/>
              <w:spacing w:after="0" w:line="300" w:lineRule="exact"/>
              <w:ind w:firstLine="0"/>
              <w:jc w:val="left"/>
            </w:pPr>
            <w:r>
              <w:rPr>
                <w:sz w:val="20"/>
              </w:rPr>
              <w:t>TU</w:t>
            </w:r>
          </w:p>
        </w:tc>
        <w:tc>
          <w:tcPr>
            <w:tcW w:w="2088" w:type="dxa"/>
            <w:tcMar>
              <w:top w:w="90" w:type="dxa"/>
              <w:left w:w="85" w:type="dxa"/>
              <w:bottom w:w="90" w:type="dxa"/>
              <w:right w:w="85" w:type="dxa"/>
            </w:tcMar>
            <w:vAlign w:val="center"/>
          </w:tcPr>
          <w:p w14:paraId="6A493DC4" w14:textId="77777777" w:rsidR="00F478A0" w:rsidRDefault="005407C5">
            <w:pPr>
              <w:keepLines/>
              <w:spacing w:after="0" w:line="300" w:lineRule="exact"/>
              <w:ind w:firstLine="0"/>
              <w:jc w:val="left"/>
            </w:pPr>
            <w:r>
              <w:rPr>
                <w:sz w:val="20"/>
              </w:rPr>
              <w:t>1</w:t>
            </w:r>
          </w:p>
        </w:tc>
        <w:tc>
          <w:tcPr>
            <w:tcW w:w="5760" w:type="dxa"/>
            <w:tcMar>
              <w:top w:w="90" w:type="dxa"/>
              <w:left w:w="85" w:type="dxa"/>
              <w:bottom w:w="90" w:type="dxa"/>
              <w:right w:w="85" w:type="dxa"/>
            </w:tcMar>
            <w:vAlign w:val="center"/>
          </w:tcPr>
          <w:p w14:paraId="16D3705B" w14:textId="77777777" w:rsidR="00F478A0" w:rsidRDefault="005407C5">
            <w:pPr>
              <w:keepLines/>
              <w:spacing w:after="0" w:line="300" w:lineRule="exact"/>
              <w:ind w:firstLine="0"/>
              <w:jc w:val="left"/>
            </w:pPr>
            <w:r>
              <w:rPr>
                <w:sz w:val="20"/>
              </w:rPr>
              <w:t>(​100,200,0)</w:t>
            </w:r>
            <w:r>
              <w:rPr>
                <w:sz w:val="20"/>
              </w:rPr>
              <w:t>；角度</w:t>
            </w:r>
            <w:r>
              <w:rPr>
                <w:sz w:val="20"/>
              </w:rPr>
              <w:t>π/2</w:t>
            </w:r>
          </w:p>
        </w:tc>
      </w:tr>
      <w:tr w:rsidR="00F478A0" w14:paraId="2DD69831" w14:textId="77777777">
        <w:trPr>
          <w:cantSplit/>
          <w:jc w:val="center"/>
        </w:trPr>
        <w:tc>
          <w:tcPr>
            <w:tcW w:w="1584" w:type="dxa"/>
            <w:tcMar>
              <w:top w:w="90" w:type="dxa"/>
              <w:left w:w="85" w:type="dxa"/>
              <w:bottom w:w="90" w:type="dxa"/>
              <w:right w:w="85" w:type="dxa"/>
            </w:tcMar>
            <w:vAlign w:val="center"/>
          </w:tcPr>
          <w:p w14:paraId="74ECA7A0" w14:textId="77777777" w:rsidR="00F478A0" w:rsidRDefault="005407C5">
            <w:pPr>
              <w:keepLines/>
              <w:spacing w:after="0" w:line="300" w:lineRule="exact"/>
              <w:ind w:firstLine="0"/>
              <w:jc w:val="left"/>
            </w:pPr>
            <w:r>
              <w:rPr>
                <w:sz w:val="20"/>
              </w:rPr>
              <w:t>基板</w:t>
            </w:r>
          </w:p>
        </w:tc>
        <w:tc>
          <w:tcPr>
            <w:tcW w:w="2088" w:type="dxa"/>
            <w:tcMar>
              <w:top w:w="90" w:type="dxa"/>
              <w:left w:w="85" w:type="dxa"/>
              <w:bottom w:w="90" w:type="dxa"/>
              <w:right w:w="85" w:type="dxa"/>
            </w:tcMar>
            <w:vAlign w:val="center"/>
          </w:tcPr>
          <w:p w14:paraId="35E7948B" w14:textId="77777777" w:rsidR="00F478A0" w:rsidRDefault="005407C5">
            <w:pPr>
              <w:keepLines/>
              <w:spacing w:after="0" w:line="300" w:lineRule="exact"/>
              <w:ind w:firstLine="0"/>
              <w:jc w:val="left"/>
            </w:pPr>
            <w:r>
              <w:rPr>
                <w:sz w:val="20"/>
              </w:rPr>
              <w:t>2</w:t>
            </w:r>
            <w:r>
              <w:rPr>
                <w:sz w:val="20"/>
              </w:rPr>
              <w:t>；一行两列</w:t>
            </w:r>
          </w:p>
        </w:tc>
        <w:tc>
          <w:tcPr>
            <w:tcW w:w="5760" w:type="dxa"/>
            <w:tcMar>
              <w:top w:w="90" w:type="dxa"/>
              <w:left w:w="85" w:type="dxa"/>
              <w:bottom w:w="90" w:type="dxa"/>
              <w:right w:w="85" w:type="dxa"/>
            </w:tcMar>
            <w:vAlign w:val="center"/>
          </w:tcPr>
          <w:p w14:paraId="103A763C" w14:textId="77777777" w:rsidR="00F478A0" w:rsidRDefault="005407C5">
            <w:pPr>
              <w:keepLines/>
              <w:spacing w:after="0" w:line="300" w:lineRule="exact"/>
              <w:ind w:firstLine="0"/>
              <w:jc w:val="left"/>
            </w:pPr>
            <w:r>
              <w:rPr>
                <w:sz w:val="20"/>
              </w:rPr>
              <w:t>1</w:t>
            </w:r>
            <w:r>
              <w:rPr>
                <w:sz w:val="20"/>
              </w:rPr>
              <w:t>：</w:t>
            </w:r>
            <w:r>
              <w:rPr>
                <w:sz w:val="20"/>
              </w:rPr>
              <w:t>(​20,0,0)</w:t>
            </w:r>
            <w:r>
              <w:rPr>
                <w:sz w:val="20"/>
              </w:rPr>
              <w:t>；</w:t>
            </w:r>
            <w:r>
              <w:rPr>
                <w:sz w:val="20"/>
              </w:rPr>
              <w:t>2</w:t>
            </w:r>
            <w:r>
              <w:rPr>
                <w:sz w:val="20"/>
              </w:rPr>
              <w:t>：</w:t>
            </w:r>
            <w:r>
              <w:rPr>
                <w:sz w:val="20"/>
              </w:rPr>
              <w:t>(​80,0,0)</w:t>
            </w:r>
            <w:r>
              <w:rPr>
                <w:sz w:val="20"/>
              </w:rPr>
              <w:t>；角度</w:t>
            </w:r>
            <w:r>
              <w:rPr>
                <w:sz w:val="20"/>
              </w:rPr>
              <w:t>0</w:t>
            </w:r>
          </w:p>
        </w:tc>
      </w:tr>
      <w:tr w:rsidR="00F478A0" w14:paraId="10A88DC3" w14:textId="77777777">
        <w:trPr>
          <w:cantSplit/>
          <w:jc w:val="center"/>
        </w:trPr>
        <w:tc>
          <w:tcPr>
            <w:tcW w:w="1584" w:type="dxa"/>
            <w:tcMar>
              <w:top w:w="90" w:type="dxa"/>
              <w:left w:w="85" w:type="dxa"/>
              <w:bottom w:w="90" w:type="dxa"/>
              <w:right w:w="85" w:type="dxa"/>
            </w:tcMar>
            <w:vAlign w:val="center"/>
          </w:tcPr>
          <w:p w14:paraId="1C9952B7" w14:textId="77777777" w:rsidR="00F478A0" w:rsidRDefault="005407C5">
            <w:pPr>
              <w:keepLines/>
              <w:spacing w:after="0" w:line="300" w:lineRule="exact"/>
              <w:ind w:firstLine="0"/>
              <w:jc w:val="left"/>
            </w:pPr>
            <w:r>
              <w:rPr>
                <w:sz w:val="20"/>
              </w:rPr>
              <w:t>每板基岛</w:t>
            </w:r>
          </w:p>
        </w:tc>
        <w:tc>
          <w:tcPr>
            <w:tcW w:w="2088" w:type="dxa"/>
            <w:tcMar>
              <w:top w:w="90" w:type="dxa"/>
              <w:left w:w="85" w:type="dxa"/>
              <w:bottom w:w="90" w:type="dxa"/>
              <w:right w:w="85" w:type="dxa"/>
            </w:tcMar>
            <w:vAlign w:val="center"/>
          </w:tcPr>
          <w:p w14:paraId="4106F1D3" w14:textId="77777777" w:rsidR="00F478A0" w:rsidRDefault="005407C5">
            <w:pPr>
              <w:keepLines/>
              <w:spacing w:after="0" w:line="300" w:lineRule="exact"/>
              <w:ind w:firstLine="0"/>
              <w:jc w:val="left"/>
            </w:pPr>
            <w:r>
              <w:rPr>
                <w:sz w:val="20"/>
              </w:rPr>
              <w:t>3</w:t>
            </w:r>
            <w:r>
              <w:rPr>
                <w:sz w:val="20"/>
              </w:rPr>
              <w:t>；一行三列</w:t>
            </w:r>
          </w:p>
        </w:tc>
        <w:tc>
          <w:tcPr>
            <w:tcW w:w="5760" w:type="dxa"/>
            <w:tcMar>
              <w:top w:w="90" w:type="dxa"/>
              <w:left w:w="85" w:type="dxa"/>
              <w:bottom w:w="90" w:type="dxa"/>
              <w:right w:w="85" w:type="dxa"/>
            </w:tcMar>
            <w:vAlign w:val="center"/>
          </w:tcPr>
          <w:p w14:paraId="42780019" w14:textId="77777777" w:rsidR="00F478A0" w:rsidRDefault="005407C5">
            <w:pPr>
              <w:keepLines/>
              <w:spacing w:after="0" w:line="300" w:lineRule="exact"/>
              <w:ind w:firstLine="0"/>
              <w:jc w:val="left"/>
            </w:pPr>
            <w:r>
              <w:rPr>
                <w:sz w:val="20"/>
              </w:rPr>
              <w:t>1</w:t>
            </w:r>
            <w:r>
              <w:rPr>
                <w:sz w:val="20"/>
              </w:rPr>
              <w:t>：</w:t>
            </w:r>
            <w:r>
              <w:rPr>
                <w:sz w:val="20"/>
              </w:rPr>
              <w:t>(​0,5,0)</w:t>
            </w:r>
            <w:r>
              <w:rPr>
                <w:sz w:val="20"/>
              </w:rPr>
              <w:t>；</w:t>
            </w:r>
            <w:r>
              <w:rPr>
                <w:sz w:val="20"/>
              </w:rPr>
              <w:t>2</w:t>
            </w:r>
            <w:r>
              <w:rPr>
                <w:sz w:val="20"/>
              </w:rPr>
              <w:t>：</w:t>
            </w:r>
            <w:r>
              <w:rPr>
                <w:sz w:val="20"/>
              </w:rPr>
              <w:t>(​10,5,0)</w:t>
            </w:r>
            <w:r>
              <w:rPr>
                <w:sz w:val="20"/>
              </w:rPr>
              <w:t>；</w:t>
            </w:r>
            <w:r>
              <w:rPr>
                <w:sz w:val="20"/>
              </w:rPr>
              <w:t>3</w:t>
            </w:r>
            <w:r>
              <w:rPr>
                <w:sz w:val="20"/>
              </w:rPr>
              <w:t>：</w:t>
            </w:r>
            <w:r>
              <w:rPr>
                <w:sz w:val="20"/>
              </w:rPr>
              <w:t>(​20,5,0)</w:t>
            </w:r>
            <w:r>
              <w:rPr>
                <w:sz w:val="20"/>
              </w:rPr>
              <w:t>；角度</w:t>
            </w:r>
            <w:r>
              <w:rPr>
                <w:sz w:val="20"/>
              </w:rPr>
              <w:t>0</w:t>
            </w:r>
          </w:p>
        </w:tc>
      </w:tr>
      <w:tr w:rsidR="00F478A0" w14:paraId="6762C163" w14:textId="77777777">
        <w:trPr>
          <w:cantSplit/>
          <w:jc w:val="center"/>
        </w:trPr>
        <w:tc>
          <w:tcPr>
            <w:tcW w:w="1584" w:type="dxa"/>
            <w:tcMar>
              <w:top w:w="90" w:type="dxa"/>
              <w:left w:w="85" w:type="dxa"/>
              <w:bottom w:w="90" w:type="dxa"/>
              <w:right w:w="85" w:type="dxa"/>
            </w:tcMar>
            <w:vAlign w:val="center"/>
          </w:tcPr>
          <w:p w14:paraId="2D531AAD" w14:textId="77777777" w:rsidR="00F478A0" w:rsidRDefault="005407C5">
            <w:pPr>
              <w:keepLines/>
              <w:spacing w:after="0" w:line="300" w:lineRule="exact"/>
              <w:ind w:firstLine="0"/>
              <w:jc w:val="left"/>
            </w:pPr>
            <w:r>
              <w:rPr>
                <w:sz w:val="20"/>
              </w:rPr>
              <w:t>每岛焊点</w:t>
            </w:r>
          </w:p>
        </w:tc>
        <w:tc>
          <w:tcPr>
            <w:tcW w:w="2088" w:type="dxa"/>
            <w:tcMar>
              <w:top w:w="90" w:type="dxa"/>
              <w:left w:w="85" w:type="dxa"/>
              <w:bottom w:w="90" w:type="dxa"/>
              <w:right w:w="85" w:type="dxa"/>
            </w:tcMar>
            <w:vAlign w:val="center"/>
          </w:tcPr>
          <w:p w14:paraId="68333876" w14:textId="77777777" w:rsidR="00F478A0" w:rsidRDefault="005407C5">
            <w:pPr>
              <w:keepLines/>
              <w:spacing w:after="0" w:line="300" w:lineRule="exact"/>
              <w:ind w:firstLine="0"/>
              <w:jc w:val="left"/>
            </w:pPr>
            <w:r>
              <w:rPr>
                <w:sz w:val="20"/>
              </w:rPr>
              <w:t>A</w:t>
            </w:r>
            <w:r>
              <w:rPr>
                <w:sz w:val="20"/>
              </w:rPr>
              <w:t>、</w:t>
            </w:r>
            <w:r>
              <w:rPr>
                <w:sz w:val="20"/>
              </w:rPr>
              <w:t>B</w:t>
            </w:r>
          </w:p>
        </w:tc>
        <w:tc>
          <w:tcPr>
            <w:tcW w:w="5760" w:type="dxa"/>
            <w:tcMar>
              <w:top w:w="90" w:type="dxa"/>
              <w:left w:w="85" w:type="dxa"/>
              <w:bottom w:w="90" w:type="dxa"/>
              <w:right w:w="85" w:type="dxa"/>
            </w:tcMar>
            <w:vAlign w:val="center"/>
          </w:tcPr>
          <w:p w14:paraId="1009EA00" w14:textId="77777777" w:rsidR="00F478A0" w:rsidRDefault="005407C5">
            <w:pPr>
              <w:keepLines/>
              <w:spacing w:after="0" w:line="300" w:lineRule="exact"/>
              <w:ind w:firstLine="0"/>
              <w:jc w:val="left"/>
            </w:pPr>
            <w:r>
              <w:rPr>
                <w:sz w:val="20"/>
              </w:rPr>
              <w:t>A</w:t>
            </w:r>
            <w:r>
              <w:rPr>
                <w:sz w:val="20"/>
              </w:rPr>
              <w:t>：</w:t>
            </w:r>
            <w:r>
              <w:rPr>
                <w:sz w:val="20"/>
              </w:rPr>
              <w:t>(​10,5,0)</w:t>
            </w:r>
            <w:r>
              <w:rPr>
                <w:sz w:val="20"/>
              </w:rPr>
              <w:t>；</w:t>
            </w:r>
            <w:r>
              <w:rPr>
                <w:sz w:val="20"/>
              </w:rPr>
              <w:t>B</w:t>
            </w:r>
            <w:r>
              <w:rPr>
                <w:sz w:val="20"/>
              </w:rPr>
              <w:t>：</w:t>
            </w:r>
            <w:r>
              <w:rPr>
                <w:sz w:val="20"/>
              </w:rPr>
              <w:t>(​14,5,0)</w:t>
            </w:r>
            <w:r>
              <w:rPr>
                <w:sz w:val="20"/>
              </w:rPr>
              <w:t>；角度</w:t>
            </w:r>
            <w:r>
              <w:rPr>
                <w:sz w:val="20"/>
              </w:rPr>
              <w:t>0</w:t>
            </w:r>
          </w:p>
        </w:tc>
      </w:tr>
    </w:tbl>
    <w:p w14:paraId="52A1E66E" w14:textId="77777777" w:rsidR="00F478A0" w:rsidRDefault="00F478A0">
      <w:pPr>
        <w:spacing w:after="40" w:line="60" w:lineRule="exact"/>
        <w:ind w:firstLine="0"/>
      </w:pPr>
    </w:p>
    <w:p w14:paraId="2811E048" w14:textId="77777777" w:rsidR="00F478A0" w:rsidRDefault="005407C5">
      <w:r>
        <w:t>两层工作方向选择普通从左到右顺序，</w:t>
      </w:r>
      <w:r>
        <w:t>Index</w:t>
      </w:r>
      <w:r>
        <w:t>与</w:t>
      </w:r>
      <w:r>
        <w:rPr>
          <w:rFonts w:ascii="Cambria" w:hAnsi="Cambria"/>
          <w:sz w:val="21"/>
        </w:rPr>
        <w:t>WorkIndex</w:t>
      </w:r>
      <w:r>
        <w:t>一致；本例不启用分段移动。</w:t>
      </w:r>
      <w:r>
        <w:t>S1</w:t>
      </w:r>
      <w:r>
        <w:t>工位偏移取</w:t>
      </w:r>
      <w:r>
        <w:t>(2,−1,0)</w:t>
      </w:r>
      <w:r>
        <w:t>，</w:t>
      </w:r>
      <w:r>
        <w:t>S2</w:t>
      </w:r>
      <w:r>
        <w:t>偏移取零。启用</w:t>
      </w:r>
      <w:r>
        <w:t>D_A</w:t>
      </w:r>
      <w:r>
        <w:t>、</w:t>
      </w:r>
      <w:r>
        <w:t>D_B</w:t>
      </w:r>
      <w:r>
        <w:t>、</w:t>
      </w:r>
      <w:r>
        <w:t>T_A</w:t>
      </w:r>
      <w:r>
        <w:t>、</w:t>
      </w:r>
      <w:r>
        <w:t>T_B</w:t>
      </w:r>
      <w:r>
        <w:t>四个工序，分别匹配</w:t>
      </w:r>
      <w:r>
        <w:t>A</w:t>
      </w:r>
      <w:r>
        <w:t>、</w:t>
      </w:r>
      <w:r>
        <w:t>B</w:t>
      </w:r>
      <w:r>
        <w:t>两点及</w:t>
      </w:r>
      <w:r>
        <w:t>S1</w:t>
      </w:r>
      <w:r>
        <w:t>、</w:t>
      </w:r>
      <w:r>
        <w:t>S2</w:t>
      </w:r>
      <w:r>
        <w:t>系统。每个</w:t>
      </w:r>
      <w:r>
        <w:t>A</w:t>
      </w:r>
      <w:r>
        <w:t>点的两侧字典初始为</w:t>
      </w:r>
      <w:r>
        <w:t>D_A=false</w:t>
      </w:r>
      <w:r>
        <w:t>、</w:t>
      </w:r>
      <w:r>
        <w:t>T_A=false</w:t>
      </w:r>
      <w:r>
        <w:t>，</w:t>
      </w:r>
      <w:r>
        <w:t>B</w:t>
      </w:r>
      <w:r>
        <w:t>点相应使用</w:t>
      </w:r>
      <w:r>
        <w:t>D_B</w:t>
      </w:r>
      <w:r>
        <w:t>与</w:t>
      </w:r>
      <w:r>
        <w:t>T_B</w:t>
      </w:r>
      <w:r>
        <w:t>。图</w:t>
      </w:r>
      <w:r>
        <w:t>3-2</w:t>
      </w:r>
      <w:r>
        <w:t>的两行三列蛇形阵列仅用于解释序号，不参与本例计算。</w:t>
      </w:r>
    </w:p>
    <w:p w14:paraId="50D5E739" w14:textId="77777777" w:rsidR="00F478A0" w:rsidRDefault="005407C5">
      <w:pPr>
        <w:pStyle w:val="2"/>
        <w:numPr>
          <w:ilvl w:val="1"/>
          <w:numId w:val="1"/>
        </w:numPr>
      </w:pPr>
      <w:bookmarkStart w:id="123" w:name="h_244"/>
      <w:bookmarkStart w:id="124" w:name="_Toc243470045"/>
      <w:r>
        <w:lastRenderedPageBreak/>
        <w:t>从</w:t>
      </w:r>
      <w:r>
        <w:t>S1</w:t>
      </w:r>
      <w:r>
        <w:t>创建到</w:t>
      </w:r>
      <w:r>
        <w:t>S2</w:t>
      </w:r>
      <w:r>
        <w:t>处理的连续快照</w:t>
      </w:r>
      <w:bookmarkEnd w:id="123"/>
      <w:bookmarkEnd w:id="124"/>
    </w:p>
    <w:p w14:paraId="391450F8" w14:textId="77777777" w:rsidR="00F478A0" w:rsidRDefault="005407C5">
      <w:r>
        <w:t>自动来料后，</w:t>
      </w:r>
      <w:r>
        <w:t>S1</w:t>
      </w:r>
      <w:r>
        <w:t>入口发现旧对象</w:t>
      </w:r>
      <w:r>
        <w:rPr>
          <w:rFonts w:ascii="Cambria" w:hAnsi="Cambria"/>
          <w:sz w:val="21"/>
        </w:rPr>
        <w:t>IsProduct</w:t>
      </w:r>
      <w:r>
        <w:t>为</w:t>
      </w:r>
      <w:r>
        <w:t>false</w:t>
      </w:r>
      <w:r>
        <w:t>，于是创建</w:t>
      </w:r>
      <w:r>
        <w:t>N1</w:t>
      </w:r>
      <w:r>
        <w:t>并设为</w:t>
      </w:r>
      <w:r>
        <w:t>true</w:t>
      </w:r>
      <w:r>
        <w:t>。选取基板</w:t>
      </w:r>
      <w:r>
        <w:t>1</w:t>
      </w:r>
      <w:r>
        <w:t>／基岛</w:t>
      </w:r>
      <w:r>
        <w:t>2</w:t>
      </w:r>
      <w:r>
        <w:t>／</w:t>
      </w:r>
      <w:r>
        <w:t>A</w:t>
      </w:r>
      <w:r>
        <w:t>点。应用</w:t>
      </w:r>
      <w:r>
        <w:t>S1</w:t>
      </w:r>
      <w:r>
        <w:t>偏移后，其局部原点在</w:t>
      </w:r>
      <w:r>
        <w:t>G0</w:t>
      </w:r>
      <w:r>
        <w:t>中为</w:t>
      </w:r>
      <w:r>
        <w:t>(92,239,0)</w:t>
      </w:r>
      <w:r>
        <w:t>。再假设基板</w:t>
      </w:r>
      <w:r>
        <w:t>1</w:t>
      </w:r>
      <w:r>
        <w:t>测高差为</w:t>
      </w:r>
      <w:r>
        <w:t>+0.12mm</w:t>
      </w:r>
      <w:r>
        <w:t>，且除此之外没有定位修正，该点变为</w:t>
      </w:r>
      <w:r>
        <w:t>(92,239,0.12)</w:t>
      </w:r>
      <w:r>
        <w:t>。完成</w:t>
      </w:r>
      <w:r>
        <w:t>D_A</w:t>
      </w:r>
      <w:r>
        <w:t>后，</w:t>
      </w:r>
      <w:r>
        <w:t>A</w:t>
      </w:r>
      <w:r>
        <w:t>点的</w:t>
      </w:r>
      <w:r>
        <w:t>S1</w:t>
      </w:r>
      <w:r>
        <w:t>记录为</w:t>
      </w:r>
      <w:r>
        <w:t>true</w:t>
      </w:r>
      <w:r>
        <w:t>。</w:t>
      </w:r>
    </w:p>
    <w:p w14:paraId="5B731D13" w14:textId="77777777" w:rsidR="00F478A0" w:rsidRDefault="005407C5">
      <w:pPr>
        <w:pStyle w:val="af7"/>
        <w:keepNext/>
      </w:pPr>
      <w:bookmarkStart w:id="125" w:name="tbl_9_2"/>
      <w:r>
        <w:t>表</w:t>
      </w:r>
      <w:r>
        <w:t xml:space="preserve">9-2 </w:t>
      </w:r>
      <w:r>
        <w:t>同一</w:t>
      </w:r>
      <w:r>
        <w:t>A</w:t>
      </w:r>
      <w:r>
        <w:t>点在几个阶段的状态快照</w:t>
      </w:r>
      <w:bookmarkEnd w:id="125"/>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60"/>
        <w:gridCol w:w="2736"/>
        <w:gridCol w:w="4536"/>
      </w:tblGrid>
      <w:tr w:rsidR="00F478A0" w14:paraId="1C5360D7" w14:textId="77777777">
        <w:trPr>
          <w:cantSplit/>
          <w:tblHeader/>
          <w:jc w:val="center"/>
        </w:trPr>
        <w:tc>
          <w:tcPr>
            <w:tcW w:w="2160" w:type="dxa"/>
            <w:shd w:val="clear" w:color="auto" w:fill="EBF0F4"/>
            <w:tcMar>
              <w:top w:w="90" w:type="dxa"/>
              <w:left w:w="85" w:type="dxa"/>
              <w:bottom w:w="90" w:type="dxa"/>
              <w:right w:w="85" w:type="dxa"/>
            </w:tcMar>
            <w:vAlign w:val="center"/>
          </w:tcPr>
          <w:p w14:paraId="6A2F39B7" w14:textId="77777777" w:rsidR="00F478A0" w:rsidRDefault="005407C5">
            <w:pPr>
              <w:keepNext/>
              <w:keepLines/>
              <w:spacing w:after="0" w:line="300" w:lineRule="exact"/>
              <w:ind w:firstLine="0"/>
              <w:jc w:val="left"/>
            </w:pPr>
            <w:r>
              <w:rPr>
                <w:b/>
                <w:sz w:val="20"/>
              </w:rPr>
              <w:t>阶段</w:t>
            </w:r>
          </w:p>
        </w:tc>
        <w:tc>
          <w:tcPr>
            <w:tcW w:w="2736" w:type="dxa"/>
            <w:shd w:val="clear" w:color="auto" w:fill="EBF0F4"/>
            <w:tcMar>
              <w:top w:w="90" w:type="dxa"/>
              <w:left w:w="85" w:type="dxa"/>
              <w:bottom w:w="90" w:type="dxa"/>
              <w:right w:w="85" w:type="dxa"/>
            </w:tcMar>
            <w:vAlign w:val="center"/>
          </w:tcPr>
          <w:p w14:paraId="30C61D30" w14:textId="77777777" w:rsidR="00F478A0" w:rsidRDefault="005407C5">
            <w:pPr>
              <w:keepNext/>
              <w:keepLines/>
              <w:spacing w:after="0" w:line="300" w:lineRule="exact"/>
              <w:ind w:firstLine="0"/>
              <w:jc w:val="left"/>
            </w:pPr>
            <w:r>
              <w:rPr>
                <w:b/>
                <w:sz w:val="20"/>
              </w:rPr>
              <w:t>运行实例与标记</w:t>
            </w:r>
          </w:p>
        </w:tc>
        <w:tc>
          <w:tcPr>
            <w:tcW w:w="4536" w:type="dxa"/>
            <w:shd w:val="clear" w:color="auto" w:fill="EBF0F4"/>
            <w:tcMar>
              <w:top w:w="90" w:type="dxa"/>
              <w:left w:w="85" w:type="dxa"/>
              <w:bottom w:w="90" w:type="dxa"/>
              <w:right w:w="85" w:type="dxa"/>
            </w:tcMar>
            <w:vAlign w:val="center"/>
          </w:tcPr>
          <w:p w14:paraId="3B5A9002" w14:textId="77777777" w:rsidR="00F478A0" w:rsidRDefault="005407C5">
            <w:pPr>
              <w:keepNext/>
              <w:keepLines/>
              <w:spacing w:after="0" w:line="300" w:lineRule="exact"/>
              <w:ind w:firstLine="0"/>
              <w:jc w:val="left"/>
            </w:pPr>
            <w:r>
              <w:rPr>
                <w:b/>
                <w:sz w:val="20"/>
              </w:rPr>
              <w:t>位置／记录</w:t>
            </w:r>
          </w:p>
        </w:tc>
      </w:tr>
      <w:tr w:rsidR="00F478A0" w14:paraId="05987912" w14:textId="77777777">
        <w:trPr>
          <w:cantSplit/>
          <w:jc w:val="center"/>
        </w:trPr>
        <w:tc>
          <w:tcPr>
            <w:tcW w:w="2160" w:type="dxa"/>
            <w:tcMar>
              <w:top w:w="90" w:type="dxa"/>
              <w:left w:w="85" w:type="dxa"/>
              <w:bottom w:w="90" w:type="dxa"/>
              <w:right w:w="85" w:type="dxa"/>
            </w:tcMar>
            <w:vAlign w:val="center"/>
          </w:tcPr>
          <w:p w14:paraId="45B6CFDA" w14:textId="77777777" w:rsidR="00F478A0" w:rsidRDefault="005407C5">
            <w:pPr>
              <w:keepLines/>
              <w:spacing w:after="0" w:line="300" w:lineRule="exact"/>
              <w:ind w:firstLine="0"/>
              <w:jc w:val="left"/>
            </w:pPr>
            <w:r>
              <w:rPr>
                <w:sz w:val="20"/>
              </w:rPr>
              <w:t>S1</w:t>
            </w:r>
            <w:r>
              <w:rPr>
                <w:sz w:val="20"/>
              </w:rPr>
              <w:t>入口后</w:t>
            </w:r>
          </w:p>
        </w:tc>
        <w:tc>
          <w:tcPr>
            <w:tcW w:w="2736" w:type="dxa"/>
            <w:tcMar>
              <w:top w:w="90" w:type="dxa"/>
              <w:left w:w="85" w:type="dxa"/>
              <w:bottom w:w="90" w:type="dxa"/>
              <w:right w:w="85" w:type="dxa"/>
            </w:tcMar>
            <w:vAlign w:val="center"/>
          </w:tcPr>
          <w:p w14:paraId="1150BD6F" w14:textId="77777777" w:rsidR="00F478A0" w:rsidRDefault="005407C5">
            <w:pPr>
              <w:keepLines/>
              <w:spacing w:after="0" w:line="300" w:lineRule="exact"/>
              <w:ind w:firstLine="0"/>
              <w:jc w:val="left"/>
            </w:pPr>
            <w:r>
              <w:rPr>
                <w:sz w:val="20"/>
              </w:rPr>
              <w:t>N1</w:t>
            </w:r>
            <w:r>
              <w:rPr>
                <w:sz w:val="20"/>
              </w:rPr>
              <w:t>；</w:t>
            </w:r>
            <w:r>
              <w:rPr>
                <w:rFonts w:ascii="Cambria" w:hAnsi="Cambria"/>
                <w:sz w:val="20"/>
              </w:rPr>
              <w:t>IsProduct</w:t>
            </w:r>
            <w:r>
              <w:rPr>
                <w:sz w:val="20"/>
              </w:rPr>
              <w:t>=true</w:t>
            </w:r>
          </w:p>
        </w:tc>
        <w:tc>
          <w:tcPr>
            <w:tcW w:w="4536" w:type="dxa"/>
            <w:tcMar>
              <w:top w:w="90" w:type="dxa"/>
              <w:left w:w="85" w:type="dxa"/>
              <w:bottom w:w="90" w:type="dxa"/>
              <w:right w:w="85" w:type="dxa"/>
            </w:tcMar>
            <w:vAlign w:val="center"/>
          </w:tcPr>
          <w:p w14:paraId="617FF9A1" w14:textId="77777777" w:rsidR="00F478A0" w:rsidRDefault="005407C5">
            <w:pPr>
              <w:keepLines/>
              <w:spacing w:after="0" w:line="300" w:lineRule="exact"/>
              <w:ind w:firstLine="0"/>
              <w:jc w:val="left"/>
            </w:pPr>
            <w:r>
              <w:rPr>
                <w:sz w:val="20"/>
              </w:rPr>
              <w:t>G0=(​92,239,0)</w:t>
            </w:r>
            <w:r>
              <w:rPr>
                <w:sz w:val="20"/>
              </w:rPr>
              <w:t>；</w:t>
            </w:r>
            <w:r>
              <w:rPr>
                <w:sz w:val="20"/>
              </w:rPr>
              <w:t>D_A=false</w:t>
            </w:r>
            <w:r>
              <w:rPr>
                <w:sz w:val="20"/>
              </w:rPr>
              <w:t>；</w:t>
            </w:r>
            <w:r>
              <w:rPr>
                <w:sz w:val="20"/>
              </w:rPr>
              <w:t>T_A=false</w:t>
            </w:r>
          </w:p>
        </w:tc>
      </w:tr>
      <w:tr w:rsidR="00F478A0" w14:paraId="58BF5C65" w14:textId="77777777">
        <w:trPr>
          <w:cantSplit/>
          <w:jc w:val="center"/>
        </w:trPr>
        <w:tc>
          <w:tcPr>
            <w:tcW w:w="2160" w:type="dxa"/>
            <w:tcMar>
              <w:top w:w="90" w:type="dxa"/>
              <w:left w:w="85" w:type="dxa"/>
              <w:bottom w:w="90" w:type="dxa"/>
              <w:right w:w="85" w:type="dxa"/>
            </w:tcMar>
            <w:vAlign w:val="center"/>
          </w:tcPr>
          <w:p w14:paraId="45696A60" w14:textId="77777777" w:rsidR="00F478A0" w:rsidRDefault="005407C5">
            <w:pPr>
              <w:keepLines/>
              <w:spacing w:after="0" w:line="300" w:lineRule="exact"/>
              <w:ind w:firstLine="0"/>
              <w:jc w:val="left"/>
            </w:pPr>
            <w:r>
              <w:rPr>
                <w:sz w:val="20"/>
              </w:rPr>
              <w:t>S1</w:t>
            </w:r>
            <w:r>
              <w:rPr>
                <w:sz w:val="20"/>
              </w:rPr>
              <w:t>测高与点胶后</w:t>
            </w:r>
          </w:p>
        </w:tc>
        <w:tc>
          <w:tcPr>
            <w:tcW w:w="2736" w:type="dxa"/>
            <w:tcMar>
              <w:top w:w="90" w:type="dxa"/>
              <w:left w:w="85" w:type="dxa"/>
              <w:bottom w:w="90" w:type="dxa"/>
              <w:right w:w="85" w:type="dxa"/>
            </w:tcMar>
            <w:vAlign w:val="center"/>
          </w:tcPr>
          <w:p w14:paraId="7822BF9C" w14:textId="77777777" w:rsidR="00F478A0" w:rsidRDefault="005407C5">
            <w:pPr>
              <w:keepLines/>
              <w:spacing w:after="0" w:line="300" w:lineRule="exact"/>
              <w:ind w:firstLine="0"/>
              <w:jc w:val="left"/>
            </w:pPr>
            <w:r>
              <w:rPr>
                <w:sz w:val="20"/>
              </w:rPr>
              <w:t>仍为</w:t>
            </w:r>
            <w:r>
              <w:rPr>
                <w:sz w:val="20"/>
              </w:rPr>
              <w:t>N1</w:t>
            </w:r>
          </w:p>
        </w:tc>
        <w:tc>
          <w:tcPr>
            <w:tcW w:w="4536" w:type="dxa"/>
            <w:tcMar>
              <w:top w:w="90" w:type="dxa"/>
              <w:left w:w="85" w:type="dxa"/>
              <w:bottom w:w="90" w:type="dxa"/>
              <w:right w:w="85" w:type="dxa"/>
            </w:tcMar>
            <w:vAlign w:val="center"/>
          </w:tcPr>
          <w:p w14:paraId="681DC299" w14:textId="77777777" w:rsidR="00F478A0" w:rsidRDefault="005407C5">
            <w:pPr>
              <w:keepLines/>
              <w:spacing w:after="0" w:line="300" w:lineRule="exact"/>
              <w:ind w:firstLine="0"/>
              <w:jc w:val="left"/>
            </w:pPr>
            <w:r>
              <w:rPr>
                <w:sz w:val="20"/>
              </w:rPr>
              <w:t>G0=(​92,239,0.12)</w:t>
            </w:r>
            <w:r>
              <w:rPr>
                <w:sz w:val="20"/>
              </w:rPr>
              <w:t>；</w:t>
            </w:r>
            <w:r>
              <w:rPr>
                <w:sz w:val="20"/>
              </w:rPr>
              <w:t>D_A=true</w:t>
            </w:r>
            <w:r>
              <w:rPr>
                <w:sz w:val="20"/>
              </w:rPr>
              <w:t>；</w:t>
            </w:r>
            <w:r>
              <w:rPr>
                <w:sz w:val="20"/>
              </w:rPr>
              <w:t>T_A=false</w:t>
            </w:r>
          </w:p>
        </w:tc>
      </w:tr>
      <w:tr w:rsidR="00F478A0" w14:paraId="5D7A08B5" w14:textId="77777777">
        <w:trPr>
          <w:cantSplit/>
          <w:jc w:val="center"/>
        </w:trPr>
        <w:tc>
          <w:tcPr>
            <w:tcW w:w="2160" w:type="dxa"/>
            <w:tcMar>
              <w:top w:w="90" w:type="dxa"/>
              <w:left w:w="85" w:type="dxa"/>
              <w:bottom w:w="90" w:type="dxa"/>
              <w:right w:w="85" w:type="dxa"/>
            </w:tcMar>
            <w:vAlign w:val="center"/>
          </w:tcPr>
          <w:p w14:paraId="40486F59" w14:textId="77777777" w:rsidR="00F478A0" w:rsidRDefault="005407C5">
            <w:pPr>
              <w:keepLines/>
              <w:spacing w:after="0" w:line="300" w:lineRule="exact"/>
              <w:ind w:firstLine="0"/>
              <w:jc w:val="left"/>
            </w:pPr>
            <w:r>
              <w:rPr>
                <w:sz w:val="20"/>
              </w:rPr>
              <w:t>交接</w:t>
            </w:r>
            <w:r>
              <w:rPr>
                <w:sz w:val="20"/>
              </w:rPr>
              <w:t>Refresh</w:t>
            </w:r>
            <w:r>
              <w:rPr>
                <w:sz w:val="20"/>
              </w:rPr>
              <w:t>后</w:t>
            </w:r>
          </w:p>
        </w:tc>
        <w:tc>
          <w:tcPr>
            <w:tcW w:w="2736" w:type="dxa"/>
            <w:tcMar>
              <w:top w:w="90" w:type="dxa"/>
              <w:left w:w="85" w:type="dxa"/>
              <w:bottom w:w="90" w:type="dxa"/>
              <w:right w:w="85" w:type="dxa"/>
            </w:tcMar>
            <w:vAlign w:val="center"/>
          </w:tcPr>
          <w:p w14:paraId="35E48F4F" w14:textId="77777777" w:rsidR="00F478A0" w:rsidRDefault="005407C5">
            <w:pPr>
              <w:keepLines/>
              <w:spacing w:after="0" w:line="300" w:lineRule="exact"/>
              <w:ind w:firstLine="0"/>
              <w:jc w:val="left"/>
            </w:pPr>
            <w:r>
              <w:rPr>
                <w:sz w:val="20"/>
              </w:rPr>
              <w:t>仍为</w:t>
            </w:r>
            <w:r>
              <w:rPr>
                <w:sz w:val="20"/>
              </w:rPr>
              <w:t>N1</w:t>
            </w:r>
            <w:r>
              <w:rPr>
                <w:sz w:val="20"/>
              </w:rPr>
              <w:t>；</w:t>
            </w:r>
            <w:r>
              <w:rPr>
                <w:rFonts w:ascii="Cambria" w:hAnsi="Cambria"/>
                <w:sz w:val="20"/>
              </w:rPr>
              <w:t>IsProduct</w:t>
            </w:r>
            <w:r>
              <w:rPr>
                <w:sz w:val="20"/>
              </w:rPr>
              <w:t>仍为</w:t>
            </w:r>
            <w:r>
              <w:rPr>
                <w:sz w:val="20"/>
              </w:rPr>
              <w:t>true</w:t>
            </w:r>
          </w:p>
        </w:tc>
        <w:tc>
          <w:tcPr>
            <w:tcW w:w="4536" w:type="dxa"/>
            <w:tcMar>
              <w:top w:w="90" w:type="dxa"/>
              <w:left w:w="85" w:type="dxa"/>
              <w:bottom w:w="90" w:type="dxa"/>
              <w:right w:w="85" w:type="dxa"/>
            </w:tcMar>
            <w:vAlign w:val="center"/>
          </w:tcPr>
          <w:p w14:paraId="1C5AABB5" w14:textId="77777777" w:rsidR="00F478A0" w:rsidRDefault="005407C5">
            <w:pPr>
              <w:keepLines/>
              <w:spacing w:after="0" w:line="300" w:lineRule="exact"/>
              <w:ind w:firstLine="0"/>
              <w:jc w:val="left"/>
            </w:pPr>
            <w:r>
              <w:rPr>
                <w:sz w:val="20"/>
              </w:rPr>
              <w:t>G0=(​90,240,0)</w:t>
            </w:r>
            <w:r>
              <w:rPr>
                <w:sz w:val="20"/>
              </w:rPr>
              <w:t>；</w:t>
            </w:r>
            <w:r>
              <w:rPr>
                <w:sz w:val="20"/>
              </w:rPr>
              <w:t>D_A=true</w:t>
            </w:r>
            <w:r>
              <w:rPr>
                <w:sz w:val="20"/>
              </w:rPr>
              <w:t>；</w:t>
            </w:r>
            <w:r>
              <w:rPr>
                <w:sz w:val="20"/>
              </w:rPr>
              <w:t>T_A=false</w:t>
            </w:r>
          </w:p>
        </w:tc>
      </w:tr>
      <w:tr w:rsidR="00F478A0" w14:paraId="32B53091" w14:textId="77777777">
        <w:trPr>
          <w:cantSplit/>
          <w:jc w:val="center"/>
        </w:trPr>
        <w:tc>
          <w:tcPr>
            <w:tcW w:w="2160" w:type="dxa"/>
            <w:tcMar>
              <w:top w:w="90" w:type="dxa"/>
              <w:left w:w="85" w:type="dxa"/>
              <w:bottom w:w="90" w:type="dxa"/>
              <w:right w:w="85" w:type="dxa"/>
            </w:tcMar>
            <w:vAlign w:val="center"/>
          </w:tcPr>
          <w:p w14:paraId="2DACEC4F" w14:textId="77777777" w:rsidR="00F478A0" w:rsidRDefault="005407C5">
            <w:pPr>
              <w:keepLines/>
              <w:spacing w:after="0" w:line="300" w:lineRule="exact"/>
              <w:ind w:firstLine="0"/>
              <w:jc w:val="left"/>
            </w:pPr>
            <w:r>
              <w:rPr>
                <w:sz w:val="20"/>
              </w:rPr>
              <w:t>S2</w:t>
            </w:r>
            <w:r>
              <w:rPr>
                <w:sz w:val="20"/>
              </w:rPr>
              <w:t>成功处理</w:t>
            </w:r>
            <w:r>
              <w:rPr>
                <w:sz w:val="20"/>
              </w:rPr>
              <w:t>A</w:t>
            </w:r>
            <w:r>
              <w:rPr>
                <w:sz w:val="20"/>
              </w:rPr>
              <w:t>点后</w:t>
            </w:r>
          </w:p>
        </w:tc>
        <w:tc>
          <w:tcPr>
            <w:tcW w:w="2736" w:type="dxa"/>
            <w:tcMar>
              <w:top w:w="90" w:type="dxa"/>
              <w:left w:w="85" w:type="dxa"/>
              <w:bottom w:w="90" w:type="dxa"/>
              <w:right w:w="85" w:type="dxa"/>
            </w:tcMar>
            <w:vAlign w:val="center"/>
          </w:tcPr>
          <w:p w14:paraId="5DF26365" w14:textId="77777777" w:rsidR="00F478A0" w:rsidRDefault="005407C5">
            <w:pPr>
              <w:keepLines/>
              <w:spacing w:after="0" w:line="300" w:lineRule="exact"/>
              <w:ind w:firstLine="0"/>
              <w:jc w:val="left"/>
            </w:pPr>
            <w:r>
              <w:rPr>
                <w:sz w:val="20"/>
              </w:rPr>
              <w:t>仍为</w:t>
            </w:r>
            <w:r>
              <w:rPr>
                <w:sz w:val="20"/>
              </w:rPr>
              <w:t>N1</w:t>
            </w:r>
          </w:p>
        </w:tc>
        <w:tc>
          <w:tcPr>
            <w:tcW w:w="4536" w:type="dxa"/>
            <w:tcMar>
              <w:top w:w="90" w:type="dxa"/>
              <w:left w:w="85" w:type="dxa"/>
              <w:bottom w:w="90" w:type="dxa"/>
              <w:right w:w="85" w:type="dxa"/>
            </w:tcMar>
            <w:vAlign w:val="center"/>
          </w:tcPr>
          <w:p w14:paraId="36DC0B95" w14:textId="77777777" w:rsidR="00F478A0" w:rsidRDefault="005407C5">
            <w:pPr>
              <w:keepLines/>
              <w:spacing w:after="0" w:line="300" w:lineRule="exact"/>
              <w:ind w:firstLine="0"/>
              <w:jc w:val="left"/>
            </w:pPr>
            <w:r>
              <w:rPr>
                <w:sz w:val="20"/>
              </w:rPr>
              <w:t>本例无额外几何修正；</w:t>
            </w:r>
            <w:r>
              <w:rPr>
                <w:sz w:val="20"/>
              </w:rPr>
              <w:t>D_A=true</w:t>
            </w:r>
            <w:r>
              <w:rPr>
                <w:sz w:val="20"/>
              </w:rPr>
              <w:t>；</w:t>
            </w:r>
            <w:r>
              <w:rPr>
                <w:sz w:val="20"/>
              </w:rPr>
              <w:t>T_A=true</w:t>
            </w:r>
          </w:p>
        </w:tc>
      </w:tr>
    </w:tbl>
    <w:p w14:paraId="6C14F18E" w14:textId="77777777" w:rsidR="00F478A0" w:rsidRDefault="00F478A0">
      <w:pPr>
        <w:spacing w:after="40" w:line="60" w:lineRule="exact"/>
        <w:ind w:firstLine="0"/>
      </w:pPr>
    </w:p>
    <w:p w14:paraId="7A83CE57" w14:textId="77777777" w:rsidR="00F478A0" w:rsidRDefault="005407C5">
      <w:r>
        <w:t>第三行是本例最容易误读的一步。工位偏移标记被清除，几何恢复为配置链，所以</w:t>
      </w:r>
      <w:r>
        <w:t>G0</w:t>
      </w:r>
      <w:r>
        <w:t>回到</w:t>
      </w:r>
      <w:r>
        <w:t>(90,240,0)</w:t>
      </w:r>
      <w:r>
        <w:t>；基板</w:t>
      </w:r>
      <w:r>
        <w:t>Info</w:t>
      </w:r>
      <w:r>
        <w:t>仍可读到旧的</w:t>
      </w:r>
      <w:r>
        <w:t>0.12</w:t>
      </w:r>
      <w:r>
        <w:t>测高差，但</w:t>
      </w:r>
      <w:r>
        <w:rPr>
          <w:rFonts w:ascii="Cambria" w:hAnsi="Cambria"/>
          <w:sz w:val="21"/>
        </w:rPr>
        <w:t>IsMeasureHeight</w:t>
      </w:r>
      <w:r>
        <w:t>为</w:t>
      </w:r>
      <w:r>
        <w:t>false</w:t>
      </w:r>
      <w:r>
        <w:t>，当前坐标不再包含那次增量。</w:t>
      </w:r>
      <w:r>
        <w:t>S2</w:t>
      </w:r>
      <w:r>
        <w:t>入口看到</w:t>
      </w:r>
      <w:r>
        <w:rPr>
          <w:rFonts w:ascii="Cambria" w:hAnsi="Cambria"/>
          <w:sz w:val="21"/>
        </w:rPr>
        <w:t>IsProduct</w:t>
      </w:r>
      <w:r>
        <w:t>已经为</w:t>
      </w:r>
      <w:r>
        <w:t>true</w:t>
      </w:r>
      <w:r>
        <w:t>，保留</w:t>
      </w:r>
      <w:r>
        <w:t>N1</w:t>
      </w:r>
      <w:r>
        <w:t>。不能在这里再自动加一次</w:t>
      </w:r>
      <w:r>
        <w:t>S2</w:t>
      </w:r>
      <w:r>
        <w:t>构造偏移，因为这个正常分支没有执行</w:t>
      </w:r>
      <w:r>
        <w:t>S2</w:t>
      </w:r>
      <w:r>
        <w:t>新建。</w:t>
      </w:r>
    </w:p>
    <w:p w14:paraId="2D8FE641" w14:textId="77777777" w:rsidR="00F478A0" w:rsidRDefault="005407C5">
      <w:r>
        <w:t>本例把</w:t>
      </w:r>
      <w:r>
        <w:t>S2</w:t>
      </w:r>
      <w:r>
        <w:t>偏移设为零，并假定</w:t>
      </w:r>
      <w:r>
        <w:t>S2</w:t>
      </w:r>
      <w:r>
        <w:t>后续没有额外定位、测高或局部补偿，目的是单独观察</w:t>
      </w:r>
      <w:r>
        <w:t>TU</w:t>
      </w:r>
      <w:r>
        <w:t>交接机制。实际设备若启用这些流程，必须在其发生层和发生时刻继续记录坐标变化。最终贴装位置还涉及动作层的工具、芯片等补偿，不能把本例焊点原点直接当成所有生产条件下的最终贴装命令。</w:t>
      </w:r>
    </w:p>
    <w:p w14:paraId="04810ED4" w14:textId="77777777" w:rsidR="00F478A0" w:rsidRDefault="005407C5">
      <w:r>
        <w:t>当</w:t>
      </w:r>
      <w:r>
        <w:t>T_A</w:t>
      </w:r>
      <w:r>
        <w:t>完成时，只能说明这一</w:t>
      </w:r>
      <w:r>
        <w:t>A</w:t>
      </w:r>
      <w:r>
        <w:t>点的这一项</w:t>
      </w:r>
      <w:r>
        <w:t>S2</w:t>
      </w:r>
      <w:r>
        <w:t>工序已经完成；其他</w:t>
      </w:r>
      <w:r>
        <w:t>11</w:t>
      </w:r>
      <w:r>
        <w:t>个焊点仍按各自字典判断。全部动作结束后，</w:t>
      </w:r>
      <w:r>
        <w:t>S2</w:t>
      </w:r>
      <w:r>
        <w:t>控制器复位工作消息，当前</w:t>
      </w:r>
      <w:r>
        <w:t>TU</w:t>
      </w:r>
      <w:r>
        <w:t>的</w:t>
      </w:r>
      <w:r>
        <w:t>D_A</w:t>
      </w:r>
      <w:r>
        <w:t>、</w:t>
      </w:r>
      <w:r>
        <w:t>T_A</w:t>
      </w:r>
      <w:r>
        <w:t>记录仍在。产品成功移向后续区段时保持引用交接，离开最终区段后源引用被清空。</w:t>
      </w:r>
    </w:p>
    <w:p w14:paraId="66228BDE" w14:textId="77777777" w:rsidR="00F478A0" w:rsidRDefault="005407C5">
      <w:pPr>
        <w:pStyle w:val="2"/>
        <w:numPr>
          <w:ilvl w:val="1"/>
          <w:numId w:val="1"/>
        </w:numPr>
      </w:pPr>
      <w:bookmarkStart w:id="126" w:name="h_251"/>
      <w:bookmarkStart w:id="127" w:name="_Toc243470046"/>
      <w:r>
        <w:lastRenderedPageBreak/>
        <w:t>用条件变化检查设计理解</w:t>
      </w:r>
      <w:bookmarkEnd w:id="126"/>
      <w:bookmarkEnd w:id="127"/>
    </w:p>
    <w:p w14:paraId="565CADF8" w14:textId="77777777" w:rsidR="00F478A0" w:rsidRDefault="005407C5">
      <w:pPr>
        <w:keepNext/>
      </w:pPr>
      <w:r>
        <w:t>如果去掉</w:t>
      </w:r>
      <w:r>
        <w:t>S1</w:t>
      </w:r>
      <w:r>
        <w:t>启用条件，应重新判断</w:t>
      </w:r>
      <w:r>
        <w:rPr>
          <w:rFonts w:ascii="Cambria" w:hAnsi="Cambria"/>
          <w:sz w:val="21"/>
        </w:rPr>
        <w:t>IsProduct</w:t>
      </w:r>
      <w:r>
        <w:t>是否曾置为</w:t>
      </w:r>
      <w:r>
        <w:t>true</w:t>
      </w:r>
      <w:r>
        <w:t>，再判断</w:t>
      </w:r>
      <w:r>
        <w:t>S2</w:t>
      </w:r>
      <w:r>
        <w:t>是否重建；如果改成异形产品，应从节点树重新统计对象，并检查配置名称关联；如果刷新前后保存了坐标引用，应比较引用是否仍属于当前对象。每个变化都对应前文一个明确的设计边界，而不是只看一次总完成属性。</w:t>
      </w:r>
    </w:p>
    <w:p w14:paraId="3C8AF9A1" w14:textId="77777777" w:rsidR="00F478A0" w:rsidRDefault="005407C5">
      <w:pPr>
        <w:pStyle w:val="af7"/>
        <w:keepNext/>
      </w:pPr>
      <w:bookmarkStart w:id="128" w:name="tbl_9_3"/>
      <w:r>
        <w:t>表</w:t>
      </w:r>
      <w:r>
        <w:t xml:space="preserve">9-3 </w:t>
      </w:r>
      <w:r>
        <w:t>可用于评审和调试的核对问题</w:t>
      </w:r>
      <w:bookmarkEnd w:id="128"/>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960"/>
        <w:gridCol w:w="5472"/>
      </w:tblGrid>
      <w:tr w:rsidR="00F478A0" w14:paraId="3DA741EE" w14:textId="77777777">
        <w:trPr>
          <w:cantSplit/>
          <w:tblHeader/>
          <w:jc w:val="center"/>
        </w:trPr>
        <w:tc>
          <w:tcPr>
            <w:tcW w:w="3960" w:type="dxa"/>
            <w:shd w:val="clear" w:color="auto" w:fill="EBF0F4"/>
            <w:tcMar>
              <w:top w:w="90" w:type="dxa"/>
              <w:left w:w="85" w:type="dxa"/>
              <w:bottom w:w="90" w:type="dxa"/>
              <w:right w:w="85" w:type="dxa"/>
            </w:tcMar>
            <w:vAlign w:val="center"/>
          </w:tcPr>
          <w:p w14:paraId="3A977CF7" w14:textId="77777777" w:rsidR="00F478A0" w:rsidRDefault="005407C5">
            <w:pPr>
              <w:keepNext/>
              <w:keepLines/>
              <w:spacing w:after="0" w:line="300" w:lineRule="exact"/>
              <w:ind w:firstLine="0"/>
              <w:jc w:val="left"/>
            </w:pPr>
            <w:r>
              <w:rPr>
                <w:b/>
                <w:sz w:val="20"/>
              </w:rPr>
              <w:t>问题</w:t>
            </w:r>
          </w:p>
        </w:tc>
        <w:tc>
          <w:tcPr>
            <w:tcW w:w="5472" w:type="dxa"/>
            <w:shd w:val="clear" w:color="auto" w:fill="EBF0F4"/>
            <w:tcMar>
              <w:top w:w="90" w:type="dxa"/>
              <w:left w:w="85" w:type="dxa"/>
              <w:bottom w:w="90" w:type="dxa"/>
              <w:right w:w="85" w:type="dxa"/>
            </w:tcMar>
            <w:vAlign w:val="center"/>
          </w:tcPr>
          <w:p w14:paraId="60A1E3A6" w14:textId="77777777" w:rsidR="00F478A0" w:rsidRDefault="005407C5">
            <w:pPr>
              <w:keepNext/>
              <w:keepLines/>
              <w:spacing w:after="0" w:line="300" w:lineRule="exact"/>
              <w:ind w:firstLine="0"/>
              <w:jc w:val="left"/>
            </w:pPr>
            <w:r>
              <w:rPr>
                <w:b/>
                <w:sz w:val="20"/>
              </w:rPr>
              <w:t>本设计给出的判断依据</w:t>
            </w:r>
          </w:p>
        </w:tc>
      </w:tr>
      <w:tr w:rsidR="00F478A0" w14:paraId="491B46BE" w14:textId="77777777">
        <w:trPr>
          <w:cantSplit/>
          <w:jc w:val="center"/>
        </w:trPr>
        <w:tc>
          <w:tcPr>
            <w:tcW w:w="3960" w:type="dxa"/>
            <w:tcMar>
              <w:top w:w="90" w:type="dxa"/>
              <w:left w:w="85" w:type="dxa"/>
              <w:bottom w:w="90" w:type="dxa"/>
              <w:right w:w="85" w:type="dxa"/>
            </w:tcMar>
            <w:vAlign w:val="center"/>
          </w:tcPr>
          <w:p w14:paraId="54990D25" w14:textId="77777777" w:rsidR="00F478A0" w:rsidRDefault="005407C5">
            <w:pPr>
              <w:keepNext/>
              <w:keepLines/>
              <w:spacing w:after="0" w:line="300" w:lineRule="exact"/>
              <w:ind w:firstLine="0"/>
              <w:jc w:val="left"/>
            </w:pPr>
            <w:r>
              <w:rPr>
                <w:sz w:val="20"/>
              </w:rPr>
              <w:t>同名</w:t>
            </w:r>
            <w:r>
              <w:rPr>
                <w:sz w:val="20"/>
              </w:rPr>
              <w:t>A</w:t>
            </w:r>
            <w:r>
              <w:rPr>
                <w:sz w:val="20"/>
              </w:rPr>
              <w:t>点会共用完成记录吗</w:t>
            </w:r>
          </w:p>
        </w:tc>
        <w:tc>
          <w:tcPr>
            <w:tcW w:w="5472" w:type="dxa"/>
            <w:tcMar>
              <w:top w:w="90" w:type="dxa"/>
              <w:left w:w="85" w:type="dxa"/>
              <w:bottom w:w="90" w:type="dxa"/>
              <w:right w:w="85" w:type="dxa"/>
            </w:tcMar>
            <w:vAlign w:val="center"/>
          </w:tcPr>
          <w:p w14:paraId="0E9A1B70" w14:textId="77777777" w:rsidR="00F478A0" w:rsidRDefault="005407C5">
            <w:pPr>
              <w:keepNext/>
              <w:keepLines/>
              <w:spacing w:after="0" w:line="300" w:lineRule="exact"/>
              <w:ind w:firstLine="0"/>
              <w:jc w:val="left"/>
            </w:pPr>
            <w:r>
              <w:rPr>
                <w:sz w:val="20"/>
              </w:rPr>
              <w:t>不会；</w:t>
            </w:r>
            <w:r>
              <w:rPr>
                <w:sz w:val="20"/>
              </w:rPr>
              <w:t>Info</w:t>
            </w:r>
            <w:r>
              <w:rPr>
                <w:sz w:val="20"/>
              </w:rPr>
              <w:t>与字典归各运行对象，见</w:t>
            </w:r>
            <w:r>
              <w:rPr>
                <w:sz w:val="20"/>
              </w:rPr>
              <w:t>3.1</w:t>
            </w:r>
            <w:r>
              <w:rPr>
                <w:sz w:val="20"/>
              </w:rPr>
              <w:t>节</w:t>
            </w:r>
          </w:p>
        </w:tc>
      </w:tr>
      <w:tr w:rsidR="00F478A0" w14:paraId="3F760775" w14:textId="77777777">
        <w:trPr>
          <w:cantSplit/>
          <w:jc w:val="center"/>
        </w:trPr>
        <w:tc>
          <w:tcPr>
            <w:tcW w:w="3960" w:type="dxa"/>
            <w:tcMar>
              <w:top w:w="90" w:type="dxa"/>
              <w:left w:w="85" w:type="dxa"/>
              <w:bottom w:w="90" w:type="dxa"/>
              <w:right w:w="85" w:type="dxa"/>
            </w:tcMar>
            <w:vAlign w:val="center"/>
          </w:tcPr>
          <w:p w14:paraId="3675C390" w14:textId="77777777" w:rsidR="00F478A0" w:rsidRDefault="005407C5">
            <w:pPr>
              <w:keepNext/>
              <w:keepLines/>
              <w:spacing w:after="0" w:line="300" w:lineRule="exact"/>
              <w:ind w:firstLine="0"/>
              <w:jc w:val="left"/>
            </w:pPr>
            <w:r>
              <w:rPr>
                <w:sz w:val="20"/>
              </w:rPr>
              <w:t>当前焊点全局坐标从何而来</w:t>
            </w:r>
          </w:p>
        </w:tc>
        <w:tc>
          <w:tcPr>
            <w:tcW w:w="5472" w:type="dxa"/>
            <w:tcMar>
              <w:top w:w="90" w:type="dxa"/>
              <w:left w:w="85" w:type="dxa"/>
              <w:bottom w:w="90" w:type="dxa"/>
              <w:right w:w="85" w:type="dxa"/>
            </w:tcMar>
            <w:vAlign w:val="center"/>
          </w:tcPr>
          <w:p w14:paraId="5EDC2B4D" w14:textId="77777777" w:rsidR="00F478A0" w:rsidRDefault="005407C5">
            <w:pPr>
              <w:keepNext/>
              <w:keepLines/>
              <w:spacing w:after="0" w:line="300" w:lineRule="exact"/>
              <w:ind w:firstLine="0"/>
              <w:jc w:val="left"/>
            </w:pPr>
            <w:r>
              <w:rPr>
                <w:sz w:val="20"/>
              </w:rPr>
              <w:t>本层到机器父链逐级转换，见第</w:t>
            </w:r>
            <w:r>
              <w:rPr>
                <w:sz w:val="20"/>
              </w:rPr>
              <w:t>4</w:t>
            </w:r>
            <w:r>
              <w:rPr>
                <w:sz w:val="20"/>
              </w:rPr>
              <w:t>章</w:t>
            </w:r>
          </w:p>
        </w:tc>
      </w:tr>
      <w:tr w:rsidR="00F478A0" w14:paraId="2399363C" w14:textId="77777777">
        <w:trPr>
          <w:cantSplit/>
          <w:jc w:val="center"/>
        </w:trPr>
        <w:tc>
          <w:tcPr>
            <w:tcW w:w="3960" w:type="dxa"/>
            <w:tcMar>
              <w:top w:w="90" w:type="dxa"/>
              <w:left w:w="85" w:type="dxa"/>
              <w:bottom w:w="90" w:type="dxa"/>
              <w:right w:w="85" w:type="dxa"/>
            </w:tcMar>
            <w:vAlign w:val="center"/>
          </w:tcPr>
          <w:p w14:paraId="2E08EF38" w14:textId="77777777" w:rsidR="00F478A0" w:rsidRDefault="005407C5">
            <w:pPr>
              <w:keepNext/>
              <w:keepLines/>
              <w:spacing w:after="0" w:line="300" w:lineRule="exact"/>
              <w:ind w:firstLine="0"/>
              <w:jc w:val="left"/>
            </w:pPr>
            <w:r>
              <w:rPr>
                <w:sz w:val="20"/>
              </w:rPr>
              <w:t>跨</w:t>
            </w:r>
            <w:r>
              <w:rPr>
                <w:sz w:val="20"/>
              </w:rPr>
              <w:t>S1</w:t>
            </w:r>
            <w:r>
              <w:rPr>
                <w:sz w:val="20"/>
              </w:rPr>
              <w:t>和</w:t>
            </w:r>
            <w:r>
              <w:rPr>
                <w:sz w:val="20"/>
              </w:rPr>
              <w:t>S2</w:t>
            </w:r>
            <w:r>
              <w:rPr>
                <w:sz w:val="20"/>
              </w:rPr>
              <w:t>是否一定新建</w:t>
            </w:r>
            <w:r>
              <w:rPr>
                <w:sz w:val="20"/>
              </w:rPr>
              <w:t>TU</w:t>
            </w:r>
          </w:p>
        </w:tc>
        <w:tc>
          <w:tcPr>
            <w:tcW w:w="5472" w:type="dxa"/>
            <w:tcMar>
              <w:top w:w="90" w:type="dxa"/>
              <w:left w:w="85" w:type="dxa"/>
              <w:bottom w:w="90" w:type="dxa"/>
              <w:right w:w="85" w:type="dxa"/>
            </w:tcMar>
            <w:vAlign w:val="center"/>
          </w:tcPr>
          <w:p w14:paraId="27CDF769" w14:textId="77777777" w:rsidR="00F478A0" w:rsidRDefault="005407C5">
            <w:pPr>
              <w:keepNext/>
              <w:keepLines/>
              <w:spacing w:after="0" w:line="300" w:lineRule="exact"/>
              <w:ind w:firstLine="0"/>
              <w:jc w:val="left"/>
            </w:pPr>
            <w:r>
              <w:rPr>
                <w:sz w:val="20"/>
              </w:rPr>
              <w:t>取决于</w:t>
            </w:r>
            <w:r>
              <w:rPr>
                <w:rFonts w:ascii="Cambria" w:hAnsi="Cambria"/>
                <w:sz w:val="20"/>
              </w:rPr>
              <w:t>IsProduct</w:t>
            </w:r>
            <w:r>
              <w:rPr>
                <w:sz w:val="20"/>
              </w:rPr>
              <w:t>及生产入口条件，见</w:t>
            </w:r>
            <w:r>
              <w:rPr>
                <w:sz w:val="20"/>
              </w:rPr>
              <w:t>6.4</w:t>
            </w:r>
            <w:r>
              <w:rPr>
                <w:sz w:val="20"/>
              </w:rPr>
              <w:t>、</w:t>
            </w:r>
            <w:r>
              <w:rPr>
                <w:sz w:val="20"/>
              </w:rPr>
              <w:t>6.5</w:t>
            </w:r>
            <w:r>
              <w:rPr>
                <w:sz w:val="20"/>
              </w:rPr>
              <w:t>节</w:t>
            </w:r>
          </w:p>
        </w:tc>
      </w:tr>
      <w:tr w:rsidR="00F478A0" w14:paraId="45B8D822" w14:textId="77777777">
        <w:trPr>
          <w:cantSplit/>
          <w:jc w:val="center"/>
        </w:trPr>
        <w:tc>
          <w:tcPr>
            <w:tcW w:w="3960" w:type="dxa"/>
            <w:tcMar>
              <w:top w:w="90" w:type="dxa"/>
              <w:left w:w="85" w:type="dxa"/>
              <w:bottom w:w="90" w:type="dxa"/>
              <w:right w:w="85" w:type="dxa"/>
            </w:tcMar>
            <w:vAlign w:val="center"/>
          </w:tcPr>
          <w:p w14:paraId="47C27363" w14:textId="77777777" w:rsidR="00F478A0" w:rsidRDefault="005407C5">
            <w:pPr>
              <w:keepNext/>
              <w:keepLines/>
              <w:spacing w:after="0" w:line="300" w:lineRule="exact"/>
              <w:ind w:firstLine="0"/>
              <w:jc w:val="left"/>
            </w:pPr>
            <w:r>
              <w:rPr>
                <w:sz w:val="20"/>
              </w:rPr>
              <w:t>刷新是否等于重做产品</w:t>
            </w:r>
          </w:p>
        </w:tc>
        <w:tc>
          <w:tcPr>
            <w:tcW w:w="5472" w:type="dxa"/>
            <w:tcMar>
              <w:top w:w="90" w:type="dxa"/>
              <w:left w:w="85" w:type="dxa"/>
              <w:bottom w:w="90" w:type="dxa"/>
              <w:right w:w="85" w:type="dxa"/>
            </w:tcMar>
            <w:vAlign w:val="center"/>
          </w:tcPr>
          <w:p w14:paraId="09D183C5" w14:textId="77777777" w:rsidR="00F478A0" w:rsidRDefault="005407C5">
            <w:pPr>
              <w:keepNext/>
              <w:keepLines/>
              <w:spacing w:after="0" w:line="300" w:lineRule="exact"/>
              <w:ind w:firstLine="0"/>
              <w:jc w:val="left"/>
            </w:pPr>
            <w:r>
              <w:rPr>
                <w:sz w:val="20"/>
              </w:rPr>
              <w:t>不等于；几何重建与进度保留分别发生，见</w:t>
            </w:r>
            <w:r>
              <w:rPr>
                <w:sz w:val="20"/>
              </w:rPr>
              <w:t>7.1</w:t>
            </w:r>
            <w:r>
              <w:rPr>
                <w:sz w:val="20"/>
              </w:rPr>
              <w:t>节</w:t>
            </w:r>
          </w:p>
        </w:tc>
      </w:tr>
      <w:tr w:rsidR="00F478A0" w14:paraId="7694B9B6" w14:textId="77777777">
        <w:trPr>
          <w:cantSplit/>
          <w:jc w:val="center"/>
        </w:trPr>
        <w:tc>
          <w:tcPr>
            <w:tcW w:w="3960" w:type="dxa"/>
            <w:tcMar>
              <w:top w:w="90" w:type="dxa"/>
              <w:left w:w="85" w:type="dxa"/>
              <w:bottom w:w="90" w:type="dxa"/>
              <w:right w:w="85" w:type="dxa"/>
            </w:tcMar>
            <w:vAlign w:val="center"/>
          </w:tcPr>
          <w:p w14:paraId="5F4879B3" w14:textId="77777777" w:rsidR="00F478A0" w:rsidRDefault="005407C5">
            <w:pPr>
              <w:keepNext/>
              <w:keepLines/>
              <w:spacing w:after="0" w:line="300" w:lineRule="exact"/>
              <w:ind w:firstLine="0"/>
              <w:jc w:val="left"/>
            </w:pPr>
            <w:r>
              <w:rPr>
                <w:sz w:val="20"/>
              </w:rPr>
              <w:t>Finish</w:t>
            </w:r>
            <w:r>
              <w:rPr>
                <w:sz w:val="20"/>
              </w:rPr>
              <w:t>是否把已加工焊点清零</w:t>
            </w:r>
          </w:p>
        </w:tc>
        <w:tc>
          <w:tcPr>
            <w:tcW w:w="5472" w:type="dxa"/>
            <w:tcMar>
              <w:top w:w="90" w:type="dxa"/>
              <w:left w:w="85" w:type="dxa"/>
              <w:bottom w:w="90" w:type="dxa"/>
              <w:right w:w="85" w:type="dxa"/>
            </w:tcMar>
            <w:vAlign w:val="center"/>
          </w:tcPr>
          <w:p w14:paraId="7A71B0B3" w14:textId="77777777" w:rsidR="00F478A0" w:rsidRDefault="005407C5">
            <w:pPr>
              <w:keepNext/>
              <w:keepLines/>
              <w:spacing w:after="0" w:line="300" w:lineRule="exact"/>
              <w:ind w:firstLine="0"/>
              <w:jc w:val="left"/>
            </w:pPr>
            <w:r>
              <w:rPr>
                <w:sz w:val="20"/>
              </w:rPr>
              <w:t>不会；控制器消息与焊点步骤分开，见</w:t>
            </w:r>
            <w:r>
              <w:rPr>
                <w:sz w:val="20"/>
              </w:rPr>
              <w:t>7.3</w:t>
            </w:r>
            <w:r>
              <w:rPr>
                <w:sz w:val="20"/>
              </w:rPr>
              <w:t>节</w:t>
            </w:r>
          </w:p>
        </w:tc>
      </w:tr>
      <w:tr w:rsidR="00F478A0" w14:paraId="6A6339DF" w14:textId="77777777">
        <w:trPr>
          <w:cantSplit/>
          <w:jc w:val="center"/>
        </w:trPr>
        <w:tc>
          <w:tcPr>
            <w:tcW w:w="3960" w:type="dxa"/>
            <w:tcMar>
              <w:top w:w="90" w:type="dxa"/>
              <w:left w:w="85" w:type="dxa"/>
              <w:bottom w:w="90" w:type="dxa"/>
              <w:right w:w="85" w:type="dxa"/>
            </w:tcMar>
            <w:vAlign w:val="center"/>
          </w:tcPr>
          <w:p w14:paraId="42A57088" w14:textId="77777777" w:rsidR="00F478A0" w:rsidRDefault="005407C5">
            <w:pPr>
              <w:keepLines/>
              <w:spacing w:after="0" w:line="300" w:lineRule="exact"/>
              <w:ind w:firstLine="0"/>
              <w:jc w:val="left"/>
            </w:pPr>
            <w:r>
              <w:rPr>
                <w:sz w:val="20"/>
              </w:rPr>
              <w:t>保存或</w:t>
            </w:r>
            <w:r>
              <w:rPr>
                <w:sz w:val="20"/>
              </w:rPr>
              <w:t>Mapping</w:t>
            </w:r>
            <w:r>
              <w:rPr>
                <w:sz w:val="20"/>
              </w:rPr>
              <w:t>是否足以续作</w:t>
            </w:r>
          </w:p>
        </w:tc>
        <w:tc>
          <w:tcPr>
            <w:tcW w:w="5472" w:type="dxa"/>
            <w:tcMar>
              <w:top w:w="90" w:type="dxa"/>
              <w:left w:w="85" w:type="dxa"/>
              <w:bottom w:w="90" w:type="dxa"/>
              <w:right w:w="85" w:type="dxa"/>
            </w:tcMar>
            <w:vAlign w:val="center"/>
          </w:tcPr>
          <w:p w14:paraId="5FDADD28" w14:textId="77777777" w:rsidR="00F478A0" w:rsidRDefault="005407C5">
            <w:pPr>
              <w:keepLines/>
              <w:spacing w:after="0" w:line="300" w:lineRule="exact"/>
              <w:ind w:firstLine="0"/>
              <w:jc w:val="left"/>
            </w:pPr>
            <w:r>
              <w:rPr>
                <w:sz w:val="20"/>
              </w:rPr>
              <w:t>不足以据此作保证；保存范围见</w:t>
            </w:r>
            <w:r>
              <w:rPr>
                <w:sz w:val="20"/>
              </w:rPr>
              <w:t>8.4</w:t>
            </w:r>
            <w:r>
              <w:rPr>
                <w:sz w:val="20"/>
              </w:rPr>
              <w:t>节</w:t>
            </w:r>
          </w:p>
        </w:tc>
      </w:tr>
    </w:tbl>
    <w:p w14:paraId="7BB000E4" w14:textId="77777777" w:rsidR="00F478A0" w:rsidRDefault="00F478A0">
      <w:pPr>
        <w:spacing w:after="40" w:line="60" w:lineRule="exact"/>
        <w:ind w:firstLine="0"/>
      </w:pPr>
    </w:p>
    <w:p w14:paraId="2A1F25B6" w14:textId="77777777" w:rsidR="00F478A0" w:rsidRDefault="005407C5">
      <w:r>
        <w:t>研发评审和设备调试应对应同一对象、同一时刻和同一数据归属。前者核对接口前提和返回行为，后者核对界面状态及工位变化；关键方法入口列于附录</w:t>
      </w:r>
      <w:r>
        <w:t>A</w:t>
      </w:r>
      <w:r>
        <w:t>。</w:t>
      </w:r>
    </w:p>
    <w:p w14:paraId="07F68CC4" w14:textId="77777777" w:rsidR="00F478A0" w:rsidRDefault="005407C5">
      <w:pPr>
        <w:pStyle w:val="1"/>
        <w:pageBreakBefore/>
      </w:pPr>
      <w:bookmarkStart w:id="129" w:name="h_256"/>
      <w:bookmarkStart w:id="130" w:name="_Toc243470047"/>
      <w:r>
        <w:lastRenderedPageBreak/>
        <w:t>附录</w:t>
      </w:r>
      <w:r>
        <w:t xml:space="preserve">A </w:t>
      </w:r>
      <w:r>
        <w:t>源码依据与阅读定位</w:t>
      </w:r>
      <w:bookmarkEnd w:id="129"/>
      <w:bookmarkEnd w:id="130"/>
    </w:p>
    <w:bookmarkStart w:id="131" w:name="ref_1"/>
    <w:p w14:paraId="1882DFEC" w14:textId="42E0DEAD" w:rsidR="00F478A0" w:rsidRDefault="005407C5">
      <w:pPr>
        <w:pStyle w:val="BookRefHeading"/>
      </w:pPr>
      <w:r>
        <w:fldChar w:fldCharType="begin"/>
      </w:r>
      <w:r>
        <w:instrText>HYPERLINK \l "ref_1" \h</w:instrText>
      </w:r>
      <w:r>
        <w:fldChar w:fldCharType="separate"/>
      </w:r>
      <w:r>
        <w:rPr>
          <w:color w:val="245B87"/>
        </w:rPr>
        <w:t>[1]</w:t>
      </w:r>
      <w:r>
        <w:rPr>
          <w:color w:val="245B87"/>
        </w:rPr>
        <w:fldChar w:fldCharType="end"/>
      </w:r>
      <w:r>
        <w:t xml:space="preserve"> </w:t>
      </w:r>
      <w:r>
        <w:t>运行对象与状态</w:t>
      </w:r>
      <w:bookmarkEnd w:id="131"/>
    </w:p>
    <w:p w14:paraId="6FD5145B" w14:textId="77777777" w:rsidR="00F478A0" w:rsidRDefault="005407C5">
      <w:pPr>
        <w:pStyle w:val="BookSource"/>
      </w:pPr>
      <w:r>
        <w:t>对象层级、查询、刷新、镜像标记及参与范围</w:t>
      </w:r>
    </w:p>
    <w:p w14:paraId="5C7AED07" w14:textId="77777777" w:rsidR="00F478A0" w:rsidRDefault="005407C5">
      <w:pPr>
        <w:pStyle w:val="BookSource"/>
      </w:pPr>
      <w:r>
        <w:t>TransportUnit.cs  Init / Refresh</w:t>
      </w:r>
      <w:r>
        <w:t>；</w:t>
      </w:r>
      <w:r>
        <w:t>BaseMatter.cs  GetConfigByType / SetMatterDisable</w:t>
      </w:r>
    </w:p>
    <w:bookmarkStart w:id="132" w:name="ref_2"/>
    <w:p w14:paraId="72E41D0D" w14:textId="5F9D0A0F" w:rsidR="00F478A0" w:rsidRDefault="005407C5">
      <w:pPr>
        <w:pStyle w:val="BookRefHeading"/>
      </w:pPr>
      <w:r>
        <w:fldChar w:fldCharType="begin"/>
      </w:r>
      <w:r>
        <w:instrText>HYPERLINK \l "ref_2" \h</w:instrText>
      </w:r>
      <w:r>
        <w:fldChar w:fldCharType="separate"/>
      </w:r>
      <w:r>
        <w:rPr>
          <w:color w:val="245B87"/>
        </w:rPr>
        <w:t>[2]</w:t>
      </w:r>
      <w:r>
        <w:rPr>
          <w:color w:val="245B87"/>
        </w:rPr>
        <w:fldChar w:fldCharType="end"/>
      </w:r>
      <w:r>
        <w:t xml:space="preserve"> </w:t>
      </w:r>
      <w:r>
        <w:t>配置与展开</w:t>
      </w:r>
      <w:bookmarkEnd w:id="132"/>
    </w:p>
    <w:p w14:paraId="343B7110" w14:textId="77777777" w:rsidR="00F478A0" w:rsidRDefault="005407C5">
      <w:pPr>
        <w:pStyle w:val="BookSource"/>
      </w:pPr>
      <w:r>
        <w:t>常规、异形节点、阵列和状态配置</w:t>
      </w:r>
    </w:p>
    <w:p w14:paraId="676D37AB" w14:textId="77777777" w:rsidR="00F478A0" w:rsidRDefault="005407C5">
      <w:pPr>
        <w:pStyle w:val="BookSource"/>
      </w:pPr>
      <w:r>
        <w:t>ProductConfiguration.cs  InitProductConfiguration / ClearProductConfigurationInstance</w:t>
      </w:r>
      <w:r>
        <w:t>；</w:t>
      </w:r>
      <w:r>
        <w:t>TuService.cs  CreateMatterCoordinate / UpdateEntity</w:t>
      </w:r>
    </w:p>
    <w:bookmarkStart w:id="133" w:name="ref_3"/>
    <w:p w14:paraId="63FD988D" w14:textId="298AEE6E" w:rsidR="00F478A0" w:rsidRDefault="005407C5">
      <w:pPr>
        <w:pStyle w:val="BookRefHeading"/>
      </w:pPr>
      <w:r>
        <w:fldChar w:fldCharType="begin"/>
      </w:r>
      <w:r>
        <w:instrText>HYPERLINK \l "ref_3" \h</w:instrText>
      </w:r>
      <w:r>
        <w:fldChar w:fldCharType="separate"/>
      </w:r>
      <w:r>
        <w:rPr>
          <w:color w:val="245B87"/>
        </w:rPr>
        <w:t>[3]</w:t>
      </w:r>
      <w:r>
        <w:rPr>
          <w:color w:val="245B87"/>
        </w:rPr>
        <w:fldChar w:fldCharType="end"/>
      </w:r>
      <w:r>
        <w:t xml:space="preserve"> </w:t>
      </w:r>
      <w:r>
        <w:t>动作控制与步骤</w:t>
      </w:r>
      <w:bookmarkEnd w:id="133"/>
    </w:p>
    <w:p w14:paraId="12D2359D" w14:textId="77777777" w:rsidR="00F478A0" w:rsidRDefault="005407C5">
      <w:pPr>
        <w:pStyle w:val="BookSource"/>
      </w:pPr>
      <w:r>
        <w:t>消息解析、步骤注入、相对固晶重排</w:t>
      </w:r>
    </w:p>
    <w:p w14:paraId="255F7A17" w14:textId="77777777" w:rsidR="00F478A0" w:rsidRDefault="005407C5">
      <w:pPr>
        <w:pStyle w:val="BookSource"/>
      </w:pPr>
      <w:r>
        <w:t>S1ActionNodeController.cs  Init / InjectSteps</w:t>
      </w:r>
      <w:r>
        <w:t>；</w:t>
      </w:r>
      <w:r>
        <w:t>S2ActionNodeController.cs  Init / InjectSteps</w:t>
      </w:r>
    </w:p>
    <w:bookmarkStart w:id="134" w:name="ref_4"/>
    <w:p w14:paraId="5ADB84B8" w14:textId="103F5487" w:rsidR="00F478A0" w:rsidRDefault="005407C5">
      <w:pPr>
        <w:pStyle w:val="BookRefHeading"/>
      </w:pPr>
      <w:r>
        <w:fldChar w:fldCharType="begin"/>
      </w:r>
      <w:r>
        <w:instrText>HYPERLINK \l "ref_4" \h</w:instrText>
      </w:r>
      <w:r>
        <w:fldChar w:fldCharType="separate"/>
      </w:r>
      <w:r>
        <w:rPr>
          <w:color w:val="245B87"/>
        </w:rPr>
        <w:t>[4]</w:t>
      </w:r>
      <w:r>
        <w:rPr>
          <w:color w:val="245B87"/>
        </w:rPr>
        <w:fldChar w:fldCharType="end"/>
      </w:r>
      <w:r>
        <w:t xml:space="preserve"> </w:t>
      </w:r>
      <w:r>
        <w:t>运行信息</w:t>
      </w:r>
      <w:bookmarkEnd w:id="134"/>
    </w:p>
    <w:p w14:paraId="327F61CF" w14:textId="77777777" w:rsidR="00F478A0" w:rsidRDefault="005407C5">
      <w:pPr>
        <w:pStyle w:val="BookSource"/>
      </w:pPr>
      <w:r>
        <w:t>Info</w:t>
      </w:r>
      <w:r>
        <w:t>、定位结果、身份与完成记录</w:t>
      </w:r>
    </w:p>
    <w:p w14:paraId="5BD8094E" w14:textId="77777777" w:rsidR="00F478A0" w:rsidRDefault="005407C5">
      <w:pPr>
        <w:pStyle w:val="BookSource"/>
      </w:pPr>
      <w:r>
        <w:t xml:space="preserve">BaseInformation.cs  </w:t>
      </w:r>
      <w:r>
        <w:t>字段定义；</w:t>
      </w:r>
      <w:r>
        <w:t xml:space="preserve">TransportUnitInfo.cs  </w:t>
      </w:r>
      <w:r>
        <w:t>字段定义</w:t>
      </w:r>
    </w:p>
    <w:bookmarkStart w:id="135" w:name="ref_5"/>
    <w:p w14:paraId="09E9DDA4" w14:textId="0AB1CCC4" w:rsidR="00F478A0" w:rsidRDefault="005407C5">
      <w:pPr>
        <w:pStyle w:val="BookRefHeading"/>
      </w:pPr>
      <w:r>
        <w:fldChar w:fldCharType="begin"/>
      </w:r>
      <w:r>
        <w:instrText>HYPERLINK \l "ref_5" \h</w:instrText>
      </w:r>
      <w:r>
        <w:fldChar w:fldCharType="separate"/>
      </w:r>
      <w:r>
        <w:rPr>
          <w:color w:val="245B87"/>
        </w:rPr>
        <w:t>[5]</w:t>
      </w:r>
      <w:r>
        <w:rPr>
          <w:color w:val="245B87"/>
        </w:rPr>
        <w:fldChar w:fldCharType="end"/>
      </w:r>
      <w:r>
        <w:t xml:space="preserve"> </w:t>
      </w:r>
      <w:r>
        <w:t>坐标调用接口</w:t>
      </w:r>
      <w:bookmarkEnd w:id="135"/>
    </w:p>
    <w:p w14:paraId="6BE88A0F" w14:textId="77777777" w:rsidR="00F478A0" w:rsidRDefault="005407C5">
      <w:pPr>
        <w:pStyle w:val="BookSource"/>
      </w:pPr>
      <w:r>
        <w:t>本目录中的坐标建立、转换调用和参数归属</w:t>
      </w:r>
    </w:p>
    <w:p w14:paraId="5305451A" w14:textId="77777777" w:rsidR="00F478A0" w:rsidRDefault="005407C5">
      <w:pPr>
        <w:pStyle w:val="BookSource"/>
      </w:pPr>
      <w:r>
        <w:t>TuService.cs  CreateMatterCoordinate / UpdateEntity</w:t>
      </w:r>
      <w:r>
        <w:t>；</w:t>
      </w:r>
      <w:r>
        <w:t>BondModuleController.cs  ConvertG0ToMachinePos</w:t>
      </w:r>
    </w:p>
    <w:bookmarkStart w:id="136" w:name="ref_6"/>
    <w:p w14:paraId="0C38E6C4" w14:textId="13A72E07" w:rsidR="00F478A0" w:rsidRDefault="005407C5">
      <w:pPr>
        <w:pStyle w:val="BookRefHeading"/>
      </w:pPr>
      <w:r>
        <w:fldChar w:fldCharType="begin"/>
      </w:r>
      <w:r>
        <w:instrText>HYPERLINK \l "ref_6" \h</w:instrText>
      </w:r>
      <w:r>
        <w:fldChar w:fldCharType="separate"/>
      </w:r>
      <w:r>
        <w:rPr>
          <w:color w:val="245B87"/>
        </w:rPr>
        <w:t>[6]</w:t>
      </w:r>
      <w:r>
        <w:rPr>
          <w:color w:val="245B87"/>
        </w:rPr>
        <w:fldChar w:fldCharType="end"/>
      </w:r>
      <w:r>
        <w:t xml:space="preserve"> </w:t>
      </w:r>
      <w:r>
        <w:t>点胶生产入口</w:t>
      </w:r>
      <w:bookmarkEnd w:id="136"/>
    </w:p>
    <w:p w14:paraId="7DF9AB64" w14:textId="77777777" w:rsidR="00F478A0" w:rsidRDefault="005407C5">
      <w:pPr>
        <w:pStyle w:val="BookSource"/>
      </w:pPr>
      <w:r>
        <w:t>S1</w:t>
      </w:r>
      <w:r>
        <w:t>创建、执行、放行和写回</w:t>
      </w:r>
    </w:p>
    <w:p w14:paraId="6E311263" w14:textId="77777777" w:rsidR="00F478A0" w:rsidRDefault="005407C5">
      <w:pPr>
        <w:pStyle w:val="BookSource"/>
      </w:pPr>
      <w:r>
        <w:t>DispenseWorkTask.cs  DoWork</w:t>
      </w:r>
      <w:r>
        <w:t>；</w:t>
      </w:r>
      <w:r>
        <w:t>S1DispenseActionNode.cs  DoWork</w:t>
      </w:r>
    </w:p>
    <w:bookmarkStart w:id="137" w:name="ref_7"/>
    <w:p w14:paraId="6B9B51EE" w14:textId="261EB6FE" w:rsidR="00F478A0" w:rsidRDefault="005407C5">
      <w:pPr>
        <w:pStyle w:val="BookRefHeading"/>
      </w:pPr>
      <w:r>
        <w:fldChar w:fldCharType="begin"/>
      </w:r>
      <w:r>
        <w:instrText>HYPERLINK \l "ref_7" \h</w:instrText>
      </w:r>
      <w:r>
        <w:fldChar w:fldCharType="separate"/>
      </w:r>
      <w:r>
        <w:rPr>
          <w:color w:val="245B87"/>
        </w:rPr>
        <w:t>[7]</w:t>
      </w:r>
      <w:r>
        <w:rPr>
          <w:color w:val="245B87"/>
        </w:rPr>
        <w:fldChar w:fldCharType="end"/>
      </w:r>
      <w:r>
        <w:t xml:space="preserve"> </w:t>
      </w:r>
      <w:r>
        <w:t>固晶生产入口</w:t>
      </w:r>
      <w:bookmarkEnd w:id="137"/>
    </w:p>
    <w:p w14:paraId="40A2FBF1" w14:textId="77777777" w:rsidR="00F478A0" w:rsidRDefault="005407C5">
      <w:pPr>
        <w:pStyle w:val="BookSource"/>
      </w:pPr>
      <w:r>
        <w:t>S2</w:t>
      </w:r>
      <w:r>
        <w:t>创建、动作处理和产品发送</w:t>
      </w:r>
    </w:p>
    <w:p w14:paraId="47A8165B" w14:textId="77777777" w:rsidR="00F478A0" w:rsidRDefault="005407C5">
      <w:pPr>
        <w:pStyle w:val="BookSource"/>
      </w:pPr>
      <w:r>
        <w:t>BondTask.cs  DoWork</w:t>
      </w:r>
      <w:r>
        <w:t>；</w:t>
      </w:r>
      <w:r>
        <w:t>BondActionNode.cs  DoWork</w:t>
      </w:r>
    </w:p>
    <w:bookmarkStart w:id="138" w:name="ref_8"/>
    <w:p w14:paraId="166E77AE" w14:textId="6B4945EF" w:rsidR="00F478A0" w:rsidRDefault="005407C5">
      <w:pPr>
        <w:pStyle w:val="BookRefHeading"/>
      </w:pPr>
      <w:r>
        <w:fldChar w:fldCharType="begin"/>
      </w:r>
      <w:r>
        <w:instrText>HYPERLINK \l "ref_8" \h</w:instrText>
      </w:r>
      <w:r>
        <w:fldChar w:fldCharType="separate"/>
      </w:r>
      <w:r>
        <w:rPr>
          <w:color w:val="245B87"/>
        </w:rPr>
        <w:t>[8]</w:t>
      </w:r>
      <w:r>
        <w:rPr>
          <w:color w:val="245B87"/>
        </w:rPr>
        <w:fldChar w:fldCharType="end"/>
      </w:r>
      <w:r>
        <w:t xml:space="preserve"> </w:t>
      </w:r>
      <w:r>
        <w:t>输送与搜索</w:t>
      </w:r>
      <w:bookmarkEnd w:id="138"/>
    </w:p>
    <w:p w14:paraId="26F200CA" w14:textId="77777777" w:rsidR="00F478A0" w:rsidRDefault="005407C5">
      <w:pPr>
        <w:pStyle w:val="BookSource"/>
      </w:pPr>
      <w:r>
        <w:t>交接、物料搜索、人工补料和完成信号</w:t>
      </w:r>
    </w:p>
    <w:p w14:paraId="2D15102A" w14:textId="77777777" w:rsidR="00F478A0" w:rsidRDefault="005407C5">
      <w:pPr>
        <w:pStyle w:val="BookSource"/>
      </w:pPr>
      <w:r>
        <w:t>TransportController.cs  TransferDispenseToBond</w:t>
      </w:r>
      <w:r>
        <w:t>；</w:t>
      </w:r>
      <w:r>
        <w:t>BondSubSectionController.cs  MapBelt</w:t>
      </w:r>
    </w:p>
    <w:bookmarkStart w:id="139" w:name="ref_9"/>
    <w:p w14:paraId="1C19D960" w14:textId="0A08BB23" w:rsidR="00F478A0" w:rsidRDefault="005407C5">
      <w:pPr>
        <w:pStyle w:val="BookRefHeading"/>
      </w:pPr>
      <w:r>
        <w:fldChar w:fldCharType="begin"/>
      </w:r>
      <w:r>
        <w:instrText>HYPERLINK \l "ref_9" \h</w:instrText>
      </w:r>
      <w:r>
        <w:fldChar w:fldCharType="separate"/>
      </w:r>
      <w:r>
        <w:rPr>
          <w:color w:val="245B87"/>
        </w:rPr>
        <w:t>[9]</w:t>
      </w:r>
      <w:r>
        <w:rPr>
          <w:color w:val="245B87"/>
        </w:rPr>
        <w:fldChar w:fldCharType="end"/>
      </w:r>
      <w:r>
        <w:t xml:space="preserve"> </w:t>
      </w:r>
      <w:r>
        <w:t>示教与界面入口</w:t>
      </w:r>
      <w:bookmarkEnd w:id="139"/>
    </w:p>
    <w:p w14:paraId="26B5019B" w14:textId="77777777" w:rsidR="00F478A0" w:rsidRDefault="005407C5">
      <w:pPr>
        <w:pStyle w:val="BookSource"/>
      </w:pPr>
      <w:r>
        <w:t>示教重建、扫描、</w:t>
      </w:r>
      <w:r>
        <w:t>Mapping</w:t>
      </w:r>
      <w:r>
        <w:t>显示和状态编辑</w:t>
      </w:r>
    </w:p>
    <w:p w14:paraId="090B66F6" w14:textId="77777777" w:rsidR="00F478A0" w:rsidRDefault="005407C5">
      <w:pPr>
        <w:pStyle w:val="BookSource"/>
      </w:pPr>
      <w:r>
        <w:t>TUAssistantHelper.cs  JudgeTuExist</w:t>
      </w:r>
      <w:r>
        <w:t>；</w:t>
      </w:r>
      <w:r>
        <w:t>UcMainSystem.ShortcutKeys.cs  UcMainSystem_KeyDown</w:t>
      </w:r>
    </w:p>
    <w:bookmarkStart w:id="140" w:name="ref_10"/>
    <w:p w14:paraId="1579A211" w14:textId="75828309" w:rsidR="00F478A0" w:rsidRDefault="005407C5">
      <w:pPr>
        <w:pStyle w:val="BookRefHeading"/>
      </w:pPr>
      <w:r>
        <w:lastRenderedPageBreak/>
        <w:fldChar w:fldCharType="begin"/>
      </w:r>
      <w:r>
        <w:instrText>HYPERLINK \l "ref_10" \h</w:instrText>
      </w:r>
      <w:r>
        <w:fldChar w:fldCharType="separate"/>
      </w:r>
      <w:r>
        <w:rPr>
          <w:color w:val="245B87"/>
        </w:rPr>
        <w:t>[10]</w:t>
      </w:r>
      <w:r>
        <w:rPr>
          <w:color w:val="245B87"/>
        </w:rPr>
        <w:fldChar w:fldCharType="end"/>
      </w:r>
      <w:r>
        <w:t xml:space="preserve"> </w:t>
      </w:r>
      <w:r>
        <w:t>存储边界</w:t>
      </w:r>
      <w:bookmarkEnd w:id="140"/>
    </w:p>
    <w:p w14:paraId="764B3094" w14:textId="77777777" w:rsidR="00F478A0" w:rsidRDefault="005407C5">
      <w:pPr>
        <w:pStyle w:val="BookSource"/>
      </w:pPr>
      <w:r>
        <w:t>区段忽略序列化及独立</w:t>
      </w:r>
      <w:r>
        <w:t>TU</w:t>
      </w:r>
      <w:r>
        <w:t>存储接口</w:t>
      </w:r>
    </w:p>
    <w:p w14:paraId="3D9385C4" w14:textId="77777777" w:rsidR="00F478A0" w:rsidRDefault="005407C5">
      <w:pPr>
        <w:pStyle w:val="BookSource"/>
      </w:pPr>
      <w:r>
        <w:t>TransportUnitStorage.cs  Save / Read</w:t>
      </w:r>
      <w:r>
        <w:t>；</w:t>
      </w:r>
      <w:r>
        <w:t>BaseSubSectionProgram.cs  UpdateTransportUnit / RefreshTransportUnit</w:t>
      </w:r>
    </w:p>
    <w:bookmarkStart w:id="141" w:name="ref_11"/>
    <w:p w14:paraId="5F7F8E89" w14:textId="692BC130" w:rsidR="00F478A0" w:rsidRDefault="005407C5">
      <w:pPr>
        <w:pStyle w:val="BookRefHeading"/>
      </w:pPr>
      <w:r>
        <w:fldChar w:fldCharType="begin"/>
      </w:r>
      <w:r>
        <w:instrText>HYPERLINK \l "ref_11" \h</w:instrText>
      </w:r>
      <w:r>
        <w:fldChar w:fldCharType="separate"/>
      </w:r>
      <w:r>
        <w:rPr>
          <w:color w:val="245B87"/>
        </w:rPr>
        <w:t>[11]</w:t>
      </w:r>
      <w:r>
        <w:rPr>
          <w:color w:val="245B87"/>
        </w:rPr>
        <w:fldChar w:fldCharType="end"/>
      </w:r>
      <w:r>
        <w:t xml:space="preserve"> </w:t>
      </w:r>
      <w:r>
        <w:t>定位与测高写回</w:t>
      </w:r>
      <w:bookmarkEnd w:id="141"/>
    </w:p>
    <w:p w14:paraId="3B8C11E9" w14:textId="77777777" w:rsidR="00F478A0" w:rsidRDefault="005407C5">
      <w:pPr>
        <w:pStyle w:val="BookSource"/>
      </w:pPr>
      <w:r>
        <w:t>领域采集、坐标和结果的写入</w:t>
      </w:r>
    </w:p>
    <w:p w14:paraId="0797DFF4" w14:textId="77777777" w:rsidR="00F478A0" w:rsidRDefault="005407C5">
      <w:pPr>
        <w:pStyle w:val="BookSource"/>
      </w:pPr>
      <w:r>
        <w:t>System1Domain.cs  System1MatterVision</w:t>
      </w:r>
      <w:r>
        <w:t>；</w:t>
      </w:r>
      <w:r>
        <w:t>System2Domain.cs  System2MatterVision</w:t>
      </w:r>
    </w:p>
    <w:bookmarkStart w:id="142" w:name="ref_12"/>
    <w:p w14:paraId="687751FB" w14:textId="4EA7719F" w:rsidR="00F478A0" w:rsidRDefault="005407C5">
      <w:pPr>
        <w:pStyle w:val="BookRefHeading"/>
      </w:pPr>
      <w:r>
        <w:fldChar w:fldCharType="begin"/>
      </w:r>
      <w:r>
        <w:instrText>HYPERLINK \l "ref_12" \h</w:instrText>
      </w:r>
      <w:r>
        <w:fldChar w:fldCharType="separate"/>
      </w:r>
      <w:r>
        <w:rPr>
          <w:color w:val="245B87"/>
        </w:rPr>
        <w:t>[12]</w:t>
      </w:r>
      <w:r>
        <w:rPr>
          <w:color w:val="245B87"/>
        </w:rPr>
        <w:fldChar w:fldCharType="end"/>
      </w:r>
      <w:r>
        <w:t xml:space="preserve"> </w:t>
      </w:r>
      <w:r>
        <w:t>启动调度</w:t>
      </w:r>
      <w:bookmarkEnd w:id="142"/>
    </w:p>
    <w:p w14:paraId="4490E8D1" w14:textId="77777777" w:rsidR="00F478A0" w:rsidRDefault="005407C5">
      <w:pPr>
        <w:pStyle w:val="BookSource"/>
      </w:pPr>
      <w:r>
        <w:t>准备、任务启动和物料搜索</w:t>
      </w:r>
    </w:p>
    <w:p w14:paraId="06408394" w14:textId="77777777" w:rsidR="00F478A0" w:rsidRDefault="005407C5">
      <w:pPr>
        <w:pStyle w:val="BookSource"/>
      </w:pPr>
      <w:r>
        <w:t>Machine.Operate.cs  CheckOperatingEnvironment / ResetMachineSignal</w:t>
      </w:r>
      <w:r>
        <w:t>；</w:t>
      </w:r>
      <w:r>
        <w:t>TransportDomain.cs  StartTask</w:t>
      </w:r>
    </w:p>
    <w:bookmarkStart w:id="143" w:name="ref_13"/>
    <w:p w14:paraId="74047C96" w14:textId="1B53B1BA" w:rsidR="00F478A0" w:rsidRDefault="005407C5">
      <w:pPr>
        <w:pStyle w:val="BookRefHeading"/>
      </w:pPr>
      <w:r>
        <w:fldChar w:fldCharType="begin"/>
      </w:r>
      <w:r>
        <w:instrText>HYPERLINK \l "ref_13" \h</w:instrText>
      </w:r>
      <w:r>
        <w:fldChar w:fldCharType="separate"/>
      </w:r>
      <w:r>
        <w:rPr>
          <w:color w:val="245B87"/>
        </w:rPr>
        <w:t>[13]</w:t>
      </w:r>
      <w:r>
        <w:rPr>
          <w:color w:val="245B87"/>
        </w:rPr>
        <w:fldChar w:fldCharType="end"/>
      </w:r>
      <w:r>
        <w:t xml:space="preserve"> </w:t>
      </w:r>
      <w:r>
        <w:t>身份记录</w:t>
      </w:r>
      <w:bookmarkEnd w:id="143"/>
    </w:p>
    <w:p w14:paraId="6B2C6CB1" w14:textId="77777777" w:rsidR="00F478A0" w:rsidRDefault="005407C5">
      <w:pPr>
        <w:pStyle w:val="BookSource"/>
      </w:pPr>
      <w:r>
        <w:t>读码、离线和跳过条件</w:t>
      </w:r>
    </w:p>
    <w:p w14:paraId="2252B937" w14:textId="77777777" w:rsidR="00F478A0" w:rsidRDefault="005407C5">
      <w:pPr>
        <w:pStyle w:val="BookSource"/>
      </w:pPr>
      <w:r>
        <w:t>S1SubstrateIdentityActionNode.cs  DoWork</w:t>
      </w:r>
      <w:r>
        <w:t>；</w:t>
      </w:r>
      <w:r>
        <w:t>S2SubstrateIdentityActionNode.cs  DoWork</w:t>
      </w:r>
    </w:p>
    <w:bookmarkStart w:id="144" w:name="ref_14"/>
    <w:p w14:paraId="5A9830A5" w14:textId="4EF4FC05" w:rsidR="00F478A0" w:rsidRDefault="005407C5">
      <w:pPr>
        <w:pStyle w:val="BookRefHeading"/>
      </w:pPr>
      <w:r>
        <w:fldChar w:fldCharType="begin"/>
      </w:r>
      <w:r>
        <w:instrText>HYPERLINK \l "ref_14" \h</w:instrText>
      </w:r>
      <w:r>
        <w:fldChar w:fldCharType="separate"/>
      </w:r>
      <w:r>
        <w:rPr>
          <w:color w:val="245B87"/>
        </w:rPr>
        <w:t>[14]</w:t>
      </w:r>
      <w:r>
        <w:rPr>
          <w:color w:val="245B87"/>
        </w:rPr>
        <w:fldChar w:fldCharType="end"/>
      </w:r>
      <w:r>
        <w:t xml:space="preserve"> Mapping</w:t>
      </w:r>
      <w:r>
        <w:t>导入</w:t>
      </w:r>
      <w:bookmarkEnd w:id="144"/>
    </w:p>
    <w:p w14:paraId="1B8F1697" w14:textId="77777777" w:rsidR="00F478A0" w:rsidRDefault="005407C5">
      <w:pPr>
        <w:pStyle w:val="BookSource"/>
      </w:pPr>
      <w:r>
        <w:t>按当前配方创建树、恢复部分记录并替换引用</w:t>
      </w:r>
    </w:p>
    <w:p w14:paraId="5B6260DE" w14:textId="77777777" w:rsidR="00F478A0" w:rsidRDefault="005407C5">
      <w:pPr>
        <w:pStyle w:val="BookSource"/>
      </w:pPr>
      <w:r>
        <w:t>TuService.cs  ReadTransportMapping / ReadTransportMappingByComponent</w:t>
      </w:r>
      <w:r>
        <w:t>；</w:t>
      </w:r>
      <w:r>
        <w:t>FrmTransportUnitMapping.cs  FrmTransportUnitMapping / FrmTransportUnitMapping_Load</w:t>
      </w:r>
    </w:p>
    <w:p w14:paraId="682AFF76" w14:textId="77777777" w:rsidR="00F478A0" w:rsidRDefault="005407C5">
      <w:pPr>
        <w:pStyle w:val="1"/>
        <w:pageBreakBefore/>
      </w:pPr>
      <w:bookmarkStart w:id="145" w:name="h_299"/>
      <w:bookmarkStart w:id="146" w:name="_Toc243470048"/>
      <w:r>
        <w:lastRenderedPageBreak/>
        <w:t>附录</w:t>
      </w:r>
      <w:r>
        <w:t xml:space="preserve">B </w:t>
      </w:r>
      <w:r>
        <w:t>术语与图表索引</w:t>
      </w:r>
      <w:bookmarkEnd w:id="145"/>
      <w:bookmarkEnd w:id="146"/>
    </w:p>
    <w:p w14:paraId="54973166" w14:textId="77777777" w:rsidR="00F478A0" w:rsidRDefault="005407C5">
      <w:pPr>
        <w:pStyle w:val="2"/>
      </w:pPr>
      <w:bookmarkStart w:id="147" w:name="h_300"/>
      <w:bookmarkStart w:id="148" w:name="_Toc243470049"/>
      <w:r>
        <w:t xml:space="preserve">B.1 </w:t>
      </w:r>
      <w:r>
        <w:t>常用术语</w:t>
      </w:r>
      <w:bookmarkEnd w:id="147"/>
      <w:bookmarkEnd w:id="148"/>
    </w:p>
    <w:p w14:paraId="474F0699" w14:textId="77777777" w:rsidR="00F478A0" w:rsidRDefault="005407C5">
      <w:pPr>
        <w:pStyle w:val="af7"/>
        <w:keepNext/>
      </w:pPr>
      <w:bookmarkStart w:id="149" w:name="tbl_B_1"/>
      <w:r>
        <w:t>表</w:t>
      </w:r>
      <w:r>
        <w:t xml:space="preserve">B-1 </w:t>
      </w:r>
      <w:r>
        <w:t>本文常用术语</w:t>
      </w:r>
      <w:bookmarkEnd w:id="14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952"/>
        <w:gridCol w:w="6480"/>
      </w:tblGrid>
      <w:tr w:rsidR="00F478A0" w14:paraId="4334C083" w14:textId="77777777">
        <w:trPr>
          <w:cantSplit/>
          <w:tblHeader/>
          <w:jc w:val="center"/>
        </w:trPr>
        <w:tc>
          <w:tcPr>
            <w:tcW w:w="2952" w:type="dxa"/>
            <w:shd w:val="clear" w:color="auto" w:fill="EBF0F4"/>
            <w:tcMar>
              <w:top w:w="90" w:type="dxa"/>
              <w:left w:w="85" w:type="dxa"/>
              <w:bottom w:w="90" w:type="dxa"/>
              <w:right w:w="85" w:type="dxa"/>
            </w:tcMar>
            <w:vAlign w:val="center"/>
          </w:tcPr>
          <w:p w14:paraId="3DBCEEAE" w14:textId="77777777" w:rsidR="00F478A0" w:rsidRDefault="005407C5">
            <w:pPr>
              <w:keepNext/>
              <w:keepLines/>
              <w:spacing w:after="0" w:line="300" w:lineRule="exact"/>
              <w:ind w:firstLine="0"/>
              <w:jc w:val="left"/>
            </w:pPr>
            <w:r>
              <w:rPr>
                <w:b/>
                <w:sz w:val="20"/>
              </w:rPr>
              <w:t>术语</w:t>
            </w:r>
          </w:p>
        </w:tc>
        <w:tc>
          <w:tcPr>
            <w:tcW w:w="6480" w:type="dxa"/>
            <w:shd w:val="clear" w:color="auto" w:fill="EBF0F4"/>
            <w:tcMar>
              <w:top w:w="90" w:type="dxa"/>
              <w:left w:w="85" w:type="dxa"/>
              <w:bottom w:w="90" w:type="dxa"/>
              <w:right w:w="85" w:type="dxa"/>
            </w:tcMar>
            <w:vAlign w:val="center"/>
          </w:tcPr>
          <w:p w14:paraId="141D4D8C" w14:textId="77777777" w:rsidR="00F478A0" w:rsidRDefault="005407C5">
            <w:pPr>
              <w:keepNext/>
              <w:keepLines/>
              <w:spacing w:after="0" w:line="300" w:lineRule="exact"/>
              <w:ind w:firstLine="0"/>
              <w:jc w:val="left"/>
            </w:pPr>
            <w:r>
              <w:rPr>
                <w:b/>
                <w:sz w:val="20"/>
              </w:rPr>
              <w:t>本文中的含义</w:t>
            </w:r>
          </w:p>
        </w:tc>
      </w:tr>
      <w:tr w:rsidR="00F478A0" w14:paraId="10FAF46A" w14:textId="77777777">
        <w:trPr>
          <w:cantSplit/>
          <w:jc w:val="center"/>
        </w:trPr>
        <w:tc>
          <w:tcPr>
            <w:tcW w:w="2952" w:type="dxa"/>
            <w:tcMar>
              <w:top w:w="90" w:type="dxa"/>
              <w:left w:w="85" w:type="dxa"/>
              <w:bottom w:w="90" w:type="dxa"/>
              <w:right w:w="85" w:type="dxa"/>
            </w:tcMar>
            <w:vAlign w:val="center"/>
          </w:tcPr>
          <w:p w14:paraId="59CA3476" w14:textId="77777777" w:rsidR="00F478A0" w:rsidRDefault="005407C5">
            <w:pPr>
              <w:keepLines/>
              <w:spacing w:after="0" w:line="300" w:lineRule="exact"/>
              <w:ind w:firstLine="0"/>
              <w:jc w:val="left"/>
            </w:pPr>
            <w:r>
              <w:rPr>
                <w:sz w:val="20"/>
              </w:rPr>
              <w:t>TU</w:t>
            </w:r>
            <w:r>
              <w:rPr>
                <w:sz w:val="20"/>
              </w:rPr>
              <w:t>／</w:t>
            </w:r>
            <w:r>
              <w:rPr>
                <w:rFonts w:ascii="Cambria" w:hAnsi="Cambria"/>
                <w:sz w:val="20"/>
              </w:rPr>
              <w:t>Transport</w:t>
            </w:r>
            <w:r>
              <w:rPr>
                <w:sz w:val="20"/>
              </w:rPr>
              <w:t xml:space="preserve"> Unit</w:t>
            </w:r>
          </w:p>
        </w:tc>
        <w:tc>
          <w:tcPr>
            <w:tcW w:w="6480" w:type="dxa"/>
            <w:tcMar>
              <w:top w:w="90" w:type="dxa"/>
              <w:left w:w="85" w:type="dxa"/>
              <w:bottom w:w="90" w:type="dxa"/>
              <w:right w:w="85" w:type="dxa"/>
            </w:tcMar>
            <w:vAlign w:val="center"/>
          </w:tcPr>
          <w:p w14:paraId="3D4B68A9" w14:textId="77777777" w:rsidR="00F478A0" w:rsidRDefault="005407C5">
            <w:pPr>
              <w:keepLines/>
              <w:spacing w:after="0" w:line="300" w:lineRule="exact"/>
              <w:ind w:firstLine="0"/>
              <w:jc w:val="left"/>
            </w:pPr>
            <w:r>
              <w:rPr>
                <w:sz w:val="20"/>
              </w:rPr>
              <w:t>一份流转产品的运行对象树根节点</w:t>
            </w:r>
          </w:p>
        </w:tc>
      </w:tr>
      <w:tr w:rsidR="00F478A0" w14:paraId="06D7738C" w14:textId="77777777">
        <w:trPr>
          <w:cantSplit/>
          <w:jc w:val="center"/>
        </w:trPr>
        <w:tc>
          <w:tcPr>
            <w:tcW w:w="2952" w:type="dxa"/>
            <w:tcMar>
              <w:top w:w="90" w:type="dxa"/>
              <w:left w:w="85" w:type="dxa"/>
              <w:bottom w:w="90" w:type="dxa"/>
              <w:right w:w="85" w:type="dxa"/>
            </w:tcMar>
            <w:vAlign w:val="center"/>
          </w:tcPr>
          <w:p w14:paraId="067F31E5" w14:textId="77777777" w:rsidR="00F478A0" w:rsidRDefault="005407C5">
            <w:pPr>
              <w:keepLines/>
              <w:spacing w:after="0" w:line="300" w:lineRule="exact"/>
              <w:ind w:firstLine="0"/>
              <w:jc w:val="left"/>
            </w:pPr>
            <w:r>
              <w:rPr>
                <w:sz w:val="20"/>
              </w:rPr>
              <w:t>基板／</w:t>
            </w:r>
            <w:r>
              <w:rPr>
                <w:rFonts w:ascii="Cambria" w:hAnsi="Cambria"/>
                <w:sz w:val="20"/>
              </w:rPr>
              <w:t>Substrate</w:t>
            </w:r>
          </w:p>
        </w:tc>
        <w:tc>
          <w:tcPr>
            <w:tcW w:w="6480" w:type="dxa"/>
            <w:tcMar>
              <w:top w:w="90" w:type="dxa"/>
              <w:left w:w="85" w:type="dxa"/>
              <w:bottom w:w="90" w:type="dxa"/>
              <w:right w:w="85" w:type="dxa"/>
            </w:tcMar>
            <w:vAlign w:val="center"/>
          </w:tcPr>
          <w:p w14:paraId="58A9D82F" w14:textId="77777777" w:rsidR="00F478A0" w:rsidRDefault="005407C5">
            <w:pPr>
              <w:keepLines/>
              <w:spacing w:after="0" w:line="300" w:lineRule="exact"/>
              <w:ind w:firstLine="0"/>
              <w:jc w:val="left"/>
            </w:pPr>
            <w:r>
              <w:rPr>
                <w:sz w:val="20"/>
              </w:rPr>
              <w:t>TU</w:t>
            </w:r>
            <w:r>
              <w:rPr>
                <w:sz w:val="20"/>
              </w:rPr>
              <w:t>的直接下层；包含基岛</w:t>
            </w:r>
          </w:p>
        </w:tc>
      </w:tr>
      <w:tr w:rsidR="00F478A0" w14:paraId="29DD7968" w14:textId="77777777">
        <w:trPr>
          <w:cantSplit/>
          <w:jc w:val="center"/>
        </w:trPr>
        <w:tc>
          <w:tcPr>
            <w:tcW w:w="2952" w:type="dxa"/>
            <w:tcMar>
              <w:top w:w="90" w:type="dxa"/>
              <w:left w:w="85" w:type="dxa"/>
              <w:bottom w:w="90" w:type="dxa"/>
              <w:right w:w="85" w:type="dxa"/>
            </w:tcMar>
            <w:vAlign w:val="center"/>
          </w:tcPr>
          <w:p w14:paraId="127867A0" w14:textId="77777777" w:rsidR="00F478A0" w:rsidRDefault="005407C5">
            <w:pPr>
              <w:keepLines/>
              <w:spacing w:after="0" w:line="300" w:lineRule="exact"/>
              <w:ind w:firstLine="0"/>
              <w:jc w:val="left"/>
            </w:pPr>
            <w:r>
              <w:rPr>
                <w:sz w:val="20"/>
              </w:rPr>
              <w:t>基岛／</w:t>
            </w:r>
            <w:r>
              <w:rPr>
                <w:sz w:val="20"/>
              </w:rPr>
              <w:t>Module</w:t>
            </w:r>
          </w:p>
        </w:tc>
        <w:tc>
          <w:tcPr>
            <w:tcW w:w="6480" w:type="dxa"/>
            <w:tcMar>
              <w:top w:w="90" w:type="dxa"/>
              <w:left w:w="85" w:type="dxa"/>
              <w:bottom w:w="90" w:type="dxa"/>
              <w:right w:w="85" w:type="dxa"/>
            </w:tcMar>
            <w:vAlign w:val="center"/>
          </w:tcPr>
          <w:p w14:paraId="302C2D95" w14:textId="77777777" w:rsidR="00F478A0" w:rsidRDefault="005407C5">
            <w:pPr>
              <w:keepLines/>
              <w:spacing w:after="0" w:line="300" w:lineRule="exact"/>
              <w:ind w:firstLine="0"/>
              <w:jc w:val="left"/>
            </w:pPr>
            <w:r>
              <w:rPr>
                <w:sz w:val="20"/>
              </w:rPr>
              <w:t>基板下的产品子区域；包含焊点</w:t>
            </w:r>
          </w:p>
        </w:tc>
      </w:tr>
      <w:tr w:rsidR="00F478A0" w14:paraId="4265E9BE" w14:textId="77777777">
        <w:trPr>
          <w:cantSplit/>
          <w:jc w:val="center"/>
        </w:trPr>
        <w:tc>
          <w:tcPr>
            <w:tcW w:w="2952" w:type="dxa"/>
            <w:tcMar>
              <w:top w:w="90" w:type="dxa"/>
              <w:left w:w="85" w:type="dxa"/>
              <w:bottom w:w="90" w:type="dxa"/>
              <w:right w:w="85" w:type="dxa"/>
            </w:tcMar>
            <w:vAlign w:val="center"/>
          </w:tcPr>
          <w:p w14:paraId="3087612D" w14:textId="77777777" w:rsidR="00F478A0" w:rsidRDefault="005407C5">
            <w:pPr>
              <w:keepLines/>
              <w:spacing w:after="0" w:line="300" w:lineRule="exact"/>
              <w:ind w:firstLine="0"/>
              <w:jc w:val="left"/>
            </w:pPr>
            <w:r>
              <w:rPr>
                <w:sz w:val="20"/>
              </w:rPr>
              <w:t>焊点／</w:t>
            </w:r>
            <w:r>
              <w:rPr>
                <w:rFonts w:ascii="Cambria" w:hAnsi="Cambria"/>
                <w:sz w:val="20"/>
              </w:rPr>
              <w:t>BondPosition</w:t>
            </w:r>
          </w:p>
        </w:tc>
        <w:tc>
          <w:tcPr>
            <w:tcW w:w="6480" w:type="dxa"/>
            <w:tcMar>
              <w:top w:w="90" w:type="dxa"/>
              <w:left w:w="85" w:type="dxa"/>
              <w:bottom w:w="90" w:type="dxa"/>
              <w:right w:w="85" w:type="dxa"/>
            </w:tcMar>
            <w:vAlign w:val="center"/>
          </w:tcPr>
          <w:p w14:paraId="54A7BF62" w14:textId="77777777" w:rsidR="00F478A0" w:rsidRDefault="005407C5">
            <w:pPr>
              <w:keepLines/>
              <w:spacing w:after="0" w:line="300" w:lineRule="exact"/>
              <w:ind w:firstLine="0"/>
              <w:jc w:val="left"/>
            </w:pPr>
            <w:r>
              <w:rPr>
                <w:sz w:val="20"/>
              </w:rPr>
              <w:t>具体加工位置的运行对象；不表示它必然经过焊接</w:t>
            </w:r>
          </w:p>
        </w:tc>
      </w:tr>
      <w:tr w:rsidR="00F478A0" w14:paraId="794ADA81" w14:textId="77777777">
        <w:trPr>
          <w:cantSplit/>
          <w:jc w:val="center"/>
        </w:trPr>
        <w:tc>
          <w:tcPr>
            <w:tcW w:w="2952" w:type="dxa"/>
            <w:tcMar>
              <w:top w:w="90" w:type="dxa"/>
              <w:left w:w="85" w:type="dxa"/>
              <w:bottom w:w="90" w:type="dxa"/>
              <w:right w:w="85" w:type="dxa"/>
            </w:tcMar>
            <w:vAlign w:val="center"/>
          </w:tcPr>
          <w:p w14:paraId="5AC50161" w14:textId="77777777" w:rsidR="00F478A0" w:rsidRDefault="005407C5">
            <w:pPr>
              <w:keepLines/>
              <w:spacing w:after="0" w:line="300" w:lineRule="exact"/>
              <w:ind w:firstLine="0"/>
              <w:jc w:val="left"/>
            </w:pPr>
            <w:r>
              <w:rPr>
                <w:sz w:val="20"/>
              </w:rPr>
              <w:t>S1</w:t>
            </w:r>
            <w:r>
              <w:rPr>
                <w:sz w:val="20"/>
              </w:rPr>
              <w:t>／</w:t>
            </w:r>
            <w:r>
              <w:rPr>
                <w:sz w:val="20"/>
              </w:rPr>
              <w:t>S2</w:t>
            </w:r>
          </w:p>
        </w:tc>
        <w:tc>
          <w:tcPr>
            <w:tcW w:w="6480" w:type="dxa"/>
            <w:tcMar>
              <w:top w:w="90" w:type="dxa"/>
              <w:left w:w="85" w:type="dxa"/>
              <w:bottom w:w="90" w:type="dxa"/>
              <w:right w:w="85" w:type="dxa"/>
            </w:tcMar>
            <w:vAlign w:val="center"/>
          </w:tcPr>
          <w:p w14:paraId="52D2BA88" w14:textId="77777777" w:rsidR="00F478A0" w:rsidRDefault="005407C5">
            <w:pPr>
              <w:keepLines/>
              <w:spacing w:after="0" w:line="300" w:lineRule="exact"/>
              <w:ind w:firstLine="0"/>
              <w:jc w:val="left"/>
            </w:pPr>
            <w:r>
              <w:rPr>
                <w:sz w:val="20"/>
              </w:rPr>
              <w:t>本工程中分别对应点胶系统与固晶系统</w:t>
            </w:r>
          </w:p>
        </w:tc>
      </w:tr>
      <w:tr w:rsidR="00F478A0" w14:paraId="0BAFC998" w14:textId="77777777">
        <w:trPr>
          <w:cantSplit/>
          <w:jc w:val="center"/>
        </w:trPr>
        <w:tc>
          <w:tcPr>
            <w:tcW w:w="2952" w:type="dxa"/>
            <w:tcMar>
              <w:top w:w="90" w:type="dxa"/>
              <w:left w:w="85" w:type="dxa"/>
              <w:bottom w:w="90" w:type="dxa"/>
              <w:right w:w="85" w:type="dxa"/>
            </w:tcMar>
            <w:vAlign w:val="center"/>
          </w:tcPr>
          <w:p w14:paraId="47AD84AB" w14:textId="77777777" w:rsidR="00F478A0" w:rsidRDefault="005407C5">
            <w:pPr>
              <w:keepLines/>
              <w:spacing w:after="0" w:line="300" w:lineRule="exact"/>
              <w:ind w:firstLine="0"/>
              <w:jc w:val="left"/>
            </w:pPr>
            <w:r>
              <w:rPr>
                <w:sz w:val="20"/>
              </w:rPr>
              <w:t>G0</w:t>
            </w:r>
          </w:p>
        </w:tc>
        <w:tc>
          <w:tcPr>
            <w:tcW w:w="6480" w:type="dxa"/>
            <w:tcMar>
              <w:top w:w="90" w:type="dxa"/>
              <w:left w:w="85" w:type="dxa"/>
              <w:bottom w:w="90" w:type="dxa"/>
              <w:right w:w="85" w:type="dxa"/>
            </w:tcMar>
            <w:vAlign w:val="center"/>
          </w:tcPr>
          <w:p w14:paraId="66C76D0F" w14:textId="77777777" w:rsidR="00F478A0" w:rsidRDefault="005407C5">
            <w:pPr>
              <w:keepLines/>
              <w:spacing w:after="0" w:line="300" w:lineRule="exact"/>
              <w:ind w:firstLine="0"/>
              <w:jc w:val="left"/>
            </w:pPr>
            <w:r>
              <w:rPr>
                <w:sz w:val="20"/>
              </w:rPr>
              <w:t>坐标转换使用的全局参考；不表示任何数值均为零</w:t>
            </w:r>
          </w:p>
        </w:tc>
      </w:tr>
      <w:tr w:rsidR="00F478A0" w14:paraId="4098F61B" w14:textId="77777777">
        <w:trPr>
          <w:cantSplit/>
          <w:jc w:val="center"/>
        </w:trPr>
        <w:tc>
          <w:tcPr>
            <w:tcW w:w="2952" w:type="dxa"/>
            <w:tcMar>
              <w:top w:w="90" w:type="dxa"/>
              <w:left w:w="85" w:type="dxa"/>
              <w:bottom w:w="90" w:type="dxa"/>
              <w:right w:w="85" w:type="dxa"/>
            </w:tcMar>
            <w:vAlign w:val="center"/>
          </w:tcPr>
          <w:p w14:paraId="71D58A55" w14:textId="77777777" w:rsidR="00F478A0" w:rsidRDefault="005407C5">
            <w:pPr>
              <w:keepLines/>
              <w:spacing w:after="0" w:line="300" w:lineRule="exact"/>
              <w:ind w:firstLine="0"/>
              <w:jc w:val="left"/>
            </w:pPr>
            <w:r>
              <w:rPr>
                <w:sz w:val="20"/>
              </w:rPr>
              <w:t>Index</w:t>
            </w:r>
            <w:r>
              <w:rPr>
                <w:sz w:val="20"/>
              </w:rPr>
              <w:t>／</w:t>
            </w:r>
            <w:r>
              <w:rPr>
                <w:rFonts w:ascii="Cambria" w:hAnsi="Cambria"/>
                <w:sz w:val="20"/>
              </w:rPr>
              <w:t>WorkIndex</w:t>
            </w:r>
          </w:p>
        </w:tc>
        <w:tc>
          <w:tcPr>
            <w:tcW w:w="6480" w:type="dxa"/>
            <w:tcMar>
              <w:top w:w="90" w:type="dxa"/>
              <w:left w:w="85" w:type="dxa"/>
              <w:bottom w:w="90" w:type="dxa"/>
              <w:right w:w="85" w:type="dxa"/>
            </w:tcMar>
            <w:vAlign w:val="center"/>
          </w:tcPr>
          <w:p w14:paraId="2828CEF9" w14:textId="77777777" w:rsidR="00F478A0" w:rsidRDefault="005407C5">
            <w:pPr>
              <w:keepLines/>
              <w:spacing w:after="0" w:line="300" w:lineRule="exact"/>
              <w:ind w:firstLine="0"/>
              <w:jc w:val="left"/>
            </w:pPr>
            <w:r>
              <w:rPr>
                <w:sz w:val="20"/>
              </w:rPr>
              <w:t>对象序号／加工编排所用的工作序号</w:t>
            </w:r>
          </w:p>
        </w:tc>
      </w:tr>
      <w:tr w:rsidR="00F478A0" w14:paraId="2F7F0182" w14:textId="77777777">
        <w:trPr>
          <w:cantSplit/>
          <w:jc w:val="center"/>
        </w:trPr>
        <w:tc>
          <w:tcPr>
            <w:tcW w:w="2952" w:type="dxa"/>
            <w:tcMar>
              <w:top w:w="90" w:type="dxa"/>
              <w:left w:w="85" w:type="dxa"/>
              <w:bottom w:w="90" w:type="dxa"/>
              <w:right w:w="85" w:type="dxa"/>
            </w:tcMar>
            <w:vAlign w:val="center"/>
          </w:tcPr>
          <w:p w14:paraId="472646DF" w14:textId="77777777" w:rsidR="00F478A0" w:rsidRDefault="005407C5">
            <w:pPr>
              <w:keepLines/>
              <w:spacing w:after="0" w:line="300" w:lineRule="exact"/>
              <w:ind w:firstLine="0"/>
              <w:jc w:val="left"/>
            </w:pPr>
            <w:r>
              <w:rPr>
                <w:sz w:val="20"/>
              </w:rPr>
              <w:t>Info</w:t>
            </w:r>
          </w:p>
        </w:tc>
        <w:tc>
          <w:tcPr>
            <w:tcW w:w="6480" w:type="dxa"/>
            <w:tcMar>
              <w:top w:w="90" w:type="dxa"/>
              <w:left w:w="85" w:type="dxa"/>
              <w:bottom w:w="90" w:type="dxa"/>
              <w:right w:w="85" w:type="dxa"/>
            </w:tcMar>
            <w:vAlign w:val="center"/>
          </w:tcPr>
          <w:p w14:paraId="2279A36B" w14:textId="77777777" w:rsidR="00F478A0" w:rsidRDefault="005407C5">
            <w:pPr>
              <w:keepLines/>
              <w:spacing w:after="0" w:line="300" w:lineRule="exact"/>
              <w:ind w:firstLine="0"/>
              <w:jc w:val="left"/>
            </w:pPr>
            <w:r>
              <w:rPr>
                <w:sz w:val="20"/>
              </w:rPr>
              <w:t>某个运行对象自己的过程信息与结果记录</w:t>
            </w:r>
          </w:p>
        </w:tc>
      </w:tr>
      <w:tr w:rsidR="00F478A0" w14:paraId="1F77BAAA" w14:textId="77777777">
        <w:trPr>
          <w:cantSplit/>
          <w:jc w:val="center"/>
        </w:trPr>
        <w:tc>
          <w:tcPr>
            <w:tcW w:w="2952" w:type="dxa"/>
            <w:tcMar>
              <w:top w:w="90" w:type="dxa"/>
              <w:left w:w="85" w:type="dxa"/>
              <w:bottom w:w="90" w:type="dxa"/>
              <w:right w:w="85" w:type="dxa"/>
            </w:tcMar>
            <w:vAlign w:val="center"/>
          </w:tcPr>
          <w:p w14:paraId="3669B690" w14:textId="77777777" w:rsidR="00F478A0" w:rsidRDefault="005407C5">
            <w:pPr>
              <w:keepLines/>
              <w:spacing w:after="0" w:line="300" w:lineRule="exact"/>
              <w:ind w:firstLine="0"/>
              <w:jc w:val="left"/>
            </w:pPr>
            <w:r>
              <w:rPr>
                <w:rFonts w:ascii="Cambria" w:hAnsi="Cambria"/>
                <w:sz w:val="20"/>
              </w:rPr>
              <w:t>IsProduct</w:t>
            </w:r>
          </w:p>
        </w:tc>
        <w:tc>
          <w:tcPr>
            <w:tcW w:w="6480" w:type="dxa"/>
            <w:tcMar>
              <w:top w:w="90" w:type="dxa"/>
              <w:left w:w="85" w:type="dxa"/>
              <w:bottom w:w="90" w:type="dxa"/>
              <w:right w:w="85" w:type="dxa"/>
            </w:tcMar>
            <w:vAlign w:val="center"/>
          </w:tcPr>
          <w:p w14:paraId="108D8017" w14:textId="77777777" w:rsidR="00F478A0" w:rsidRDefault="005407C5">
            <w:pPr>
              <w:keepLines/>
              <w:spacing w:after="0" w:line="300" w:lineRule="exact"/>
              <w:ind w:firstLine="0"/>
              <w:jc w:val="left"/>
            </w:pPr>
            <w:r>
              <w:rPr>
                <w:sz w:val="20"/>
              </w:rPr>
              <w:t>参与生产入口重建判断的标记，不能证明已加工</w:t>
            </w:r>
          </w:p>
        </w:tc>
      </w:tr>
      <w:tr w:rsidR="00F478A0" w14:paraId="2C7FF922" w14:textId="77777777">
        <w:trPr>
          <w:cantSplit/>
          <w:jc w:val="center"/>
        </w:trPr>
        <w:tc>
          <w:tcPr>
            <w:tcW w:w="2952" w:type="dxa"/>
            <w:tcMar>
              <w:top w:w="90" w:type="dxa"/>
              <w:left w:w="85" w:type="dxa"/>
              <w:bottom w:w="90" w:type="dxa"/>
              <w:right w:w="85" w:type="dxa"/>
            </w:tcMar>
            <w:vAlign w:val="center"/>
          </w:tcPr>
          <w:p w14:paraId="4F40CA19" w14:textId="77777777" w:rsidR="00F478A0" w:rsidRDefault="005407C5">
            <w:pPr>
              <w:keepLines/>
              <w:spacing w:after="0" w:line="300" w:lineRule="exact"/>
              <w:ind w:firstLine="0"/>
              <w:jc w:val="left"/>
            </w:pPr>
            <w:r>
              <w:rPr>
                <w:sz w:val="20"/>
              </w:rPr>
              <w:t>工作消息／</w:t>
            </w:r>
            <w:r>
              <w:rPr>
                <w:rFonts w:ascii="Cambria" w:hAnsi="Cambria"/>
                <w:sz w:val="20"/>
              </w:rPr>
              <w:t>WorkMessages</w:t>
            </w:r>
          </w:p>
        </w:tc>
        <w:tc>
          <w:tcPr>
            <w:tcW w:w="6480" w:type="dxa"/>
            <w:tcMar>
              <w:top w:w="90" w:type="dxa"/>
              <w:left w:w="85" w:type="dxa"/>
              <w:bottom w:w="90" w:type="dxa"/>
              <w:right w:w="85" w:type="dxa"/>
            </w:tcMar>
            <w:vAlign w:val="center"/>
          </w:tcPr>
          <w:p w14:paraId="0395FFB8" w14:textId="77777777" w:rsidR="00F478A0" w:rsidRDefault="005407C5">
            <w:pPr>
              <w:keepLines/>
              <w:spacing w:after="0" w:line="300" w:lineRule="exact"/>
              <w:ind w:firstLine="0"/>
              <w:jc w:val="left"/>
            </w:pPr>
            <w:r>
              <w:rPr>
                <w:sz w:val="20"/>
              </w:rPr>
              <w:t>控制器保存的动作编排及其完成标记</w:t>
            </w:r>
          </w:p>
        </w:tc>
      </w:tr>
      <w:tr w:rsidR="00F478A0" w14:paraId="0170F4FD" w14:textId="77777777">
        <w:trPr>
          <w:cantSplit/>
          <w:jc w:val="center"/>
        </w:trPr>
        <w:tc>
          <w:tcPr>
            <w:tcW w:w="2952" w:type="dxa"/>
            <w:tcMar>
              <w:top w:w="90" w:type="dxa"/>
              <w:left w:w="85" w:type="dxa"/>
              <w:bottom w:w="90" w:type="dxa"/>
              <w:right w:w="85" w:type="dxa"/>
            </w:tcMar>
            <w:vAlign w:val="center"/>
          </w:tcPr>
          <w:p w14:paraId="4485452C" w14:textId="77777777" w:rsidR="00F478A0" w:rsidRDefault="005407C5">
            <w:pPr>
              <w:keepLines/>
              <w:spacing w:after="0" w:line="300" w:lineRule="exact"/>
              <w:ind w:firstLine="0"/>
              <w:jc w:val="left"/>
            </w:pPr>
            <w:r>
              <w:rPr>
                <w:sz w:val="20"/>
              </w:rPr>
              <w:t>工序步骤字典</w:t>
            </w:r>
          </w:p>
        </w:tc>
        <w:tc>
          <w:tcPr>
            <w:tcW w:w="6480" w:type="dxa"/>
            <w:tcMar>
              <w:top w:w="90" w:type="dxa"/>
              <w:left w:w="85" w:type="dxa"/>
              <w:bottom w:w="90" w:type="dxa"/>
              <w:right w:w="85" w:type="dxa"/>
            </w:tcMar>
            <w:vAlign w:val="center"/>
          </w:tcPr>
          <w:p w14:paraId="47BB8F30" w14:textId="77777777" w:rsidR="00F478A0" w:rsidRDefault="005407C5">
            <w:pPr>
              <w:keepLines/>
              <w:spacing w:after="0" w:line="300" w:lineRule="exact"/>
              <w:ind w:firstLine="0"/>
              <w:jc w:val="left"/>
            </w:pPr>
            <w:r>
              <w:rPr>
                <w:sz w:val="20"/>
              </w:rPr>
              <w:t>焊点保存的</w:t>
            </w:r>
            <w:r>
              <w:rPr>
                <w:sz w:val="20"/>
              </w:rPr>
              <w:t>“</w:t>
            </w:r>
            <w:r>
              <w:rPr>
                <w:sz w:val="20"/>
              </w:rPr>
              <w:t>工序名</w:t>
            </w:r>
            <w:r>
              <w:rPr>
                <w:sz w:val="20"/>
              </w:rPr>
              <w:t>→</w:t>
            </w:r>
            <w:r>
              <w:rPr>
                <w:sz w:val="20"/>
              </w:rPr>
              <w:t>是否完成</w:t>
            </w:r>
            <w:r>
              <w:rPr>
                <w:sz w:val="20"/>
              </w:rPr>
              <w:t>”</w:t>
            </w:r>
            <w:r>
              <w:rPr>
                <w:sz w:val="20"/>
              </w:rPr>
              <w:t>记录</w:t>
            </w:r>
          </w:p>
        </w:tc>
      </w:tr>
      <w:tr w:rsidR="00F478A0" w14:paraId="7397DD4E" w14:textId="77777777">
        <w:trPr>
          <w:cantSplit/>
          <w:jc w:val="center"/>
        </w:trPr>
        <w:tc>
          <w:tcPr>
            <w:tcW w:w="2952" w:type="dxa"/>
            <w:tcMar>
              <w:top w:w="90" w:type="dxa"/>
              <w:left w:w="85" w:type="dxa"/>
              <w:bottom w:w="90" w:type="dxa"/>
              <w:right w:w="85" w:type="dxa"/>
            </w:tcMar>
            <w:vAlign w:val="center"/>
          </w:tcPr>
          <w:p w14:paraId="65734B80" w14:textId="77777777" w:rsidR="00F478A0" w:rsidRDefault="005407C5">
            <w:pPr>
              <w:keepLines/>
              <w:spacing w:after="0" w:line="300" w:lineRule="exact"/>
              <w:ind w:firstLine="0"/>
              <w:jc w:val="left"/>
            </w:pPr>
            <w:r>
              <w:rPr>
                <w:sz w:val="20"/>
              </w:rPr>
              <w:t>Refresh</w:t>
            </w:r>
          </w:p>
        </w:tc>
        <w:tc>
          <w:tcPr>
            <w:tcW w:w="6480" w:type="dxa"/>
            <w:tcMar>
              <w:top w:w="90" w:type="dxa"/>
              <w:left w:w="85" w:type="dxa"/>
              <w:bottom w:w="90" w:type="dxa"/>
              <w:right w:w="85" w:type="dxa"/>
            </w:tcMar>
            <w:vAlign w:val="center"/>
          </w:tcPr>
          <w:p w14:paraId="1324532F" w14:textId="77777777" w:rsidR="00F478A0" w:rsidRDefault="005407C5">
            <w:pPr>
              <w:keepLines/>
              <w:spacing w:after="0" w:line="300" w:lineRule="exact"/>
              <w:ind w:firstLine="0"/>
              <w:jc w:val="left"/>
            </w:pPr>
            <w:r>
              <w:rPr>
                <w:sz w:val="20"/>
              </w:rPr>
              <w:t>沿既有树重建坐标并清除相应流程标记</w:t>
            </w:r>
          </w:p>
        </w:tc>
      </w:tr>
      <w:tr w:rsidR="00F478A0" w14:paraId="27E7690D" w14:textId="77777777">
        <w:trPr>
          <w:cantSplit/>
          <w:jc w:val="center"/>
        </w:trPr>
        <w:tc>
          <w:tcPr>
            <w:tcW w:w="2952" w:type="dxa"/>
            <w:tcMar>
              <w:top w:w="90" w:type="dxa"/>
              <w:left w:w="85" w:type="dxa"/>
              <w:bottom w:w="90" w:type="dxa"/>
              <w:right w:w="85" w:type="dxa"/>
            </w:tcMar>
            <w:vAlign w:val="center"/>
          </w:tcPr>
          <w:p w14:paraId="2411F21F" w14:textId="77777777" w:rsidR="00F478A0" w:rsidRDefault="005407C5">
            <w:pPr>
              <w:keepLines/>
              <w:spacing w:after="0" w:line="300" w:lineRule="exact"/>
              <w:ind w:firstLine="0"/>
              <w:jc w:val="left"/>
            </w:pPr>
            <w:r>
              <w:rPr>
                <w:sz w:val="20"/>
              </w:rPr>
              <w:t>区段有料状态</w:t>
            </w:r>
          </w:p>
        </w:tc>
        <w:tc>
          <w:tcPr>
            <w:tcW w:w="6480" w:type="dxa"/>
            <w:tcMar>
              <w:top w:w="90" w:type="dxa"/>
              <w:left w:w="85" w:type="dxa"/>
              <w:bottom w:w="90" w:type="dxa"/>
              <w:right w:w="85" w:type="dxa"/>
            </w:tcMar>
            <w:vAlign w:val="center"/>
          </w:tcPr>
          <w:p w14:paraId="5F82619B" w14:textId="77777777" w:rsidR="00F478A0" w:rsidRDefault="005407C5">
            <w:pPr>
              <w:keepLines/>
              <w:spacing w:after="0" w:line="300" w:lineRule="exact"/>
              <w:ind w:firstLine="0"/>
              <w:jc w:val="left"/>
            </w:pPr>
            <w:r>
              <w:rPr>
                <w:rFonts w:ascii="Cambria" w:hAnsi="Cambria"/>
                <w:sz w:val="20"/>
              </w:rPr>
              <w:t>SubSectionState</w:t>
            </w:r>
            <w:r>
              <w:rPr>
                <w:sz w:val="20"/>
              </w:rPr>
              <w:t>；</w:t>
            </w:r>
            <w:r>
              <w:rPr>
                <w:rFonts w:ascii="Cambria" w:hAnsi="Cambria"/>
                <w:sz w:val="20"/>
              </w:rPr>
              <w:t>HasMaterial</w:t>
            </w:r>
            <w:r>
              <w:rPr>
                <w:sz w:val="20"/>
              </w:rPr>
              <w:t>和</w:t>
            </w:r>
            <w:r>
              <w:rPr>
                <w:rFonts w:ascii="Cambria" w:hAnsi="Cambria"/>
                <w:sz w:val="20"/>
              </w:rPr>
              <w:t>NoMaterial</w:t>
            </w:r>
            <w:r>
              <w:rPr>
                <w:sz w:val="20"/>
              </w:rPr>
              <w:t>供移送进入条件判断</w:t>
            </w:r>
          </w:p>
        </w:tc>
      </w:tr>
      <w:tr w:rsidR="00F478A0" w14:paraId="1B817207" w14:textId="77777777">
        <w:trPr>
          <w:cantSplit/>
          <w:jc w:val="center"/>
        </w:trPr>
        <w:tc>
          <w:tcPr>
            <w:tcW w:w="2952" w:type="dxa"/>
            <w:tcMar>
              <w:top w:w="90" w:type="dxa"/>
              <w:left w:w="85" w:type="dxa"/>
              <w:bottom w:w="90" w:type="dxa"/>
              <w:right w:w="85" w:type="dxa"/>
            </w:tcMar>
            <w:vAlign w:val="center"/>
          </w:tcPr>
          <w:p w14:paraId="73B5E738" w14:textId="77777777" w:rsidR="00F478A0" w:rsidRDefault="005407C5">
            <w:pPr>
              <w:keepLines/>
              <w:spacing w:after="0" w:line="300" w:lineRule="exact"/>
              <w:ind w:firstLine="0"/>
              <w:jc w:val="left"/>
            </w:pPr>
            <w:r>
              <w:rPr>
                <w:sz w:val="20"/>
              </w:rPr>
              <w:t>区段移送状态</w:t>
            </w:r>
          </w:p>
        </w:tc>
        <w:tc>
          <w:tcPr>
            <w:tcW w:w="6480" w:type="dxa"/>
            <w:tcMar>
              <w:top w:w="90" w:type="dxa"/>
              <w:left w:w="85" w:type="dxa"/>
              <w:bottom w:w="90" w:type="dxa"/>
              <w:right w:w="85" w:type="dxa"/>
            </w:tcMar>
            <w:vAlign w:val="center"/>
          </w:tcPr>
          <w:p w14:paraId="247444D5" w14:textId="77777777" w:rsidR="00F478A0" w:rsidRDefault="005407C5">
            <w:pPr>
              <w:keepLines/>
              <w:spacing w:after="0" w:line="300" w:lineRule="exact"/>
              <w:ind w:firstLine="0"/>
              <w:jc w:val="left"/>
            </w:pPr>
            <w:r>
              <w:rPr>
                <w:rFonts w:ascii="Cambria" w:hAnsi="Cambria"/>
                <w:sz w:val="20"/>
              </w:rPr>
              <w:t>SubSectionTransferState</w:t>
            </w:r>
            <w:r>
              <w:rPr>
                <w:sz w:val="20"/>
              </w:rPr>
              <w:t>；表示</w:t>
            </w:r>
            <w:r>
              <w:rPr>
                <w:sz w:val="20"/>
              </w:rPr>
              <w:t>Ready</w:t>
            </w:r>
            <w:r>
              <w:rPr>
                <w:sz w:val="20"/>
              </w:rPr>
              <w:t>、</w:t>
            </w:r>
            <w:r>
              <w:rPr>
                <w:rFonts w:ascii="Cambria" w:hAnsi="Cambria"/>
                <w:sz w:val="20"/>
              </w:rPr>
              <w:t>Transfering</w:t>
            </w:r>
            <w:r>
              <w:rPr>
                <w:sz w:val="20"/>
              </w:rPr>
              <w:t>或</w:t>
            </w:r>
            <w:r>
              <w:rPr>
                <w:sz w:val="20"/>
              </w:rPr>
              <w:t>Alarm</w:t>
            </w:r>
            <w:r>
              <w:rPr>
                <w:sz w:val="20"/>
              </w:rPr>
              <w:t>等阶段</w:t>
            </w:r>
          </w:p>
        </w:tc>
      </w:tr>
      <w:tr w:rsidR="00F478A0" w14:paraId="52F2463A" w14:textId="77777777">
        <w:trPr>
          <w:cantSplit/>
          <w:jc w:val="center"/>
        </w:trPr>
        <w:tc>
          <w:tcPr>
            <w:tcW w:w="2952" w:type="dxa"/>
            <w:tcMar>
              <w:top w:w="90" w:type="dxa"/>
              <w:left w:w="85" w:type="dxa"/>
              <w:bottom w:w="90" w:type="dxa"/>
              <w:right w:w="85" w:type="dxa"/>
            </w:tcMar>
            <w:vAlign w:val="center"/>
          </w:tcPr>
          <w:p w14:paraId="5000376E" w14:textId="77777777" w:rsidR="00F478A0" w:rsidRDefault="005407C5">
            <w:pPr>
              <w:keepLines/>
              <w:spacing w:after="0" w:line="300" w:lineRule="exact"/>
              <w:ind w:firstLine="0"/>
              <w:jc w:val="left"/>
            </w:pPr>
            <w:r>
              <w:rPr>
                <w:sz w:val="20"/>
              </w:rPr>
              <w:t>身份识别记录</w:t>
            </w:r>
          </w:p>
        </w:tc>
        <w:tc>
          <w:tcPr>
            <w:tcW w:w="6480" w:type="dxa"/>
            <w:tcMar>
              <w:top w:w="90" w:type="dxa"/>
              <w:left w:w="85" w:type="dxa"/>
              <w:bottom w:w="90" w:type="dxa"/>
              <w:right w:w="85" w:type="dxa"/>
            </w:tcMar>
            <w:vAlign w:val="center"/>
          </w:tcPr>
          <w:p w14:paraId="335B5C57" w14:textId="77777777" w:rsidR="00F478A0" w:rsidRDefault="005407C5">
            <w:pPr>
              <w:keepLines/>
              <w:spacing w:after="0" w:line="300" w:lineRule="exact"/>
              <w:ind w:firstLine="0"/>
              <w:jc w:val="left"/>
            </w:pPr>
            <w:r>
              <w:rPr>
                <w:rFonts w:ascii="Cambria" w:hAnsi="Cambria"/>
                <w:sz w:val="20"/>
              </w:rPr>
              <w:t>IsIdentity</w:t>
            </w:r>
            <w:r>
              <w:rPr>
                <w:sz w:val="20"/>
              </w:rPr>
              <w:t>与</w:t>
            </w:r>
            <w:r>
              <w:rPr>
                <w:rFonts w:ascii="Cambria" w:hAnsi="Cambria"/>
                <w:sz w:val="20"/>
              </w:rPr>
              <w:t>IdentityCode</w:t>
            </w:r>
            <w:r>
              <w:rPr>
                <w:sz w:val="20"/>
              </w:rPr>
              <w:t>分别保存处理标记和识别代码</w:t>
            </w:r>
          </w:p>
        </w:tc>
      </w:tr>
      <w:tr w:rsidR="00F478A0" w14:paraId="00454FE4" w14:textId="77777777">
        <w:trPr>
          <w:cantSplit/>
          <w:jc w:val="center"/>
        </w:trPr>
        <w:tc>
          <w:tcPr>
            <w:tcW w:w="2952" w:type="dxa"/>
            <w:tcMar>
              <w:top w:w="90" w:type="dxa"/>
              <w:left w:w="85" w:type="dxa"/>
              <w:bottom w:w="90" w:type="dxa"/>
              <w:right w:w="85" w:type="dxa"/>
            </w:tcMar>
            <w:vAlign w:val="center"/>
          </w:tcPr>
          <w:p w14:paraId="337D09FE" w14:textId="77777777" w:rsidR="00F478A0" w:rsidRDefault="005407C5">
            <w:pPr>
              <w:keepLines/>
              <w:spacing w:after="0" w:line="300" w:lineRule="exact"/>
              <w:ind w:firstLine="0"/>
              <w:jc w:val="left"/>
            </w:pPr>
            <w:r>
              <w:rPr>
                <w:sz w:val="20"/>
              </w:rPr>
              <w:t>异形节点</w:t>
            </w:r>
          </w:p>
        </w:tc>
        <w:tc>
          <w:tcPr>
            <w:tcW w:w="6480" w:type="dxa"/>
            <w:tcMar>
              <w:top w:w="90" w:type="dxa"/>
              <w:left w:w="85" w:type="dxa"/>
              <w:bottom w:w="90" w:type="dxa"/>
              <w:right w:w="85" w:type="dxa"/>
            </w:tcMar>
            <w:vAlign w:val="center"/>
          </w:tcPr>
          <w:p w14:paraId="5EF536D4" w14:textId="77777777" w:rsidR="00F478A0" w:rsidRDefault="005407C5">
            <w:pPr>
              <w:keepLines/>
              <w:spacing w:after="0" w:line="300" w:lineRule="exact"/>
              <w:ind w:firstLine="0"/>
              <w:jc w:val="left"/>
            </w:pPr>
            <w:r>
              <w:rPr>
                <w:rFonts w:ascii="Cambria" w:hAnsi="Cambria"/>
                <w:sz w:val="20"/>
              </w:rPr>
              <w:t>OppositeSex</w:t>
            </w:r>
            <w:r>
              <w:rPr>
                <w:sz w:val="20"/>
              </w:rPr>
              <w:t>；用节点层级、位置及配置名称描述产品分支</w:t>
            </w:r>
          </w:p>
        </w:tc>
      </w:tr>
      <w:tr w:rsidR="00F478A0" w14:paraId="214B25D8" w14:textId="77777777">
        <w:trPr>
          <w:cantSplit/>
          <w:jc w:val="center"/>
        </w:trPr>
        <w:tc>
          <w:tcPr>
            <w:tcW w:w="2952" w:type="dxa"/>
            <w:tcMar>
              <w:top w:w="90" w:type="dxa"/>
              <w:left w:w="85" w:type="dxa"/>
              <w:bottom w:w="90" w:type="dxa"/>
              <w:right w:w="85" w:type="dxa"/>
            </w:tcMar>
            <w:vAlign w:val="center"/>
          </w:tcPr>
          <w:p w14:paraId="7E168E61" w14:textId="77777777" w:rsidR="00F478A0" w:rsidRDefault="005407C5">
            <w:pPr>
              <w:keepLines/>
              <w:spacing w:after="0" w:line="300" w:lineRule="exact"/>
              <w:ind w:firstLine="0"/>
              <w:jc w:val="left"/>
            </w:pPr>
            <w:r>
              <w:rPr>
                <w:sz w:val="20"/>
              </w:rPr>
              <w:t>mm</w:t>
            </w:r>
            <w:r>
              <w:rPr>
                <w:sz w:val="20"/>
              </w:rPr>
              <w:t>／</w:t>
            </w:r>
            <w:r>
              <w:rPr>
                <w:sz w:val="20"/>
              </w:rPr>
              <w:t>rad</w:t>
            </w:r>
          </w:p>
        </w:tc>
        <w:tc>
          <w:tcPr>
            <w:tcW w:w="6480" w:type="dxa"/>
            <w:tcMar>
              <w:top w:w="90" w:type="dxa"/>
              <w:left w:w="85" w:type="dxa"/>
              <w:bottom w:w="90" w:type="dxa"/>
              <w:right w:w="85" w:type="dxa"/>
            </w:tcMar>
            <w:vAlign w:val="center"/>
          </w:tcPr>
          <w:p w14:paraId="4261140E" w14:textId="77777777" w:rsidR="00F478A0" w:rsidRDefault="005407C5">
            <w:pPr>
              <w:keepLines/>
              <w:spacing w:after="0" w:line="300" w:lineRule="exact"/>
              <w:ind w:firstLine="0"/>
              <w:jc w:val="left"/>
            </w:pPr>
            <w:r>
              <w:rPr>
                <w:sz w:val="20"/>
              </w:rPr>
              <w:t>本文位置计算的长度单位毫米／平面角度单位弧度</w:t>
            </w:r>
          </w:p>
        </w:tc>
      </w:tr>
    </w:tbl>
    <w:p w14:paraId="5AF79141" w14:textId="77777777" w:rsidR="00F478A0" w:rsidRDefault="00F478A0">
      <w:pPr>
        <w:spacing w:after="40" w:line="60" w:lineRule="exact"/>
        <w:ind w:firstLine="0"/>
      </w:pPr>
    </w:p>
    <w:p w14:paraId="668C56E2" w14:textId="77777777" w:rsidR="00F478A0" w:rsidRDefault="005407C5">
      <w:pPr>
        <w:pStyle w:val="2"/>
        <w:pageBreakBefore/>
      </w:pPr>
      <w:bookmarkStart w:id="150" w:name="h_303"/>
      <w:bookmarkStart w:id="151" w:name="_Toc243470050"/>
      <w:r>
        <w:lastRenderedPageBreak/>
        <w:t xml:space="preserve">B.2 </w:t>
      </w:r>
      <w:r>
        <w:t>图目录</w:t>
      </w:r>
      <w:bookmarkEnd w:id="150"/>
      <w:bookmarkEnd w:id="151"/>
    </w:p>
    <w:p w14:paraId="30EE0800" w14:textId="0D65CFA0" w:rsidR="00F478A0" w:rsidRDefault="005407C5">
      <w:pPr>
        <w:pStyle w:val="BookIndex"/>
        <w:spacing w:after="80"/>
      </w:pPr>
      <w:hyperlink w:anchor="fig_1_1">
        <w:r>
          <w:rPr>
            <w:color w:val="245B87"/>
          </w:rPr>
          <w:t>图</w:t>
        </w:r>
        <w:r>
          <w:rPr>
            <w:color w:val="245B87"/>
          </w:rPr>
          <w:t xml:space="preserve">1-1 </w:t>
        </w:r>
        <w:r>
          <w:rPr>
            <w:color w:val="245B87"/>
          </w:rPr>
          <w:t>产品层级与一个具体焊点的地址</w:t>
        </w:r>
      </w:hyperlink>
      <w:r>
        <w:tab/>
      </w:r>
      <w:r>
        <w:fldChar w:fldCharType="begin"/>
      </w:r>
      <w:r>
        <w:instrText xml:space="preserve"> PAGEREF fig_1_1 \h </w:instrText>
      </w:r>
      <w:r>
        <w:fldChar w:fldCharType="separate"/>
      </w:r>
      <w:r>
        <w:rPr>
          <w:rFonts w:hint="eastAsia"/>
          <w:noProof/>
        </w:rPr>
        <w:t>4</w:t>
      </w:r>
      <w:r>
        <w:fldChar w:fldCharType="end"/>
      </w:r>
    </w:p>
    <w:p w14:paraId="36B5B10E" w14:textId="0851CC59" w:rsidR="00F478A0" w:rsidRDefault="005407C5">
      <w:pPr>
        <w:pStyle w:val="BookIndex"/>
        <w:spacing w:after="80"/>
      </w:pPr>
      <w:hyperlink w:anchor="fig_2_1">
        <w:r>
          <w:rPr>
            <w:color w:val="245B87"/>
          </w:rPr>
          <w:t>图</w:t>
        </w:r>
        <w:r>
          <w:rPr>
            <w:color w:val="245B87"/>
          </w:rPr>
          <w:t xml:space="preserve">2-1 </w:t>
        </w:r>
        <w:r>
          <w:rPr>
            <w:color w:val="245B87"/>
          </w:rPr>
          <w:t>产品配置</w:t>
        </w:r>
        <w:r>
          <w:rPr>
            <w:color w:val="245B87"/>
          </w:rPr>
          <w:t xml:space="preserve"> </w:t>
        </w:r>
        <w:r>
          <w:rPr>
            <w:color w:val="245B87"/>
          </w:rPr>
          <w:t>运行模型与动作执行的分工</w:t>
        </w:r>
      </w:hyperlink>
      <w:r>
        <w:tab/>
      </w:r>
      <w:r>
        <w:fldChar w:fldCharType="begin"/>
      </w:r>
      <w:r>
        <w:instrText xml:space="preserve"> PAGEREF fig_2_1 \h </w:instrText>
      </w:r>
      <w:r>
        <w:fldChar w:fldCharType="separate"/>
      </w:r>
      <w:r>
        <w:rPr>
          <w:rFonts w:hint="eastAsia"/>
          <w:noProof/>
        </w:rPr>
        <w:t>6</w:t>
      </w:r>
      <w:r>
        <w:fldChar w:fldCharType="end"/>
      </w:r>
    </w:p>
    <w:p w14:paraId="735643BE" w14:textId="6E59A410" w:rsidR="00F478A0" w:rsidRDefault="005407C5">
      <w:pPr>
        <w:pStyle w:val="BookIndex"/>
        <w:spacing w:after="80"/>
      </w:pPr>
      <w:hyperlink w:anchor="fig_3_1">
        <w:r>
          <w:rPr>
            <w:color w:val="245B87"/>
          </w:rPr>
          <w:t>图</w:t>
        </w:r>
        <w:r>
          <w:rPr>
            <w:color w:val="245B87"/>
          </w:rPr>
          <w:t xml:space="preserve">3-1 </w:t>
        </w:r>
        <w:r>
          <w:rPr>
            <w:color w:val="245B87"/>
          </w:rPr>
          <w:t>重复焊点共享配置定义而分别保存运行记录</w:t>
        </w:r>
      </w:hyperlink>
      <w:r>
        <w:tab/>
      </w:r>
      <w:r>
        <w:fldChar w:fldCharType="begin"/>
      </w:r>
      <w:r>
        <w:instrText xml:space="preserve"> PAGEREF fig_3_1 \h </w:instrText>
      </w:r>
      <w:r>
        <w:fldChar w:fldCharType="separate"/>
      </w:r>
      <w:r>
        <w:rPr>
          <w:rFonts w:hint="eastAsia"/>
          <w:noProof/>
        </w:rPr>
        <w:t>8</w:t>
      </w:r>
      <w:r>
        <w:fldChar w:fldCharType="end"/>
      </w:r>
    </w:p>
    <w:p w14:paraId="4F71D22C" w14:textId="63D56483" w:rsidR="00F478A0" w:rsidRDefault="005407C5">
      <w:pPr>
        <w:pStyle w:val="BookIndex"/>
        <w:spacing w:after="80"/>
      </w:pPr>
      <w:hyperlink w:anchor="fig_3_2">
        <w:r>
          <w:rPr>
            <w:color w:val="245B87"/>
          </w:rPr>
          <w:t>图</w:t>
        </w:r>
        <w:r>
          <w:rPr>
            <w:color w:val="245B87"/>
          </w:rPr>
          <w:t xml:space="preserve">3-2 </w:t>
        </w:r>
        <w:r>
          <w:rPr>
            <w:color w:val="245B87"/>
          </w:rPr>
          <w:t>一组两行三列阵列中的对象序号和工作序号</w:t>
        </w:r>
      </w:hyperlink>
      <w:r>
        <w:tab/>
      </w:r>
      <w:r>
        <w:fldChar w:fldCharType="begin"/>
      </w:r>
      <w:r>
        <w:instrText xml:space="preserve"> PAGEREF fig_3_2 \h </w:instrText>
      </w:r>
      <w:r>
        <w:fldChar w:fldCharType="separate"/>
      </w:r>
      <w:r>
        <w:rPr>
          <w:rFonts w:hint="eastAsia"/>
          <w:noProof/>
        </w:rPr>
        <w:t>9</w:t>
      </w:r>
      <w:r>
        <w:fldChar w:fldCharType="end"/>
      </w:r>
    </w:p>
    <w:p w14:paraId="5C98CF74" w14:textId="564E49CC" w:rsidR="00F478A0" w:rsidRDefault="005407C5">
      <w:pPr>
        <w:pStyle w:val="BookIndex"/>
        <w:spacing w:after="80"/>
      </w:pPr>
      <w:hyperlink w:anchor="fig_3_3">
        <w:r>
          <w:rPr>
            <w:color w:val="245B87"/>
          </w:rPr>
          <w:t>图</w:t>
        </w:r>
        <w:r>
          <w:rPr>
            <w:color w:val="245B87"/>
          </w:rPr>
          <w:t xml:space="preserve">3-3 </w:t>
        </w:r>
        <w:r>
          <w:rPr>
            <w:color w:val="245B87"/>
          </w:rPr>
          <w:t>配置读取与运行数据的持有关系</w:t>
        </w:r>
      </w:hyperlink>
      <w:r>
        <w:tab/>
      </w:r>
      <w:r>
        <w:fldChar w:fldCharType="begin"/>
      </w:r>
      <w:r>
        <w:instrText xml:space="preserve"> PAGEREF fig_3_3 \h </w:instrText>
      </w:r>
      <w:r>
        <w:fldChar w:fldCharType="separate"/>
      </w:r>
      <w:r>
        <w:rPr>
          <w:rFonts w:hint="eastAsia"/>
          <w:noProof/>
        </w:rPr>
        <w:t>9</w:t>
      </w:r>
      <w:r>
        <w:fldChar w:fldCharType="end"/>
      </w:r>
    </w:p>
    <w:p w14:paraId="6D5B7D70" w14:textId="74BF0EB8" w:rsidR="00F478A0" w:rsidRDefault="005407C5">
      <w:pPr>
        <w:pStyle w:val="BookIndex"/>
        <w:spacing w:after="80"/>
      </w:pPr>
      <w:hyperlink w:anchor="fig_4_1">
        <w:r>
          <w:rPr>
            <w:color w:val="245B87"/>
          </w:rPr>
          <w:t>图</w:t>
        </w:r>
        <w:r>
          <w:rPr>
            <w:color w:val="245B87"/>
          </w:rPr>
          <w:t xml:space="preserve">4-1 </w:t>
        </w:r>
        <w:r>
          <w:rPr>
            <w:color w:val="245B87"/>
          </w:rPr>
          <w:t>焊点局部原点逐层转换的中间结果</w:t>
        </w:r>
      </w:hyperlink>
      <w:r>
        <w:tab/>
      </w:r>
      <w:r>
        <w:fldChar w:fldCharType="begin"/>
      </w:r>
      <w:r>
        <w:instrText xml:space="preserve"> PAGEREF fig_4_1 \h </w:instrText>
      </w:r>
      <w:r>
        <w:fldChar w:fldCharType="separate"/>
      </w:r>
      <w:r>
        <w:rPr>
          <w:rFonts w:hint="eastAsia"/>
          <w:noProof/>
        </w:rPr>
        <w:t>13</w:t>
      </w:r>
      <w:r>
        <w:fldChar w:fldCharType="end"/>
      </w:r>
    </w:p>
    <w:p w14:paraId="69E82BE5" w14:textId="264C9640" w:rsidR="00F478A0" w:rsidRDefault="005407C5">
      <w:pPr>
        <w:pStyle w:val="BookIndex"/>
        <w:spacing w:after="80"/>
      </w:pPr>
      <w:hyperlink w:anchor="fig_4_2">
        <w:r>
          <w:rPr>
            <w:color w:val="245B87"/>
          </w:rPr>
          <w:t>图</w:t>
        </w:r>
        <w:r>
          <w:rPr>
            <w:color w:val="245B87"/>
          </w:rPr>
          <w:t xml:space="preserve">4-2 </w:t>
        </w:r>
        <w:r>
          <w:rPr>
            <w:color w:val="245B87"/>
          </w:rPr>
          <w:t>TU</w:t>
        </w:r>
        <w:r>
          <w:rPr>
            <w:color w:val="245B87"/>
          </w:rPr>
          <w:t>旋转后的局部轴与焊点全局位置</w:t>
        </w:r>
      </w:hyperlink>
      <w:r>
        <w:tab/>
      </w:r>
      <w:r>
        <w:fldChar w:fldCharType="begin"/>
      </w:r>
      <w:r>
        <w:instrText xml:space="preserve"> PAGEREF fig_4_2 \h </w:instrText>
      </w:r>
      <w:r>
        <w:fldChar w:fldCharType="separate"/>
      </w:r>
      <w:r>
        <w:rPr>
          <w:rFonts w:hint="eastAsia"/>
          <w:noProof/>
        </w:rPr>
        <w:t>14</w:t>
      </w:r>
      <w:r>
        <w:fldChar w:fldCharType="end"/>
      </w:r>
    </w:p>
    <w:p w14:paraId="0AE8D3ED" w14:textId="4881F4B7" w:rsidR="00F478A0" w:rsidRDefault="005407C5">
      <w:pPr>
        <w:pStyle w:val="BookIndex"/>
        <w:spacing w:after="80"/>
      </w:pPr>
      <w:hyperlink w:anchor="fig_5_1">
        <w:r>
          <w:rPr>
            <w:color w:val="245B87"/>
          </w:rPr>
          <w:t>图</w:t>
        </w:r>
        <w:r>
          <w:rPr>
            <w:color w:val="245B87"/>
          </w:rPr>
          <w:t xml:space="preserve">5-1 </w:t>
        </w:r>
        <w:r>
          <w:rPr>
            <w:color w:val="245B87"/>
          </w:rPr>
          <w:t>从产品配置到运行对象树的建立顺序</w:t>
        </w:r>
      </w:hyperlink>
      <w:r>
        <w:tab/>
      </w:r>
      <w:r>
        <w:fldChar w:fldCharType="begin"/>
      </w:r>
      <w:r>
        <w:instrText xml:space="preserve"> PAGEREF fig_5_1 \h </w:instrText>
      </w:r>
      <w:r>
        <w:fldChar w:fldCharType="separate"/>
      </w:r>
      <w:r>
        <w:rPr>
          <w:rFonts w:hint="eastAsia"/>
          <w:noProof/>
        </w:rPr>
        <w:t>15</w:t>
      </w:r>
      <w:r>
        <w:fldChar w:fldCharType="end"/>
      </w:r>
    </w:p>
    <w:p w14:paraId="2116D582" w14:textId="5F9B6E54" w:rsidR="00F478A0" w:rsidRDefault="005407C5">
      <w:pPr>
        <w:pStyle w:val="BookIndex"/>
        <w:spacing w:after="80"/>
      </w:pPr>
      <w:hyperlink w:anchor="fig_5_2">
        <w:r>
          <w:rPr>
            <w:color w:val="245B87"/>
          </w:rPr>
          <w:t>图</w:t>
        </w:r>
        <w:r>
          <w:rPr>
            <w:color w:val="245B87"/>
          </w:rPr>
          <w:t xml:space="preserve">5-2 </w:t>
        </w:r>
        <w:r>
          <w:rPr>
            <w:color w:val="245B87"/>
          </w:rPr>
          <w:t>常规模板与异形节点的展开差异</w:t>
        </w:r>
      </w:hyperlink>
      <w:r>
        <w:tab/>
      </w:r>
      <w:r>
        <w:fldChar w:fldCharType="begin"/>
      </w:r>
      <w:r>
        <w:instrText xml:space="preserve"> PAGEREF fig_5_2 \h </w:instrText>
      </w:r>
      <w:r>
        <w:fldChar w:fldCharType="separate"/>
      </w:r>
      <w:r>
        <w:rPr>
          <w:rFonts w:hint="eastAsia"/>
          <w:noProof/>
        </w:rPr>
        <w:t>17</w:t>
      </w:r>
      <w:r>
        <w:fldChar w:fldCharType="end"/>
      </w:r>
    </w:p>
    <w:p w14:paraId="0409AEBA" w14:textId="1FA186ED" w:rsidR="00F478A0" w:rsidRDefault="005407C5">
      <w:pPr>
        <w:pStyle w:val="BookIndex"/>
        <w:spacing w:after="80"/>
      </w:pPr>
      <w:hyperlink w:anchor="fig_6_1">
        <w:r>
          <w:rPr>
            <w:color w:val="245B87"/>
          </w:rPr>
          <w:t>图</w:t>
        </w:r>
        <w:r>
          <w:rPr>
            <w:color w:val="245B87"/>
          </w:rPr>
          <w:t xml:space="preserve">6-1 </w:t>
        </w:r>
        <w:r>
          <w:rPr>
            <w:color w:val="245B87"/>
          </w:rPr>
          <w:t>正常</w:t>
        </w:r>
        <w:r>
          <w:rPr>
            <w:color w:val="245B87"/>
          </w:rPr>
          <w:t>S1</w:t>
        </w:r>
        <w:r>
          <w:rPr>
            <w:color w:val="245B87"/>
          </w:rPr>
          <w:t>到</w:t>
        </w:r>
        <w:r>
          <w:rPr>
            <w:color w:val="245B87"/>
          </w:rPr>
          <w:t>S2</w:t>
        </w:r>
        <w:r>
          <w:rPr>
            <w:color w:val="245B87"/>
          </w:rPr>
          <w:t>路径中对象、几何与进度的有效期</w:t>
        </w:r>
      </w:hyperlink>
      <w:r>
        <w:tab/>
      </w:r>
      <w:r>
        <w:fldChar w:fldCharType="begin"/>
      </w:r>
      <w:r>
        <w:instrText xml:space="preserve"> PAGEREF fig_6_1 \h </w:instrText>
      </w:r>
      <w:r>
        <w:fldChar w:fldCharType="separate"/>
      </w:r>
      <w:r>
        <w:rPr>
          <w:rFonts w:hint="eastAsia"/>
          <w:noProof/>
        </w:rPr>
        <w:t>18</w:t>
      </w:r>
      <w:r>
        <w:fldChar w:fldCharType="end"/>
      </w:r>
    </w:p>
    <w:p w14:paraId="0280C887" w14:textId="38B2AEF9" w:rsidR="00F478A0" w:rsidRDefault="005407C5">
      <w:pPr>
        <w:pStyle w:val="BookIndex"/>
        <w:spacing w:after="80"/>
      </w:pPr>
      <w:hyperlink w:anchor="fig_6_2">
        <w:r>
          <w:rPr>
            <w:color w:val="245B87"/>
          </w:rPr>
          <w:t>图</w:t>
        </w:r>
        <w:r>
          <w:rPr>
            <w:color w:val="245B87"/>
          </w:rPr>
          <w:t xml:space="preserve">6-2 </w:t>
        </w:r>
        <w:r>
          <w:rPr>
            <w:color w:val="245B87"/>
          </w:rPr>
          <w:t>自动点胶到固晶交接的主要调用与信号</w:t>
        </w:r>
      </w:hyperlink>
      <w:r>
        <w:tab/>
      </w:r>
      <w:r>
        <w:fldChar w:fldCharType="begin"/>
      </w:r>
      <w:r>
        <w:instrText xml:space="preserve"> PAGEREF fig_6_2 \h </w:instrText>
      </w:r>
      <w:r>
        <w:fldChar w:fldCharType="separate"/>
      </w:r>
      <w:r>
        <w:rPr>
          <w:rFonts w:hint="eastAsia"/>
          <w:noProof/>
        </w:rPr>
        <w:t>19</w:t>
      </w:r>
      <w:r>
        <w:fldChar w:fldCharType="end"/>
      </w:r>
    </w:p>
    <w:p w14:paraId="219983F0" w14:textId="2EB5BC23" w:rsidR="00F478A0" w:rsidRDefault="005407C5">
      <w:pPr>
        <w:pStyle w:val="BookIndex"/>
        <w:spacing w:after="80"/>
      </w:pPr>
      <w:hyperlink w:anchor="fig_6_3">
        <w:r>
          <w:rPr>
            <w:color w:val="245B87"/>
          </w:rPr>
          <w:t>图</w:t>
        </w:r>
        <w:r>
          <w:rPr>
            <w:color w:val="245B87"/>
          </w:rPr>
          <w:t xml:space="preserve">6-3 </w:t>
        </w:r>
        <w:r>
          <w:rPr>
            <w:color w:val="245B87"/>
          </w:rPr>
          <w:t>工作消息与产品步骤是两套记录</w:t>
        </w:r>
      </w:hyperlink>
      <w:r>
        <w:tab/>
      </w:r>
      <w:r>
        <w:fldChar w:fldCharType="begin"/>
      </w:r>
      <w:r>
        <w:instrText xml:space="preserve"> PAGEREF fig_6_3 \h </w:instrText>
      </w:r>
      <w:r>
        <w:fldChar w:fldCharType="separate"/>
      </w:r>
      <w:r>
        <w:rPr>
          <w:rFonts w:hint="eastAsia"/>
          <w:noProof/>
        </w:rPr>
        <w:t>21</w:t>
      </w:r>
      <w:r>
        <w:fldChar w:fldCharType="end"/>
      </w:r>
    </w:p>
    <w:p w14:paraId="19675E11" w14:textId="3AECE257" w:rsidR="00F478A0" w:rsidRDefault="005407C5">
      <w:pPr>
        <w:pStyle w:val="BookIndex"/>
        <w:spacing w:after="80"/>
      </w:pPr>
      <w:hyperlink w:anchor="fig_6_4">
        <w:r>
          <w:rPr>
            <w:color w:val="245B87"/>
          </w:rPr>
          <w:t>图</w:t>
        </w:r>
        <w:r>
          <w:rPr>
            <w:color w:val="245B87"/>
          </w:rPr>
          <w:t>6-4 S1</w:t>
        </w:r>
        <w:r>
          <w:rPr>
            <w:color w:val="245B87"/>
          </w:rPr>
          <w:t>与</w:t>
        </w:r>
        <w:r>
          <w:rPr>
            <w:color w:val="245B87"/>
          </w:rPr>
          <w:t>S2</w:t>
        </w:r>
        <w:r>
          <w:rPr>
            <w:color w:val="245B87"/>
          </w:rPr>
          <w:t>生产入口对保留或新建</w:t>
        </w:r>
        <w:r>
          <w:rPr>
            <w:color w:val="245B87"/>
          </w:rPr>
          <w:t>TU</w:t>
        </w:r>
        <w:r>
          <w:rPr>
            <w:color w:val="245B87"/>
          </w:rPr>
          <w:t>的判断</w:t>
        </w:r>
      </w:hyperlink>
      <w:r>
        <w:tab/>
      </w:r>
      <w:r>
        <w:fldChar w:fldCharType="begin"/>
      </w:r>
      <w:r>
        <w:instrText xml:space="preserve"> PAGEREF fig_6_4 \h </w:instrText>
      </w:r>
      <w:r>
        <w:fldChar w:fldCharType="separate"/>
      </w:r>
      <w:r>
        <w:rPr>
          <w:rFonts w:hint="eastAsia"/>
          <w:noProof/>
        </w:rPr>
        <w:t>21</w:t>
      </w:r>
      <w:r>
        <w:fldChar w:fldCharType="end"/>
      </w:r>
    </w:p>
    <w:p w14:paraId="2D906E6B" w14:textId="0D2C1153" w:rsidR="00F478A0" w:rsidRDefault="005407C5">
      <w:pPr>
        <w:pStyle w:val="BookIndex"/>
        <w:spacing w:after="80"/>
      </w:pPr>
      <w:hyperlink w:anchor="fig_7_1">
        <w:r>
          <w:rPr>
            <w:color w:val="245B87"/>
          </w:rPr>
          <w:t>图</w:t>
        </w:r>
        <w:r>
          <w:rPr>
            <w:color w:val="245B87"/>
          </w:rPr>
          <w:t xml:space="preserve">7-1 </w:t>
        </w:r>
        <w:r>
          <w:rPr>
            <w:color w:val="245B87"/>
          </w:rPr>
          <w:t>同一输入数字在两类查询路径中的不同含义</w:t>
        </w:r>
      </w:hyperlink>
      <w:r>
        <w:tab/>
      </w:r>
      <w:r>
        <w:fldChar w:fldCharType="begin"/>
      </w:r>
      <w:r>
        <w:instrText xml:space="preserve"> PAGEREF fig_7_1 \h </w:instrText>
      </w:r>
      <w:r>
        <w:fldChar w:fldCharType="separate"/>
      </w:r>
      <w:r>
        <w:rPr>
          <w:rFonts w:hint="eastAsia"/>
          <w:noProof/>
        </w:rPr>
        <w:t>24</w:t>
      </w:r>
      <w:r>
        <w:fldChar w:fldCharType="end"/>
      </w:r>
    </w:p>
    <w:p w14:paraId="18E8DA36" w14:textId="410BBAB7" w:rsidR="00F478A0" w:rsidRDefault="005407C5">
      <w:pPr>
        <w:pStyle w:val="BookIndex"/>
        <w:spacing w:after="80"/>
      </w:pPr>
      <w:hyperlink w:anchor="fig_8_1">
        <w:r>
          <w:rPr>
            <w:color w:val="245B87"/>
          </w:rPr>
          <w:t>图</w:t>
        </w:r>
        <w:r>
          <w:rPr>
            <w:color w:val="245B87"/>
          </w:rPr>
          <w:t xml:space="preserve">8-1 </w:t>
        </w:r>
        <w:r>
          <w:rPr>
            <w:color w:val="245B87"/>
          </w:rPr>
          <w:t>在</w:t>
        </w:r>
        <w:r>
          <w:rPr>
            <w:color w:val="245B87"/>
          </w:rPr>
          <w:t>Refresh</w:t>
        </w:r>
        <w:r>
          <w:rPr>
            <w:color w:val="245B87"/>
          </w:rPr>
          <w:t>处中断时的引用和状态边界</w:t>
        </w:r>
      </w:hyperlink>
      <w:r>
        <w:tab/>
      </w:r>
      <w:r>
        <w:fldChar w:fldCharType="begin"/>
      </w:r>
      <w:r>
        <w:instrText xml:space="preserve"> PAGEREF fig_8_1 \h </w:instrText>
      </w:r>
      <w:r>
        <w:fldChar w:fldCharType="separate"/>
      </w:r>
      <w:r>
        <w:rPr>
          <w:rFonts w:hint="eastAsia"/>
          <w:noProof/>
        </w:rPr>
        <w:t>27</w:t>
      </w:r>
      <w:r>
        <w:fldChar w:fldCharType="end"/>
      </w:r>
    </w:p>
    <w:p w14:paraId="38080D34" w14:textId="74F30475" w:rsidR="00F478A0" w:rsidRDefault="005407C5">
      <w:pPr>
        <w:pStyle w:val="BookIndex"/>
        <w:spacing w:after="80"/>
      </w:pPr>
      <w:hyperlink w:anchor="fig_8_2">
        <w:r>
          <w:rPr>
            <w:color w:val="245B87"/>
          </w:rPr>
          <w:t>图</w:t>
        </w:r>
        <w:r>
          <w:rPr>
            <w:color w:val="245B87"/>
          </w:rPr>
          <w:t>8-2 Mapping</w:t>
        </w:r>
        <w:r>
          <w:rPr>
            <w:color w:val="245B87"/>
          </w:rPr>
          <w:t>载入从当前配方生成新树并恢复部分记录</w:t>
        </w:r>
      </w:hyperlink>
      <w:r>
        <w:tab/>
      </w:r>
      <w:r>
        <w:fldChar w:fldCharType="begin"/>
      </w:r>
      <w:r>
        <w:instrText xml:space="preserve"> PAGEREF fig_8_2 \h </w:instrText>
      </w:r>
      <w:r>
        <w:fldChar w:fldCharType="separate"/>
      </w:r>
      <w:r>
        <w:rPr>
          <w:rFonts w:hint="eastAsia"/>
          <w:noProof/>
        </w:rPr>
        <w:t>28</w:t>
      </w:r>
      <w:r>
        <w:fldChar w:fldCharType="end"/>
      </w:r>
    </w:p>
    <w:p w14:paraId="27EF5796" w14:textId="77777777" w:rsidR="00F478A0" w:rsidRDefault="005407C5">
      <w:pPr>
        <w:pStyle w:val="2"/>
        <w:pageBreakBefore/>
      </w:pPr>
      <w:bookmarkStart w:id="152" w:name="h_320"/>
      <w:bookmarkStart w:id="153" w:name="_Toc243470051"/>
      <w:r>
        <w:lastRenderedPageBreak/>
        <w:t xml:space="preserve">B.3 </w:t>
      </w:r>
      <w:r>
        <w:t>表目录</w:t>
      </w:r>
      <w:bookmarkEnd w:id="152"/>
      <w:bookmarkEnd w:id="153"/>
    </w:p>
    <w:p w14:paraId="23FFEB36" w14:textId="337F9C8A" w:rsidR="00F478A0" w:rsidRDefault="005407C5">
      <w:pPr>
        <w:pStyle w:val="BookIndex"/>
        <w:spacing w:after="80"/>
      </w:pPr>
      <w:hyperlink w:anchor="tbl_3_1">
        <w:r>
          <w:rPr>
            <w:color w:val="245B87"/>
          </w:rPr>
          <w:t>表</w:t>
        </w:r>
        <w:r>
          <w:rPr>
            <w:color w:val="245B87"/>
          </w:rPr>
          <w:t xml:space="preserve">3-1 </w:t>
        </w:r>
        <w:r>
          <w:rPr>
            <w:color w:val="245B87"/>
          </w:rPr>
          <w:t>主要对象的职责与直接数据</w:t>
        </w:r>
      </w:hyperlink>
      <w:r>
        <w:tab/>
      </w:r>
      <w:r>
        <w:fldChar w:fldCharType="begin"/>
      </w:r>
      <w:r>
        <w:instrText xml:space="preserve"> PAGEREF tbl_3_1 \h </w:instrText>
      </w:r>
      <w:r>
        <w:fldChar w:fldCharType="separate"/>
      </w:r>
      <w:r>
        <w:rPr>
          <w:rFonts w:hint="eastAsia"/>
          <w:noProof/>
        </w:rPr>
        <w:t>7</w:t>
      </w:r>
      <w:r>
        <w:fldChar w:fldCharType="end"/>
      </w:r>
    </w:p>
    <w:p w14:paraId="2BEF48AA" w14:textId="797FCC5C" w:rsidR="00F478A0" w:rsidRDefault="005407C5">
      <w:pPr>
        <w:pStyle w:val="BookIndex"/>
        <w:spacing w:after="80"/>
      </w:pPr>
      <w:hyperlink w:anchor="tbl_3_2">
        <w:r>
          <w:rPr>
            <w:color w:val="245B87"/>
          </w:rPr>
          <w:t>表</w:t>
        </w:r>
        <w:r>
          <w:rPr>
            <w:color w:val="245B87"/>
          </w:rPr>
          <w:t xml:space="preserve">3-2 </w:t>
        </w:r>
        <w:r>
          <w:rPr>
            <w:color w:val="245B87"/>
          </w:rPr>
          <w:t>参与本侧工艺时的完成函数规则</w:t>
        </w:r>
      </w:hyperlink>
      <w:r>
        <w:tab/>
      </w:r>
      <w:r>
        <w:fldChar w:fldCharType="begin"/>
      </w:r>
      <w:r>
        <w:instrText xml:space="preserve"> PAGEREF tbl_3_2 \h </w:instrText>
      </w:r>
      <w:r>
        <w:fldChar w:fldCharType="separate"/>
      </w:r>
      <w:r>
        <w:rPr>
          <w:rFonts w:hint="eastAsia"/>
          <w:noProof/>
        </w:rPr>
        <w:t>10</w:t>
      </w:r>
      <w:r>
        <w:fldChar w:fldCharType="end"/>
      </w:r>
    </w:p>
    <w:p w14:paraId="15C377A1" w14:textId="5EC8F265" w:rsidR="00F478A0" w:rsidRDefault="005407C5">
      <w:pPr>
        <w:pStyle w:val="BookIndex"/>
        <w:spacing w:after="80"/>
      </w:pPr>
      <w:hyperlink w:anchor="tbl_3_3">
        <w:r>
          <w:rPr>
            <w:color w:val="245B87"/>
          </w:rPr>
          <w:t>表</w:t>
        </w:r>
        <w:r>
          <w:rPr>
            <w:color w:val="245B87"/>
          </w:rPr>
          <w:t xml:space="preserve">3-3 </w:t>
        </w:r>
        <w:r>
          <w:rPr>
            <w:color w:val="245B87"/>
          </w:rPr>
          <w:t>配置与位置数据的读写规则</w:t>
        </w:r>
      </w:hyperlink>
      <w:r>
        <w:tab/>
      </w:r>
      <w:r>
        <w:fldChar w:fldCharType="begin"/>
      </w:r>
      <w:r>
        <w:instrText xml:space="preserve"> PAGEREF tbl_3_3 \h </w:instrText>
      </w:r>
      <w:r>
        <w:fldChar w:fldCharType="separate"/>
      </w:r>
      <w:r>
        <w:rPr>
          <w:rFonts w:hint="eastAsia"/>
          <w:noProof/>
        </w:rPr>
        <w:t>11</w:t>
      </w:r>
      <w:r>
        <w:fldChar w:fldCharType="end"/>
      </w:r>
    </w:p>
    <w:p w14:paraId="06D1151D" w14:textId="6FB965DC" w:rsidR="00F478A0" w:rsidRDefault="005407C5">
      <w:pPr>
        <w:pStyle w:val="BookIndex"/>
        <w:spacing w:after="80"/>
      </w:pPr>
      <w:hyperlink w:anchor="tbl_3_4">
        <w:r>
          <w:rPr>
            <w:color w:val="245B87"/>
          </w:rPr>
          <w:t>表</w:t>
        </w:r>
        <w:r>
          <w:rPr>
            <w:color w:val="245B87"/>
          </w:rPr>
          <w:t xml:space="preserve">3-4 </w:t>
        </w:r>
        <w:r>
          <w:rPr>
            <w:color w:val="245B87"/>
          </w:rPr>
          <w:t>入口标记与过程记录的读写规则</w:t>
        </w:r>
      </w:hyperlink>
      <w:r>
        <w:tab/>
      </w:r>
      <w:r>
        <w:fldChar w:fldCharType="begin"/>
      </w:r>
      <w:r>
        <w:instrText xml:space="preserve"> PAGEREF tbl_3_4 \h </w:instrText>
      </w:r>
      <w:r>
        <w:fldChar w:fldCharType="separate"/>
      </w:r>
      <w:r>
        <w:rPr>
          <w:rFonts w:hint="eastAsia"/>
          <w:noProof/>
        </w:rPr>
        <w:t>11</w:t>
      </w:r>
      <w:r>
        <w:fldChar w:fldCharType="end"/>
      </w:r>
    </w:p>
    <w:p w14:paraId="1E23A0CD" w14:textId="407F64C1" w:rsidR="00F478A0" w:rsidRDefault="005407C5">
      <w:pPr>
        <w:pStyle w:val="BookIndex"/>
        <w:spacing w:after="80"/>
      </w:pPr>
      <w:hyperlink w:anchor="tbl_6_1">
        <w:r>
          <w:rPr>
            <w:color w:val="245B87"/>
          </w:rPr>
          <w:t>表</w:t>
        </w:r>
        <w:r>
          <w:rPr>
            <w:color w:val="245B87"/>
          </w:rPr>
          <w:t xml:space="preserve">6-1 </w:t>
        </w:r>
        <w:r>
          <w:rPr>
            <w:color w:val="245B87"/>
          </w:rPr>
          <w:t>点胶到固晶移送中的状态与引用</w:t>
        </w:r>
      </w:hyperlink>
      <w:r>
        <w:tab/>
      </w:r>
      <w:r>
        <w:fldChar w:fldCharType="begin"/>
      </w:r>
      <w:r>
        <w:instrText xml:space="preserve"> PAGEREF tbl_6_1 \h </w:instrText>
      </w:r>
      <w:r>
        <w:fldChar w:fldCharType="separate"/>
      </w:r>
      <w:r>
        <w:rPr>
          <w:rFonts w:hint="eastAsia"/>
          <w:noProof/>
        </w:rPr>
        <w:t>20</w:t>
      </w:r>
      <w:r>
        <w:fldChar w:fldCharType="end"/>
      </w:r>
    </w:p>
    <w:p w14:paraId="57DC92D7" w14:textId="79A0955F" w:rsidR="00F478A0" w:rsidRDefault="005407C5">
      <w:pPr>
        <w:pStyle w:val="BookIndex"/>
        <w:spacing w:after="80"/>
      </w:pPr>
      <w:hyperlink w:anchor="tbl_6_2">
        <w:r>
          <w:rPr>
            <w:color w:val="245B87"/>
          </w:rPr>
          <w:t>表</w:t>
        </w:r>
        <w:r>
          <w:rPr>
            <w:color w:val="245B87"/>
          </w:rPr>
          <w:t xml:space="preserve">6-2 </w:t>
        </w:r>
        <w:r>
          <w:rPr>
            <w:color w:val="245B87"/>
          </w:rPr>
          <w:t>固晶段搜索及辅助入口的对象处理</w:t>
        </w:r>
      </w:hyperlink>
      <w:r>
        <w:tab/>
      </w:r>
      <w:r>
        <w:fldChar w:fldCharType="begin"/>
      </w:r>
      <w:r>
        <w:instrText xml:space="preserve"> PAGEREF tbl_6_2 \h </w:instrText>
      </w:r>
      <w:r>
        <w:fldChar w:fldCharType="separate"/>
      </w:r>
      <w:r>
        <w:rPr>
          <w:rFonts w:hint="eastAsia"/>
          <w:noProof/>
        </w:rPr>
        <w:t>22</w:t>
      </w:r>
      <w:r>
        <w:fldChar w:fldCharType="end"/>
      </w:r>
    </w:p>
    <w:p w14:paraId="43FA2F0D" w14:textId="3378F05B" w:rsidR="00F478A0" w:rsidRDefault="005407C5">
      <w:pPr>
        <w:pStyle w:val="BookIndex"/>
        <w:spacing w:after="80"/>
      </w:pPr>
      <w:hyperlink w:anchor="tbl_7_1">
        <w:r>
          <w:rPr>
            <w:color w:val="245B87"/>
          </w:rPr>
          <w:t>表</w:t>
        </w:r>
        <w:r>
          <w:rPr>
            <w:color w:val="245B87"/>
          </w:rPr>
          <w:t xml:space="preserve">7-1 </w:t>
        </w:r>
        <w:r>
          <w:rPr>
            <w:color w:val="245B87"/>
          </w:rPr>
          <w:t>创建和刷新接口的语义</w:t>
        </w:r>
      </w:hyperlink>
      <w:r>
        <w:tab/>
      </w:r>
      <w:r>
        <w:fldChar w:fldCharType="begin"/>
      </w:r>
      <w:r>
        <w:instrText xml:space="preserve"> PAGEREF tbl_7_1 \h </w:instrText>
      </w:r>
      <w:r>
        <w:fldChar w:fldCharType="separate"/>
      </w:r>
      <w:r>
        <w:rPr>
          <w:rFonts w:hint="eastAsia"/>
          <w:noProof/>
        </w:rPr>
        <w:t>23</w:t>
      </w:r>
      <w:r>
        <w:fldChar w:fldCharType="end"/>
      </w:r>
    </w:p>
    <w:p w14:paraId="6FEBE39B" w14:textId="2180D196" w:rsidR="00F478A0" w:rsidRDefault="005407C5">
      <w:pPr>
        <w:pStyle w:val="BookIndex"/>
        <w:spacing w:after="80"/>
      </w:pPr>
      <w:hyperlink w:anchor="tbl_7_2">
        <w:r>
          <w:rPr>
            <w:color w:val="245B87"/>
          </w:rPr>
          <w:t>表</w:t>
        </w:r>
        <w:r>
          <w:rPr>
            <w:color w:val="245B87"/>
          </w:rPr>
          <w:t>7-2 TU</w:t>
        </w:r>
        <w:r>
          <w:rPr>
            <w:color w:val="245B87"/>
          </w:rPr>
          <w:t>地址查询接口的输入输出</w:t>
        </w:r>
      </w:hyperlink>
      <w:r>
        <w:tab/>
      </w:r>
      <w:r>
        <w:fldChar w:fldCharType="begin"/>
      </w:r>
      <w:r>
        <w:instrText xml:space="preserve"> PAGEREF tbl_7_2 \h </w:instrText>
      </w:r>
      <w:r>
        <w:fldChar w:fldCharType="separate"/>
      </w:r>
      <w:r>
        <w:rPr>
          <w:rFonts w:hint="eastAsia"/>
          <w:noProof/>
        </w:rPr>
        <w:t>24</w:t>
      </w:r>
      <w:r>
        <w:fldChar w:fldCharType="end"/>
      </w:r>
    </w:p>
    <w:p w14:paraId="4787A200" w14:textId="0BE3D68C" w:rsidR="00F478A0" w:rsidRDefault="005407C5">
      <w:pPr>
        <w:pStyle w:val="BookIndex"/>
        <w:spacing w:after="80"/>
      </w:pPr>
      <w:hyperlink w:anchor="tbl_7_3">
        <w:r>
          <w:rPr>
            <w:color w:val="245B87"/>
          </w:rPr>
          <w:t>表</w:t>
        </w:r>
        <w:r>
          <w:rPr>
            <w:color w:val="245B87"/>
          </w:rPr>
          <w:t xml:space="preserve">7-3 </w:t>
        </w:r>
        <w:r>
          <w:rPr>
            <w:color w:val="245B87"/>
          </w:rPr>
          <w:t>步骤及坐标接口的输入输出</w:t>
        </w:r>
      </w:hyperlink>
      <w:r>
        <w:tab/>
      </w:r>
      <w:r>
        <w:fldChar w:fldCharType="begin"/>
      </w:r>
      <w:r>
        <w:instrText xml:space="preserve"> PAGEREF tbl_7_3 \h </w:instrText>
      </w:r>
      <w:r>
        <w:fldChar w:fldCharType="separate"/>
      </w:r>
      <w:r>
        <w:rPr>
          <w:rFonts w:hint="eastAsia"/>
          <w:noProof/>
        </w:rPr>
        <w:t>26</w:t>
      </w:r>
      <w:r>
        <w:fldChar w:fldCharType="end"/>
      </w:r>
    </w:p>
    <w:p w14:paraId="395EBB08" w14:textId="2BBA4907" w:rsidR="00F478A0" w:rsidRDefault="005407C5">
      <w:pPr>
        <w:pStyle w:val="BookIndex"/>
        <w:spacing w:after="80"/>
      </w:pPr>
      <w:hyperlink w:anchor="tbl_8_1">
        <w:r>
          <w:rPr>
            <w:color w:val="245B87"/>
          </w:rPr>
          <w:t>表</w:t>
        </w:r>
        <w:r>
          <w:rPr>
            <w:color w:val="245B87"/>
          </w:rPr>
          <w:t>8-1 Mapping</w:t>
        </w:r>
        <w:r>
          <w:rPr>
            <w:color w:val="245B87"/>
          </w:rPr>
          <w:t>载入的结果映射</w:t>
        </w:r>
      </w:hyperlink>
      <w:r>
        <w:tab/>
      </w:r>
      <w:r>
        <w:fldChar w:fldCharType="begin"/>
      </w:r>
      <w:r>
        <w:instrText xml:space="preserve"> PAGEREF tbl_8_1 \h </w:instrText>
      </w:r>
      <w:r>
        <w:fldChar w:fldCharType="separate"/>
      </w:r>
      <w:r>
        <w:rPr>
          <w:rFonts w:hint="eastAsia"/>
          <w:noProof/>
        </w:rPr>
        <w:t>29</w:t>
      </w:r>
      <w:r>
        <w:fldChar w:fldCharType="end"/>
      </w:r>
    </w:p>
    <w:p w14:paraId="023A045E" w14:textId="5035A5A6" w:rsidR="00F478A0" w:rsidRDefault="005407C5">
      <w:pPr>
        <w:pStyle w:val="BookIndex"/>
        <w:spacing w:after="80"/>
      </w:pPr>
      <w:hyperlink w:anchor="tbl_9_1">
        <w:r>
          <w:rPr>
            <w:color w:val="245B87"/>
          </w:rPr>
          <w:t>表</w:t>
        </w:r>
        <w:r>
          <w:rPr>
            <w:color w:val="245B87"/>
          </w:rPr>
          <w:t xml:space="preserve">9-1 </w:t>
        </w:r>
        <w:r>
          <w:rPr>
            <w:color w:val="245B87"/>
          </w:rPr>
          <w:t>贯穿实例的结构与坐标输入</w:t>
        </w:r>
      </w:hyperlink>
      <w:r>
        <w:tab/>
      </w:r>
      <w:r>
        <w:fldChar w:fldCharType="begin"/>
      </w:r>
      <w:r>
        <w:instrText xml:space="preserve"> PAGEREF tbl_9_1 \h </w:instrText>
      </w:r>
      <w:r>
        <w:fldChar w:fldCharType="separate"/>
      </w:r>
      <w:r>
        <w:rPr>
          <w:rFonts w:hint="eastAsia"/>
          <w:noProof/>
        </w:rPr>
        <w:t>29</w:t>
      </w:r>
      <w:r>
        <w:fldChar w:fldCharType="end"/>
      </w:r>
    </w:p>
    <w:p w14:paraId="06C63131" w14:textId="418359EA" w:rsidR="00F478A0" w:rsidRDefault="005407C5">
      <w:pPr>
        <w:pStyle w:val="BookIndex"/>
        <w:spacing w:after="80"/>
      </w:pPr>
      <w:hyperlink w:anchor="tbl_9_2">
        <w:r>
          <w:rPr>
            <w:color w:val="245B87"/>
          </w:rPr>
          <w:t>表</w:t>
        </w:r>
        <w:r>
          <w:rPr>
            <w:color w:val="245B87"/>
          </w:rPr>
          <w:t xml:space="preserve">9-2 </w:t>
        </w:r>
        <w:r>
          <w:rPr>
            <w:color w:val="245B87"/>
          </w:rPr>
          <w:t>同一</w:t>
        </w:r>
        <w:r>
          <w:rPr>
            <w:color w:val="245B87"/>
          </w:rPr>
          <w:t>A</w:t>
        </w:r>
        <w:r>
          <w:rPr>
            <w:color w:val="245B87"/>
          </w:rPr>
          <w:t>点在几个阶段的状态快照</w:t>
        </w:r>
      </w:hyperlink>
      <w:r>
        <w:tab/>
      </w:r>
      <w:r>
        <w:fldChar w:fldCharType="begin"/>
      </w:r>
      <w:r>
        <w:instrText xml:space="preserve"> PAGEREF tbl_9_2 \h </w:instrText>
      </w:r>
      <w:r>
        <w:fldChar w:fldCharType="separate"/>
      </w:r>
      <w:r>
        <w:rPr>
          <w:rFonts w:hint="eastAsia"/>
          <w:noProof/>
        </w:rPr>
        <w:t>30</w:t>
      </w:r>
      <w:r>
        <w:fldChar w:fldCharType="end"/>
      </w:r>
    </w:p>
    <w:p w14:paraId="7C59CA44" w14:textId="6915CEC5" w:rsidR="00F478A0" w:rsidRDefault="005407C5">
      <w:pPr>
        <w:pStyle w:val="BookIndex"/>
        <w:spacing w:after="80"/>
      </w:pPr>
      <w:hyperlink w:anchor="tbl_9_3">
        <w:r>
          <w:rPr>
            <w:color w:val="245B87"/>
          </w:rPr>
          <w:t>表</w:t>
        </w:r>
        <w:r>
          <w:rPr>
            <w:color w:val="245B87"/>
          </w:rPr>
          <w:t xml:space="preserve">9-3 </w:t>
        </w:r>
        <w:r>
          <w:rPr>
            <w:color w:val="245B87"/>
          </w:rPr>
          <w:t>可用于评审和调试的核对问题</w:t>
        </w:r>
      </w:hyperlink>
      <w:r>
        <w:tab/>
      </w:r>
      <w:r>
        <w:fldChar w:fldCharType="begin"/>
      </w:r>
      <w:r>
        <w:instrText xml:space="preserve"> PAGEREF tbl_9_3 \h </w:instrText>
      </w:r>
      <w:r>
        <w:fldChar w:fldCharType="separate"/>
      </w:r>
      <w:r>
        <w:rPr>
          <w:rFonts w:hint="eastAsia"/>
          <w:noProof/>
        </w:rPr>
        <w:t>31</w:t>
      </w:r>
      <w:r>
        <w:fldChar w:fldCharType="end"/>
      </w:r>
    </w:p>
    <w:p w14:paraId="1BB17CA5" w14:textId="113A03AC" w:rsidR="00F478A0" w:rsidRDefault="005407C5">
      <w:pPr>
        <w:pStyle w:val="BookIndex"/>
        <w:spacing w:after="80"/>
      </w:pPr>
      <w:hyperlink w:anchor="tbl_B_1">
        <w:r>
          <w:rPr>
            <w:color w:val="245B87"/>
          </w:rPr>
          <w:t>表</w:t>
        </w:r>
        <w:r>
          <w:rPr>
            <w:color w:val="245B87"/>
          </w:rPr>
          <w:t xml:space="preserve">B-1 </w:t>
        </w:r>
        <w:r>
          <w:rPr>
            <w:color w:val="245B87"/>
          </w:rPr>
          <w:t>本文常用术语</w:t>
        </w:r>
      </w:hyperlink>
      <w:r>
        <w:tab/>
      </w:r>
      <w:r>
        <w:fldChar w:fldCharType="begin"/>
      </w:r>
      <w:r>
        <w:instrText xml:space="preserve"> PAGEREF tbl_B_1 \h </w:instrText>
      </w:r>
      <w:r>
        <w:fldChar w:fldCharType="separate"/>
      </w:r>
      <w:r>
        <w:rPr>
          <w:rFonts w:hint="eastAsia"/>
          <w:noProof/>
        </w:rPr>
        <w:t>34</w:t>
      </w:r>
      <w:r>
        <w:fldChar w:fldCharType="end"/>
      </w:r>
    </w:p>
    <w:p w14:paraId="03078A81" w14:textId="45F91E22" w:rsidR="00F478A0" w:rsidRDefault="005407C5">
      <w:pPr>
        <w:pStyle w:val="BookIndex"/>
        <w:spacing w:after="80"/>
      </w:pPr>
      <w:hyperlink w:anchor="tbl_C_1">
        <w:r>
          <w:rPr>
            <w:color w:val="245B87"/>
          </w:rPr>
          <w:t>表</w:t>
        </w:r>
        <w:r>
          <w:rPr>
            <w:color w:val="245B87"/>
          </w:rPr>
          <w:t xml:space="preserve">C-1 </w:t>
        </w:r>
        <w:r>
          <w:rPr>
            <w:color w:val="245B87"/>
          </w:rPr>
          <w:t>需要保留的实现边界</w:t>
        </w:r>
      </w:hyperlink>
      <w:r>
        <w:tab/>
      </w:r>
      <w:r>
        <w:fldChar w:fldCharType="begin"/>
      </w:r>
      <w:r>
        <w:instrText xml:space="preserve"> PAGEREF tbl_C_1 \h </w:instrText>
      </w:r>
      <w:r>
        <w:fldChar w:fldCharType="separate"/>
      </w:r>
      <w:r>
        <w:rPr>
          <w:rFonts w:hint="eastAsia"/>
          <w:noProof/>
        </w:rPr>
        <w:t>37</w:t>
      </w:r>
      <w:r>
        <w:fldChar w:fldCharType="end"/>
      </w:r>
    </w:p>
    <w:p w14:paraId="5359320E" w14:textId="77777777" w:rsidR="00F478A0" w:rsidRDefault="005407C5">
      <w:pPr>
        <w:pStyle w:val="1"/>
        <w:pageBreakBefore/>
      </w:pPr>
      <w:bookmarkStart w:id="154" w:name="h_336"/>
      <w:bookmarkStart w:id="155" w:name="_Toc243470052"/>
      <w:r>
        <w:lastRenderedPageBreak/>
        <w:t>附录</w:t>
      </w:r>
      <w:r>
        <w:t xml:space="preserve">C </w:t>
      </w:r>
      <w:r>
        <w:t>当前实现的特定边界</w:t>
      </w:r>
      <w:bookmarkEnd w:id="154"/>
      <w:bookmarkEnd w:id="155"/>
    </w:p>
    <w:p w14:paraId="1FE22FF6" w14:textId="77777777" w:rsidR="00F478A0" w:rsidRDefault="005407C5">
      <w:r>
        <w:t>本附录集中列出会影响调用契约和状态判断的特定行为，便于研发评审和设备调试查阅。</w:t>
      </w:r>
    </w:p>
    <w:p w14:paraId="4356B7ED" w14:textId="77777777" w:rsidR="00F478A0" w:rsidRDefault="005407C5">
      <w:pPr>
        <w:pStyle w:val="af7"/>
        <w:keepNext/>
      </w:pPr>
      <w:bookmarkStart w:id="156" w:name="tbl_C_1"/>
      <w:r>
        <w:t>表</w:t>
      </w:r>
      <w:r>
        <w:t xml:space="preserve">C-1 </w:t>
      </w:r>
      <w:r>
        <w:t>需要保留的实现边界</w:t>
      </w:r>
      <w:bookmarkEnd w:id="156"/>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92"/>
        <w:gridCol w:w="3672"/>
        <w:gridCol w:w="3168"/>
      </w:tblGrid>
      <w:tr w:rsidR="00F478A0" w14:paraId="0D6050CE" w14:textId="77777777">
        <w:trPr>
          <w:cantSplit/>
          <w:tblHeader/>
          <w:jc w:val="center"/>
        </w:trPr>
        <w:tc>
          <w:tcPr>
            <w:tcW w:w="2592" w:type="dxa"/>
            <w:shd w:val="clear" w:color="auto" w:fill="EBF0F4"/>
            <w:tcMar>
              <w:top w:w="90" w:type="dxa"/>
              <w:left w:w="85" w:type="dxa"/>
              <w:bottom w:w="90" w:type="dxa"/>
              <w:right w:w="85" w:type="dxa"/>
            </w:tcMar>
            <w:vAlign w:val="center"/>
          </w:tcPr>
          <w:p w14:paraId="70DAC47B" w14:textId="77777777" w:rsidR="00F478A0" w:rsidRDefault="005407C5">
            <w:pPr>
              <w:keepNext/>
              <w:keepLines/>
              <w:spacing w:after="0" w:line="300" w:lineRule="exact"/>
              <w:ind w:firstLine="0"/>
              <w:jc w:val="left"/>
            </w:pPr>
            <w:r>
              <w:rPr>
                <w:b/>
                <w:sz w:val="20"/>
              </w:rPr>
              <w:t>位置</w:t>
            </w:r>
          </w:p>
        </w:tc>
        <w:tc>
          <w:tcPr>
            <w:tcW w:w="3672" w:type="dxa"/>
            <w:shd w:val="clear" w:color="auto" w:fill="EBF0F4"/>
            <w:tcMar>
              <w:top w:w="90" w:type="dxa"/>
              <w:left w:w="85" w:type="dxa"/>
              <w:bottom w:w="90" w:type="dxa"/>
              <w:right w:w="85" w:type="dxa"/>
            </w:tcMar>
            <w:vAlign w:val="center"/>
          </w:tcPr>
          <w:p w14:paraId="13B0842B" w14:textId="77777777" w:rsidR="00F478A0" w:rsidRDefault="005407C5">
            <w:pPr>
              <w:keepNext/>
              <w:keepLines/>
              <w:spacing w:after="0" w:line="300" w:lineRule="exact"/>
              <w:ind w:firstLine="0"/>
              <w:jc w:val="left"/>
            </w:pPr>
            <w:r>
              <w:rPr>
                <w:b/>
                <w:sz w:val="20"/>
              </w:rPr>
              <w:t>当前行为</w:t>
            </w:r>
          </w:p>
        </w:tc>
        <w:tc>
          <w:tcPr>
            <w:tcW w:w="3168" w:type="dxa"/>
            <w:shd w:val="clear" w:color="auto" w:fill="EBF0F4"/>
            <w:tcMar>
              <w:top w:w="90" w:type="dxa"/>
              <w:left w:w="85" w:type="dxa"/>
              <w:bottom w:w="90" w:type="dxa"/>
              <w:right w:w="85" w:type="dxa"/>
            </w:tcMar>
            <w:vAlign w:val="center"/>
          </w:tcPr>
          <w:p w14:paraId="75CB253B" w14:textId="77777777" w:rsidR="00F478A0" w:rsidRDefault="005407C5">
            <w:pPr>
              <w:keepNext/>
              <w:keepLines/>
              <w:spacing w:after="0" w:line="300" w:lineRule="exact"/>
              <w:ind w:firstLine="0"/>
              <w:jc w:val="left"/>
            </w:pPr>
            <w:r>
              <w:rPr>
                <w:b/>
                <w:sz w:val="20"/>
              </w:rPr>
              <w:t>阅读影响</w:t>
            </w:r>
          </w:p>
        </w:tc>
      </w:tr>
      <w:tr w:rsidR="00F478A0" w14:paraId="4984E3FE" w14:textId="77777777">
        <w:trPr>
          <w:cantSplit/>
          <w:jc w:val="center"/>
        </w:trPr>
        <w:tc>
          <w:tcPr>
            <w:tcW w:w="2592" w:type="dxa"/>
            <w:tcMar>
              <w:top w:w="90" w:type="dxa"/>
              <w:left w:w="85" w:type="dxa"/>
              <w:bottom w:w="90" w:type="dxa"/>
              <w:right w:w="85" w:type="dxa"/>
            </w:tcMar>
            <w:vAlign w:val="center"/>
          </w:tcPr>
          <w:p w14:paraId="4308B8CA" w14:textId="77777777" w:rsidR="00F478A0" w:rsidRDefault="005407C5">
            <w:pPr>
              <w:keepLines/>
              <w:spacing w:after="0" w:line="300" w:lineRule="exact"/>
              <w:ind w:firstLine="0"/>
              <w:jc w:val="left"/>
            </w:pPr>
            <w:r>
              <w:rPr>
                <w:sz w:val="20"/>
              </w:rPr>
              <w:t>按名称遍历焊点</w:t>
            </w:r>
          </w:p>
        </w:tc>
        <w:tc>
          <w:tcPr>
            <w:tcW w:w="3672" w:type="dxa"/>
            <w:tcMar>
              <w:top w:w="90" w:type="dxa"/>
              <w:left w:w="85" w:type="dxa"/>
              <w:bottom w:w="90" w:type="dxa"/>
              <w:right w:w="85" w:type="dxa"/>
            </w:tcMar>
            <w:vAlign w:val="center"/>
          </w:tcPr>
          <w:p w14:paraId="40A601F0" w14:textId="77777777" w:rsidR="00F478A0" w:rsidRDefault="005407C5">
            <w:pPr>
              <w:keepLines/>
              <w:spacing w:after="0" w:line="300" w:lineRule="exact"/>
              <w:ind w:firstLine="0"/>
              <w:jc w:val="left"/>
            </w:pPr>
            <w:r>
              <w:rPr>
                <w:sz w:val="20"/>
              </w:rPr>
              <w:t>两层循环只到常规</w:t>
            </w:r>
            <w:r>
              <w:rPr>
                <w:sz w:val="20"/>
              </w:rPr>
              <w:t>Count</w:t>
            </w:r>
            <w:r>
              <w:rPr>
                <w:sz w:val="20"/>
              </w:rPr>
              <w:t>减</w:t>
            </w:r>
            <w:r>
              <w:rPr>
                <w:sz w:val="20"/>
              </w:rPr>
              <w:t>1</w:t>
            </w:r>
          </w:p>
        </w:tc>
        <w:tc>
          <w:tcPr>
            <w:tcW w:w="3168" w:type="dxa"/>
            <w:tcMar>
              <w:top w:w="90" w:type="dxa"/>
              <w:left w:w="85" w:type="dxa"/>
              <w:bottom w:w="90" w:type="dxa"/>
              <w:right w:w="85" w:type="dxa"/>
            </w:tcMar>
            <w:vAlign w:val="center"/>
          </w:tcPr>
          <w:p w14:paraId="3BA524E3" w14:textId="77777777" w:rsidR="00F478A0" w:rsidRDefault="005407C5">
            <w:pPr>
              <w:keepLines/>
              <w:spacing w:after="0" w:line="300" w:lineRule="exact"/>
              <w:ind w:firstLine="0"/>
              <w:jc w:val="left"/>
            </w:pPr>
            <w:r>
              <w:rPr>
                <w:sz w:val="20"/>
              </w:rPr>
              <w:t>末块基板及每板末个基岛漏查；见</w:t>
            </w:r>
            <w:r>
              <w:rPr>
                <w:sz w:val="20"/>
              </w:rPr>
              <w:t>7.2</w:t>
            </w:r>
            <w:r>
              <w:rPr>
                <w:sz w:val="20"/>
              </w:rPr>
              <w:t>节</w:t>
            </w:r>
          </w:p>
        </w:tc>
      </w:tr>
      <w:tr w:rsidR="00F478A0" w14:paraId="721AD2E6" w14:textId="77777777">
        <w:trPr>
          <w:cantSplit/>
          <w:jc w:val="center"/>
        </w:trPr>
        <w:tc>
          <w:tcPr>
            <w:tcW w:w="2592" w:type="dxa"/>
            <w:tcMar>
              <w:top w:w="90" w:type="dxa"/>
              <w:left w:w="85" w:type="dxa"/>
              <w:bottom w:w="90" w:type="dxa"/>
              <w:right w:w="85" w:type="dxa"/>
            </w:tcMar>
            <w:vAlign w:val="center"/>
          </w:tcPr>
          <w:p w14:paraId="0A2B64B6" w14:textId="77777777" w:rsidR="00F478A0" w:rsidRDefault="005407C5">
            <w:pPr>
              <w:keepLines/>
              <w:spacing w:after="0" w:line="300" w:lineRule="exact"/>
              <w:ind w:firstLine="0"/>
              <w:jc w:val="left"/>
            </w:pPr>
            <w:r>
              <w:rPr>
                <w:sz w:val="20"/>
              </w:rPr>
              <w:t>焊点的</w:t>
            </w:r>
            <w:r>
              <w:rPr>
                <w:sz w:val="20"/>
              </w:rPr>
              <w:t>S1</w:t>
            </w:r>
            <w:r>
              <w:rPr>
                <w:sz w:val="20"/>
              </w:rPr>
              <w:t>完成函数</w:t>
            </w:r>
          </w:p>
        </w:tc>
        <w:tc>
          <w:tcPr>
            <w:tcW w:w="3672" w:type="dxa"/>
            <w:tcMar>
              <w:top w:w="90" w:type="dxa"/>
              <w:left w:w="85" w:type="dxa"/>
              <w:bottom w:w="90" w:type="dxa"/>
              <w:right w:w="85" w:type="dxa"/>
            </w:tcMar>
            <w:vAlign w:val="center"/>
          </w:tcPr>
          <w:p w14:paraId="3DC36100" w14:textId="77777777" w:rsidR="00F478A0" w:rsidRDefault="005407C5">
            <w:pPr>
              <w:keepLines/>
              <w:spacing w:after="0" w:line="300" w:lineRule="exact"/>
              <w:ind w:firstLine="0"/>
              <w:jc w:val="left"/>
            </w:pPr>
            <w:r>
              <w:rPr>
                <w:sz w:val="20"/>
              </w:rPr>
              <w:t>S1</w:t>
            </w:r>
            <w:r>
              <w:rPr>
                <w:sz w:val="20"/>
              </w:rPr>
              <w:t>非空时还检查</w:t>
            </w:r>
            <w:r>
              <w:rPr>
                <w:sz w:val="20"/>
              </w:rPr>
              <w:t>S2</w:t>
            </w:r>
            <w:r>
              <w:rPr>
                <w:sz w:val="20"/>
              </w:rPr>
              <w:t>是否为空</w:t>
            </w:r>
          </w:p>
        </w:tc>
        <w:tc>
          <w:tcPr>
            <w:tcW w:w="3168" w:type="dxa"/>
            <w:tcMar>
              <w:top w:w="90" w:type="dxa"/>
              <w:left w:w="85" w:type="dxa"/>
              <w:bottom w:w="90" w:type="dxa"/>
              <w:right w:w="85" w:type="dxa"/>
            </w:tcMar>
            <w:vAlign w:val="center"/>
          </w:tcPr>
          <w:p w14:paraId="0B6D1066" w14:textId="77777777" w:rsidR="00F478A0" w:rsidRDefault="005407C5">
            <w:pPr>
              <w:keepLines/>
              <w:spacing w:after="0" w:line="300" w:lineRule="exact"/>
              <w:ind w:firstLine="0"/>
              <w:jc w:val="left"/>
            </w:pPr>
            <w:r>
              <w:rPr>
                <w:sz w:val="20"/>
              </w:rPr>
              <w:t>两侧完成规则不完全对称；见表</w:t>
            </w:r>
            <w:r>
              <w:rPr>
                <w:sz w:val="20"/>
              </w:rPr>
              <w:t>3-2</w:t>
            </w:r>
          </w:p>
        </w:tc>
      </w:tr>
      <w:tr w:rsidR="00F478A0" w14:paraId="472DEDFC" w14:textId="77777777">
        <w:trPr>
          <w:cantSplit/>
          <w:jc w:val="center"/>
        </w:trPr>
        <w:tc>
          <w:tcPr>
            <w:tcW w:w="2592" w:type="dxa"/>
            <w:tcMar>
              <w:top w:w="90" w:type="dxa"/>
              <w:left w:w="85" w:type="dxa"/>
              <w:bottom w:w="90" w:type="dxa"/>
              <w:right w:w="85" w:type="dxa"/>
            </w:tcMar>
            <w:vAlign w:val="center"/>
          </w:tcPr>
          <w:p w14:paraId="0A19A417" w14:textId="77777777" w:rsidR="00F478A0" w:rsidRDefault="005407C5">
            <w:pPr>
              <w:keepLines/>
              <w:spacing w:after="0" w:line="300" w:lineRule="exact"/>
              <w:ind w:firstLine="0"/>
              <w:jc w:val="left"/>
            </w:pPr>
            <w:r>
              <w:rPr>
                <w:sz w:val="20"/>
              </w:rPr>
              <w:t>Refresh</w:t>
            </w:r>
            <w:r>
              <w:rPr>
                <w:sz w:val="20"/>
              </w:rPr>
              <w:t>及</w:t>
            </w:r>
            <w:r>
              <w:rPr>
                <w:sz w:val="20"/>
              </w:rPr>
              <w:t>S2</w:t>
            </w:r>
            <w:r>
              <w:rPr>
                <w:sz w:val="20"/>
              </w:rPr>
              <w:t>大数量排序</w:t>
            </w:r>
          </w:p>
        </w:tc>
        <w:tc>
          <w:tcPr>
            <w:tcW w:w="3672" w:type="dxa"/>
            <w:tcMar>
              <w:top w:w="90" w:type="dxa"/>
              <w:left w:w="85" w:type="dxa"/>
              <w:bottom w:w="90" w:type="dxa"/>
              <w:right w:w="85" w:type="dxa"/>
            </w:tcMar>
            <w:vAlign w:val="center"/>
          </w:tcPr>
          <w:p w14:paraId="14B8B470" w14:textId="77777777" w:rsidR="00F478A0" w:rsidRDefault="005407C5">
            <w:pPr>
              <w:keepLines/>
              <w:spacing w:after="0" w:line="300" w:lineRule="exact"/>
              <w:ind w:firstLine="0"/>
              <w:jc w:val="left"/>
            </w:pPr>
            <w:r>
              <w:rPr>
                <w:sz w:val="20"/>
              </w:rPr>
              <w:t>刷新沿已有列表赋序号；</w:t>
            </w:r>
            <w:r>
              <w:rPr>
                <w:sz w:val="20"/>
              </w:rPr>
              <w:t>S2</w:t>
            </w:r>
            <w:r>
              <w:rPr>
                <w:sz w:val="20"/>
              </w:rPr>
              <w:t>可原地排序</w:t>
            </w:r>
          </w:p>
        </w:tc>
        <w:tc>
          <w:tcPr>
            <w:tcW w:w="3168" w:type="dxa"/>
            <w:tcMar>
              <w:top w:w="90" w:type="dxa"/>
              <w:left w:w="85" w:type="dxa"/>
              <w:bottom w:w="90" w:type="dxa"/>
              <w:right w:w="85" w:type="dxa"/>
            </w:tcMar>
            <w:vAlign w:val="center"/>
          </w:tcPr>
          <w:p w14:paraId="0CEEFB5E" w14:textId="77777777" w:rsidR="00F478A0" w:rsidRDefault="005407C5">
            <w:pPr>
              <w:keepLines/>
              <w:spacing w:after="0" w:line="300" w:lineRule="exact"/>
              <w:ind w:firstLine="0"/>
              <w:jc w:val="left"/>
            </w:pPr>
            <w:r>
              <w:rPr>
                <w:sz w:val="20"/>
              </w:rPr>
              <w:t>列表位置不能视为永久地址；见</w:t>
            </w:r>
            <w:r>
              <w:rPr>
                <w:sz w:val="20"/>
              </w:rPr>
              <w:t>3.3</w:t>
            </w:r>
            <w:r>
              <w:rPr>
                <w:sz w:val="20"/>
              </w:rPr>
              <w:t>节</w:t>
            </w:r>
          </w:p>
        </w:tc>
      </w:tr>
      <w:tr w:rsidR="00F478A0" w14:paraId="72AD32EC" w14:textId="77777777">
        <w:trPr>
          <w:cantSplit/>
          <w:jc w:val="center"/>
        </w:trPr>
        <w:tc>
          <w:tcPr>
            <w:tcW w:w="2592" w:type="dxa"/>
            <w:tcMar>
              <w:top w:w="90" w:type="dxa"/>
              <w:left w:w="85" w:type="dxa"/>
              <w:bottom w:w="90" w:type="dxa"/>
              <w:right w:w="85" w:type="dxa"/>
            </w:tcMar>
            <w:vAlign w:val="center"/>
          </w:tcPr>
          <w:p w14:paraId="480FB629" w14:textId="77777777" w:rsidR="00F478A0" w:rsidRDefault="005407C5">
            <w:pPr>
              <w:keepLines/>
              <w:spacing w:after="0" w:line="300" w:lineRule="exact"/>
              <w:ind w:firstLine="0"/>
              <w:jc w:val="left"/>
            </w:pPr>
            <w:r>
              <w:rPr>
                <w:sz w:val="20"/>
              </w:rPr>
              <w:t>TU</w:t>
            </w:r>
            <w:r>
              <w:rPr>
                <w:sz w:val="20"/>
              </w:rPr>
              <w:t>工艺参与属性</w:t>
            </w:r>
          </w:p>
        </w:tc>
        <w:tc>
          <w:tcPr>
            <w:tcW w:w="3672" w:type="dxa"/>
            <w:tcMar>
              <w:top w:w="90" w:type="dxa"/>
              <w:left w:w="85" w:type="dxa"/>
              <w:bottom w:w="90" w:type="dxa"/>
              <w:right w:w="85" w:type="dxa"/>
            </w:tcMar>
            <w:vAlign w:val="center"/>
          </w:tcPr>
          <w:p w14:paraId="1DCC2607" w14:textId="77777777" w:rsidR="00F478A0" w:rsidRDefault="005407C5">
            <w:pPr>
              <w:keepLines/>
              <w:spacing w:after="0" w:line="300" w:lineRule="exact"/>
              <w:ind w:firstLine="0"/>
              <w:jc w:val="left"/>
            </w:pPr>
            <w:r>
              <w:rPr>
                <w:sz w:val="20"/>
              </w:rPr>
              <w:t>根未覆盖基板／基岛的聚合属性</w:t>
            </w:r>
          </w:p>
        </w:tc>
        <w:tc>
          <w:tcPr>
            <w:tcW w:w="3168" w:type="dxa"/>
            <w:tcMar>
              <w:top w:w="90" w:type="dxa"/>
              <w:left w:w="85" w:type="dxa"/>
              <w:bottom w:w="90" w:type="dxa"/>
              <w:right w:w="85" w:type="dxa"/>
            </w:tcMar>
            <w:vAlign w:val="center"/>
          </w:tcPr>
          <w:p w14:paraId="3BDB99EF" w14:textId="77777777" w:rsidR="00F478A0" w:rsidRDefault="005407C5">
            <w:pPr>
              <w:keepLines/>
              <w:spacing w:after="0" w:line="300" w:lineRule="exact"/>
              <w:ind w:firstLine="0"/>
              <w:jc w:val="left"/>
            </w:pPr>
            <w:r>
              <w:rPr>
                <w:sz w:val="20"/>
              </w:rPr>
              <w:t>不要把根的参与状态作全树聚合；见</w:t>
            </w:r>
            <w:r>
              <w:rPr>
                <w:sz w:val="20"/>
              </w:rPr>
              <w:t>3.5</w:t>
            </w:r>
            <w:r>
              <w:rPr>
                <w:sz w:val="20"/>
              </w:rPr>
              <w:t>节</w:t>
            </w:r>
          </w:p>
        </w:tc>
      </w:tr>
      <w:tr w:rsidR="00F478A0" w14:paraId="47D689A1" w14:textId="77777777">
        <w:trPr>
          <w:cantSplit/>
          <w:jc w:val="center"/>
        </w:trPr>
        <w:tc>
          <w:tcPr>
            <w:tcW w:w="2592" w:type="dxa"/>
            <w:tcMar>
              <w:top w:w="90" w:type="dxa"/>
              <w:left w:w="85" w:type="dxa"/>
              <w:bottom w:w="90" w:type="dxa"/>
              <w:right w:w="85" w:type="dxa"/>
            </w:tcMar>
            <w:vAlign w:val="center"/>
          </w:tcPr>
          <w:p w14:paraId="79878469" w14:textId="77777777" w:rsidR="00F478A0" w:rsidRDefault="005407C5">
            <w:pPr>
              <w:keepLines/>
              <w:spacing w:after="0" w:line="300" w:lineRule="exact"/>
              <w:ind w:firstLine="0"/>
              <w:jc w:val="left"/>
            </w:pPr>
            <w:r>
              <w:rPr>
                <w:sz w:val="20"/>
              </w:rPr>
              <w:t>异形节点</w:t>
            </w:r>
            <w:r>
              <w:rPr>
                <w:sz w:val="20"/>
              </w:rPr>
              <w:t>Config</w:t>
            </w:r>
            <w:r>
              <w:rPr>
                <w:sz w:val="20"/>
              </w:rPr>
              <w:t>读取</w:t>
            </w:r>
          </w:p>
        </w:tc>
        <w:tc>
          <w:tcPr>
            <w:tcW w:w="3672" w:type="dxa"/>
            <w:tcMar>
              <w:top w:w="90" w:type="dxa"/>
              <w:left w:w="85" w:type="dxa"/>
              <w:bottom w:w="90" w:type="dxa"/>
              <w:right w:w="85" w:type="dxa"/>
            </w:tcMar>
            <w:vAlign w:val="center"/>
          </w:tcPr>
          <w:p w14:paraId="5EEFB9F0" w14:textId="77777777" w:rsidR="00F478A0" w:rsidRDefault="005407C5">
            <w:pPr>
              <w:keepLines/>
              <w:spacing w:after="0" w:line="300" w:lineRule="exact"/>
              <w:ind w:firstLine="0"/>
              <w:jc w:val="left"/>
            </w:pPr>
            <w:r>
              <w:rPr>
                <w:sz w:val="20"/>
              </w:rPr>
              <w:t>缺失配置时可创建并保存默认配置</w:t>
            </w:r>
          </w:p>
        </w:tc>
        <w:tc>
          <w:tcPr>
            <w:tcW w:w="3168" w:type="dxa"/>
            <w:tcMar>
              <w:top w:w="90" w:type="dxa"/>
              <w:left w:w="85" w:type="dxa"/>
              <w:bottom w:w="90" w:type="dxa"/>
              <w:right w:w="85" w:type="dxa"/>
            </w:tcMar>
            <w:vAlign w:val="center"/>
          </w:tcPr>
          <w:p w14:paraId="2DBD0787" w14:textId="77777777" w:rsidR="00F478A0" w:rsidRDefault="005407C5">
            <w:pPr>
              <w:keepLines/>
              <w:spacing w:after="0" w:line="300" w:lineRule="exact"/>
              <w:ind w:firstLine="0"/>
              <w:jc w:val="left"/>
            </w:pPr>
            <w:r>
              <w:rPr>
                <w:sz w:val="20"/>
              </w:rPr>
              <w:t>配置访问并非始终只读；见</w:t>
            </w:r>
            <w:r>
              <w:rPr>
                <w:sz w:val="20"/>
              </w:rPr>
              <w:t>3.2</w:t>
            </w:r>
            <w:r>
              <w:rPr>
                <w:sz w:val="20"/>
              </w:rPr>
              <w:t>节</w:t>
            </w:r>
          </w:p>
        </w:tc>
      </w:tr>
      <w:tr w:rsidR="00F478A0" w14:paraId="0D86E7B1" w14:textId="77777777">
        <w:trPr>
          <w:cantSplit/>
          <w:jc w:val="center"/>
        </w:trPr>
        <w:tc>
          <w:tcPr>
            <w:tcW w:w="2592" w:type="dxa"/>
            <w:tcMar>
              <w:top w:w="90" w:type="dxa"/>
              <w:left w:w="85" w:type="dxa"/>
              <w:bottom w:w="90" w:type="dxa"/>
              <w:right w:w="85" w:type="dxa"/>
            </w:tcMar>
            <w:vAlign w:val="center"/>
          </w:tcPr>
          <w:p w14:paraId="0C6AB930" w14:textId="77777777" w:rsidR="00F478A0" w:rsidRDefault="005407C5">
            <w:pPr>
              <w:keepLines/>
              <w:spacing w:after="0" w:line="300" w:lineRule="exact"/>
              <w:ind w:firstLine="0"/>
              <w:jc w:val="left"/>
            </w:pPr>
            <w:r>
              <w:rPr>
                <w:rFonts w:ascii="Cambria" w:hAnsi="Cambria"/>
                <w:sz w:val="20"/>
              </w:rPr>
              <w:t>ModifyMatter</w:t>
            </w:r>
            <w:r>
              <w:rPr>
                <w:sz w:val="20"/>
              </w:rPr>
              <w:t>异常处理</w:t>
            </w:r>
          </w:p>
        </w:tc>
        <w:tc>
          <w:tcPr>
            <w:tcW w:w="3672" w:type="dxa"/>
            <w:tcMar>
              <w:top w:w="90" w:type="dxa"/>
              <w:left w:w="85" w:type="dxa"/>
              <w:bottom w:w="90" w:type="dxa"/>
              <w:right w:w="85" w:type="dxa"/>
            </w:tcMar>
            <w:vAlign w:val="center"/>
          </w:tcPr>
          <w:p w14:paraId="754F15CA" w14:textId="77777777" w:rsidR="00F478A0" w:rsidRDefault="005407C5">
            <w:pPr>
              <w:keepLines/>
              <w:spacing w:after="0" w:line="300" w:lineRule="exact"/>
              <w:ind w:firstLine="0"/>
              <w:jc w:val="left"/>
            </w:pPr>
            <w:r>
              <w:rPr>
                <w:sz w:val="20"/>
              </w:rPr>
              <w:t>清理工艺信息并保存，不统一回滚已写节点</w:t>
            </w:r>
          </w:p>
        </w:tc>
        <w:tc>
          <w:tcPr>
            <w:tcW w:w="3168" w:type="dxa"/>
            <w:tcMar>
              <w:top w:w="90" w:type="dxa"/>
              <w:left w:w="85" w:type="dxa"/>
              <w:bottom w:w="90" w:type="dxa"/>
              <w:right w:w="85" w:type="dxa"/>
            </w:tcMar>
            <w:vAlign w:val="center"/>
          </w:tcPr>
          <w:p w14:paraId="7603DECA" w14:textId="77777777" w:rsidR="00F478A0" w:rsidRDefault="005407C5">
            <w:pPr>
              <w:keepLines/>
              <w:spacing w:after="0" w:line="300" w:lineRule="exact"/>
              <w:ind w:firstLine="0"/>
              <w:jc w:val="left"/>
            </w:pPr>
            <w:r>
              <w:rPr>
                <w:sz w:val="20"/>
              </w:rPr>
              <w:t>无向上传播异常不代表映射完整；见</w:t>
            </w:r>
            <w:r>
              <w:rPr>
                <w:sz w:val="20"/>
              </w:rPr>
              <w:t>5.4</w:t>
            </w:r>
            <w:r>
              <w:rPr>
                <w:sz w:val="20"/>
              </w:rPr>
              <w:t>节</w:t>
            </w:r>
          </w:p>
        </w:tc>
      </w:tr>
      <w:tr w:rsidR="00F478A0" w14:paraId="6CA48F2C" w14:textId="77777777">
        <w:trPr>
          <w:cantSplit/>
          <w:jc w:val="center"/>
        </w:trPr>
        <w:tc>
          <w:tcPr>
            <w:tcW w:w="2592" w:type="dxa"/>
            <w:tcMar>
              <w:top w:w="90" w:type="dxa"/>
              <w:left w:w="85" w:type="dxa"/>
              <w:bottom w:w="90" w:type="dxa"/>
              <w:right w:w="85" w:type="dxa"/>
            </w:tcMar>
            <w:vAlign w:val="center"/>
          </w:tcPr>
          <w:p w14:paraId="0B7331F8" w14:textId="77777777" w:rsidR="00F478A0" w:rsidRDefault="005407C5">
            <w:pPr>
              <w:keepLines/>
              <w:spacing w:after="0" w:line="300" w:lineRule="exact"/>
              <w:ind w:firstLine="0"/>
              <w:jc w:val="left"/>
            </w:pPr>
            <w:r>
              <w:rPr>
                <w:sz w:val="20"/>
              </w:rPr>
              <w:t>Mapping</w:t>
            </w:r>
            <w:r>
              <w:rPr>
                <w:sz w:val="20"/>
              </w:rPr>
              <w:t>载入</w:t>
            </w:r>
          </w:p>
        </w:tc>
        <w:tc>
          <w:tcPr>
            <w:tcW w:w="3672" w:type="dxa"/>
            <w:tcMar>
              <w:top w:w="90" w:type="dxa"/>
              <w:left w:w="85" w:type="dxa"/>
              <w:bottom w:w="90" w:type="dxa"/>
              <w:right w:w="85" w:type="dxa"/>
            </w:tcMar>
            <w:vAlign w:val="center"/>
          </w:tcPr>
          <w:p w14:paraId="5D50A134" w14:textId="77777777" w:rsidR="00F478A0" w:rsidRDefault="005407C5">
            <w:pPr>
              <w:keepLines/>
              <w:spacing w:after="0" w:line="300" w:lineRule="exact"/>
              <w:ind w:firstLine="0"/>
              <w:jc w:val="left"/>
            </w:pPr>
            <w:r>
              <w:rPr>
                <w:sz w:val="20"/>
              </w:rPr>
              <w:t>已有</w:t>
            </w:r>
            <w:r>
              <w:rPr>
                <w:sz w:val="20"/>
              </w:rPr>
              <w:t>TU</w:t>
            </w:r>
            <w:r>
              <w:rPr>
                <w:sz w:val="20"/>
              </w:rPr>
              <w:t>的</w:t>
            </w:r>
            <w:r>
              <w:rPr>
                <w:rFonts w:ascii="Cambria" w:hAnsi="Cambria"/>
                <w:sz w:val="20"/>
              </w:rPr>
              <w:t>IsProduct</w:t>
            </w:r>
            <w:r>
              <w:rPr>
                <w:sz w:val="20"/>
              </w:rPr>
              <w:t>可被界面设为</w:t>
            </w:r>
            <w:r>
              <w:rPr>
                <w:sz w:val="20"/>
              </w:rPr>
              <w:t>true</w:t>
            </w:r>
          </w:p>
        </w:tc>
        <w:tc>
          <w:tcPr>
            <w:tcW w:w="3168" w:type="dxa"/>
            <w:tcMar>
              <w:top w:w="90" w:type="dxa"/>
              <w:left w:w="85" w:type="dxa"/>
              <w:bottom w:w="90" w:type="dxa"/>
              <w:right w:w="85" w:type="dxa"/>
            </w:tcMar>
            <w:vAlign w:val="center"/>
          </w:tcPr>
          <w:p w14:paraId="794524E0" w14:textId="77777777" w:rsidR="00F478A0" w:rsidRDefault="005407C5">
            <w:pPr>
              <w:keepLines/>
              <w:spacing w:after="0" w:line="300" w:lineRule="exact"/>
              <w:ind w:firstLine="0"/>
              <w:jc w:val="left"/>
            </w:pPr>
            <w:r>
              <w:rPr>
                <w:sz w:val="20"/>
              </w:rPr>
              <w:t>标记必须结合入口解释；见</w:t>
            </w:r>
            <w:r>
              <w:rPr>
                <w:sz w:val="20"/>
              </w:rPr>
              <w:t>6.5</w:t>
            </w:r>
            <w:r>
              <w:rPr>
                <w:sz w:val="20"/>
              </w:rPr>
              <w:t>节</w:t>
            </w:r>
          </w:p>
        </w:tc>
      </w:tr>
      <w:tr w:rsidR="00F478A0" w14:paraId="1E48F4BA" w14:textId="77777777">
        <w:trPr>
          <w:cantSplit/>
          <w:jc w:val="center"/>
        </w:trPr>
        <w:tc>
          <w:tcPr>
            <w:tcW w:w="2592" w:type="dxa"/>
            <w:tcMar>
              <w:top w:w="90" w:type="dxa"/>
              <w:left w:w="85" w:type="dxa"/>
              <w:bottom w:w="90" w:type="dxa"/>
              <w:right w:w="85" w:type="dxa"/>
            </w:tcMar>
            <w:vAlign w:val="center"/>
          </w:tcPr>
          <w:p w14:paraId="0015771C" w14:textId="77777777" w:rsidR="00F478A0" w:rsidRDefault="005407C5">
            <w:pPr>
              <w:keepLines/>
              <w:spacing w:after="0" w:line="300" w:lineRule="exact"/>
              <w:ind w:firstLine="0"/>
              <w:jc w:val="left"/>
            </w:pPr>
            <w:r>
              <w:rPr>
                <w:sz w:val="20"/>
              </w:rPr>
              <w:t>S2</w:t>
            </w:r>
            <w:r>
              <w:rPr>
                <w:sz w:val="20"/>
              </w:rPr>
              <w:t>当前对象解析</w:t>
            </w:r>
          </w:p>
        </w:tc>
        <w:tc>
          <w:tcPr>
            <w:tcW w:w="3672" w:type="dxa"/>
            <w:tcMar>
              <w:top w:w="90" w:type="dxa"/>
              <w:left w:w="85" w:type="dxa"/>
              <w:bottom w:w="90" w:type="dxa"/>
              <w:right w:w="85" w:type="dxa"/>
            </w:tcMar>
            <w:vAlign w:val="center"/>
          </w:tcPr>
          <w:p w14:paraId="528724D8" w14:textId="77777777" w:rsidR="00F478A0" w:rsidRDefault="005407C5">
            <w:pPr>
              <w:keepLines/>
              <w:spacing w:after="0" w:line="300" w:lineRule="exact"/>
              <w:ind w:firstLine="0"/>
              <w:jc w:val="left"/>
            </w:pPr>
            <w:r>
              <w:rPr>
                <w:sz w:val="20"/>
              </w:rPr>
              <w:t>未统一清空上次缓存；未命中不保证变为</w:t>
            </w:r>
            <w:r>
              <w:rPr>
                <w:sz w:val="20"/>
              </w:rPr>
              <w:t>null</w:t>
            </w:r>
          </w:p>
        </w:tc>
        <w:tc>
          <w:tcPr>
            <w:tcW w:w="3168" w:type="dxa"/>
            <w:tcMar>
              <w:top w:w="90" w:type="dxa"/>
              <w:left w:w="85" w:type="dxa"/>
              <w:bottom w:w="90" w:type="dxa"/>
              <w:right w:w="85" w:type="dxa"/>
            </w:tcMar>
            <w:vAlign w:val="center"/>
          </w:tcPr>
          <w:p w14:paraId="259D4ABD" w14:textId="77777777" w:rsidR="00F478A0" w:rsidRDefault="005407C5">
            <w:pPr>
              <w:keepLines/>
              <w:spacing w:after="0" w:line="300" w:lineRule="exact"/>
              <w:ind w:firstLine="0"/>
              <w:jc w:val="left"/>
            </w:pPr>
            <w:r>
              <w:rPr>
                <w:sz w:val="20"/>
              </w:rPr>
              <w:t>应验证与本轮工作消息匹配；见</w:t>
            </w:r>
            <w:r>
              <w:rPr>
                <w:sz w:val="20"/>
              </w:rPr>
              <w:t>7.2</w:t>
            </w:r>
            <w:r>
              <w:rPr>
                <w:sz w:val="20"/>
              </w:rPr>
              <w:t>节</w:t>
            </w:r>
          </w:p>
        </w:tc>
      </w:tr>
    </w:tbl>
    <w:p w14:paraId="6FE142A8" w14:textId="77777777" w:rsidR="00F478A0" w:rsidRDefault="00F478A0">
      <w:pPr>
        <w:spacing w:after="40" w:line="60" w:lineRule="exact"/>
        <w:ind w:firstLine="0"/>
      </w:pPr>
    </w:p>
    <w:sectPr w:rsidR="00F478A0" w:rsidSect="00034616">
      <w:headerReference w:type="default" r:id="rId24"/>
      <w:footerReference w:type="default" r:id="rId25"/>
      <w:pgSz w:w="12240" w:h="15840"/>
      <w:pgMar w:top="1123" w:right="1404" w:bottom="1051" w:left="1404" w:header="461"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6AAE6F" w14:textId="77777777" w:rsidR="005407C5" w:rsidRDefault="005407C5">
      <w:pPr>
        <w:spacing w:after="0" w:line="240" w:lineRule="auto"/>
      </w:pPr>
      <w:r>
        <w:separator/>
      </w:r>
    </w:p>
  </w:endnote>
  <w:endnote w:type="continuationSeparator" w:id="0">
    <w:p w14:paraId="7C7676FB" w14:textId="77777777" w:rsidR="005407C5" w:rsidRDefault="005407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embedRegular r:id="rId1" w:subsetted="1" w:fontKey="{6B0678E1-F9B4-4B48-8931-B3D2DE98185D}"/>
    <w:embedBold r:id="rId2" w:subsetted="1" w:fontKey="{EC9D4F08-F66F-4077-AEF1-7A720537C004}"/>
  </w:font>
  <w:font w:name="Cambria">
    <w:panose1 w:val="02040503050406030204"/>
    <w:charset w:val="00"/>
    <w:family w:val="roman"/>
    <w:pitch w:val="variable"/>
    <w:sig w:usb0="E00006FF" w:usb1="420024FF" w:usb2="02000000" w:usb3="00000000" w:csb0="0000019F" w:csb1="00000000"/>
    <w:embedRegular r:id="rId3" w:fontKey="{7C4AD99E-DCDD-459C-85F6-E8D5E7965F2C}"/>
    <w:embedBold r:id="rId4" w:fontKey="{72D0CF7B-1132-435D-97E6-0034CCDAAB24}"/>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embedRegular r:id="rId5" w:fontKey="{4FEA02AD-205D-4B20-8440-56C275BEC8BB}"/>
    <w:embedItalic r:id="rId6" w:fontKey="{B317C32A-FBA9-4D6C-B7C4-2515A0733B7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76CA95" w14:textId="77777777" w:rsidR="00F478A0" w:rsidRDefault="005407C5">
    <w:pPr>
      <w:pStyle w:val="a6"/>
      <w:ind w:firstLine="0"/>
      <w:jc w:val="center"/>
    </w:pPr>
    <w:r>
      <w:rPr>
        <w:sz w:val="18"/>
      </w:rPr>
      <w:fldChar w:fldCharType="begin"/>
    </w:r>
    <w:r>
      <w:rPr>
        <w:sz w:val="18"/>
      </w:rPr>
      <w:instrText xml:space="preserve"> PAGE </w:instrText>
    </w:r>
    <w:r>
      <w:rPr>
        <w:sz w:val="18"/>
      </w:rPr>
      <w:fldChar w:fldCharType="separate"/>
    </w:r>
    <w:r>
      <w:rPr>
        <w:noProof/>
        <w:sz w:val="18"/>
      </w:rPr>
      <w:t>2</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35DED8" w14:textId="77777777" w:rsidR="005407C5" w:rsidRDefault="005407C5">
      <w:pPr>
        <w:spacing w:after="0" w:line="240" w:lineRule="auto"/>
      </w:pPr>
      <w:r>
        <w:separator/>
      </w:r>
    </w:p>
  </w:footnote>
  <w:footnote w:type="continuationSeparator" w:id="0">
    <w:p w14:paraId="0051319D" w14:textId="77777777" w:rsidR="005407C5" w:rsidRDefault="005407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F3990F" w14:textId="77777777" w:rsidR="00F478A0" w:rsidRDefault="005407C5">
    <w:pPr>
      <w:pStyle w:val="BookNote"/>
      <w:tabs>
        <w:tab w:val="right" w:pos="9432"/>
      </w:tabs>
    </w:pPr>
    <w:r>
      <w:rPr>
        <w:rFonts w:ascii="微软雅黑" w:hAnsi="微软雅黑"/>
        <w:sz w:val="16"/>
      </w:rPr>
      <w:t xml:space="preserve">ZX2200 · </w:t>
    </w:r>
    <w:r>
      <w:rPr>
        <w:rFonts w:ascii="微软雅黑" w:hAnsi="微软雅黑"/>
        <w:sz w:val="16"/>
      </w:rPr>
      <w:t>产品运行模型</w:t>
    </w:r>
    <w:r>
      <w:rPr>
        <w:rFonts w:ascii="微软雅黑" w:hAnsi="微软雅黑"/>
        <w:sz w:val="16"/>
      </w:rPr>
      <w:tab/>
      <w:t>Transport Unit</w:t>
    </w:r>
    <w:r>
      <w:rPr>
        <w:rFonts w:ascii="微软雅黑" w:hAnsi="微软雅黑"/>
        <w:sz w:val="16"/>
      </w:rPr>
      <w:t>设计文档</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3B377BCC"/>
    <w:multiLevelType w:val="multilevel"/>
    <w:tmpl w:val="0D1679B2"/>
    <w:lvl w:ilvl="0">
      <w:start w:val="1"/>
      <w:numFmt w:val="decimal"/>
      <w:pStyle w:val="a"/>
      <w:suff w:val="space"/>
      <w:lvlText w:val="%1"/>
      <w:lvlJc w:val="left"/>
      <w:rPr>
        <w:rFonts w:ascii="微软雅黑" w:eastAsia="微软雅黑" w:hAnsi="微软雅黑" w:cs="微软雅黑"/>
        <w:b/>
        <w:sz w:val="37"/>
      </w:rPr>
    </w:lvl>
    <w:lvl w:ilvl="1">
      <w:start w:val="1"/>
      <w:numFmt w:val="decimal"/>
      <w:suff w:val="space"/>
      <w:lvlText w:val="%1.%2"/>
      <w:lvlJc w:val="left"/>
      <w:rPr>
        <w:rFonts w:ascii="微软雅黑" w:eastAsia="微软雅黑" w:hAnsi="微软雅黑" w:cs="微软雅黑"/>
        <w:b/>
        <w:sz w:val="26"/>
      </w:rPr>
    </w:lvl>
    <w:lvl w:ilvl="2">
      <w:start w:val="1"/>
      <w:numFmt w:val="decimal"/>
      <w:suff w:val="space"/>
      <w:lvlText w:val="%1.%2.%3"/>
      <w:lvlJc w:val="left"/>
      <w:rPr>
        <w:rFonts w:ascii="微软雅黑" w:eastAsia="微软雅黑" w:hAnsi="微软雅黑" w:cs="微软雅黑"/>
        <w:b/>
        <w:sz w:val="23"/>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6007171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saveSubsetFonts/>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407C5"/>
    <w:rsid w:val="00AA1D8D"/>
    <w:rsid w:val="00B47730"/>
    <w:rsid w:val="00CB0664"/>
    <w:rsid w:val="00D37C24"/>
    <w:rsid w:val="00F478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575EFED"/>
  <w14:defaultImageDpi w14:val="330"/>
  <w15:docId w15:val="{4A1333AB-538E-487F-8A45-03572E4C6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pPr>
      <w:snapToGrid w:val="0"/>
      <w:spacing w:after="100" w:line="370" w:lineRule="exact"/>
      <w:ind w:firstLine="460"/>
      <w:jc w:val="both"/>
    </w:pPr>
    <w:rPr>
      <w:rFonts w:ascii="Times New Roman" w:eastAsia="宋体" w:hAnsi="Times New Roman" w:cs="Times New Roman"/>
      <w:color w:val="000000"/>
      <w:sz w:val="23"/>
      <w:lang w:eastAsia="zh-CN"/>
    </w:rPr>
  </w:style>
  <w:style w:type="paragraph" w:styleId="1">
    <w:name w:val="heading 1"/>
    <w:basedOn w:val="a0"/>
    <w:next w:val="a0"/>
    <w:link w:val="10"/>
    <w:uiPriority w:val="9"/>
    <w:qFormat/>
    <w:rsid w:val="00FC693F"/>
    <w:pPr>
      <w:keepNext/>
      <w:keepLines/>
      <w:spacing w:after="260" w:line="520" w:lineRule="exact"/>
      <w:ind w:firstLine="0"/>
      <w:jc w:val="left"/>
      <w:outlineLvl w:val="0"/>
    </w:pPr>
    <w:rPr>
      <w:rFonts w:ascii="微软雅黑" w:eastAsia="微软雅黑" w:hAnsi="微软雅黑" w:cs="微软雅黑"/>
      <w:b/>
      <w:bCs/>
      <w:sz w:val="37"/>
      <w:szCs w:val="28"/>
    </w:rPr>
  </w:style>
  <w:style w:type="paragraph" w:styleId="2">
    <w:name w:val="heading 2"/>
    <w:basedOn w:val="a0"/>
    <w:next w:val="a0"/>
    <w:link w:val="20"/>
    <w:uiPriority w:val="9"/>
    <w:unhideWhenUsed/>
    <w:qFormat/>
    <w:rsid w:val="00FC693F"/>
    <w:pPr>
      <w:keepNext/>
      <w:keepLines/>
      <w:spacing w:before="220" w:after="120" w:line="420" w:lineRule="exact"/>
      <w:ind w:firstLine="0"/>
      <w:jc w:val="left"/>
      <w:outlineLvl w:val="1"/>
    </w:pPr>
    <w:rPr>
      <w:rFonts w:ascii="微软雅黑" w:eastAsia="微软雅黑" w:hAnsi="微软雅黑" w:cs="微软雅黑"/>
      <w:b/>
      <w:bCs/>
      <w:sz w:val="26"/>
      <w:szCs w:val="26"/>
    </w:rPr>
  </w:style>
  <w:style w:type="paragraph" w:styleId="3">
    <w:name w:val="heading 3"/>
    <w:basedOn w:val="a0"/>
    <w:next w:val="a0"/>
    <w:link w:val="30"/>
    <w:uiPriority w:val="9"/>
    <w:unhideWhenUsed/>
    <w:qFormat/>
    <w:rsid w:val="00FC693F"/>
    <w:pPr>
      <w:keepNext/>
      <w:keepLines/>
      <w:spacing w:before="220" w:after="120" w:line="420" w:lineRule="exact"/>
      <w:ind w:firstLine="0"/>
      <w:jc w:val="left"/>
      <w:outlineLvl w:val="2"/>
    </w:pPr>
    <w:rPr>
      <w:rFonts w:ascii="微软雅黑" w:eastAsia="微软雅黑" w:hAnsi="微软雅黑" w:cs="微软雅黑"/>
      <w:b/>
      <w:bCs/>
    </w:rPr>
  </w:style>
  <w:style w:type="paragraph" w:styleId="4">
    <w:name w:val="heading 4"/>
    <w:basedOn w:val="a0"/>
    <w:next w:val="a0"/>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618BF"/>
    <w:pPr>
      <w:tabs>
        <w:tab w:val="center" w:pos="4680"/>
        <w:tab w:val="right" w:pos="9360"/>
      </w:tabs>
      <w:spacing w:after="0" w:line="240" w:lineRule="auto"/>
    </w:pPr>
  </w:style>
  <w:style w:type="character" w:customStyle="1" w:styleId="a5">
    <w:name w:val="页眉 字符"/>
    <w:basedOn w:val="a1"/>
    <w:link w:val="a4"/>
    <w:uiPriority w:val="99"/>
    <w:rsid w:val="00E618BF"/>
  </w:style>
  <w:style w:type="paragraph" w:styleId="a6">
    <w:name w:val="footer"/>
    <w:basedOn w:val="a0"/>
    <w:link w:val="a7"/>
    <w:uiPriority w:val="99"/>
    <w:unhideWhenUsed/>
    <w:rsid w:val="00E618BF"/>
    <w:pPr>
      <w:tabs>
        <w:tab w:val="center" w:pos="4680"/>
        <w:tab w:val="right" w:pos="9360"/>
      </w:tabs>
      <w:spacing w:after="0" w:line="240" w:lineRule="auto"/>
    </w:pPr>
  </w:style>
  <w:style w:type="character" w:customStyle="1" w:styleId="a7">
    <w:name w:val="页脚 字符"/>
    <w:basedOn w:val="a1"/>
    <w:link w:val="a6"/>
    <w:uiPriority w:val="99"/>
    <w:rsid w:val="00E618BF"/>
  </w:style>
  <w:style w:type="paragraph" w:styleId="a8">
    <w:name w:val="No Spacing"/>
    <w:uiPriority w:val="1"/>
    <w:qFormat/>
    <w:rsid w:val="00FC693F"/>
    <w:pPr>
      <w:spacing w:after="0" w:line="240" w:lineRule="auto"/>
    </w:pPr>
  </w:style>
  <w:style w:type="character" w:customStyle="1" w:styleId="10">
    <w:name w:val="标题 1 字符"/>
    <w:basedOn w:val="a1"/>
    <w:link w:val="1"/>
    <w:uiPriority w:val="9"/>
    <w:rsid w:val="00FC693F"/>
    <w:rPr>
      <w:rFonts w:ascii="微软雅黑" w:eastAsia="微软雅黑" w:hAnsi="微软雅黑" w:cs="微软雅黑"/>
      <w:b/>
      <w:bCs/>
      <w:color w:val="000000"/>
      <w:sz w:val="37"/>
      <w:szCs w:val="28"/>
      <w:lang w:eastAsia="zh-CN"/>
    </w:rPr>
  </w:style>
  <w:style w:type="character" w:customStyle="1" w:styleId="20">
    <w:name w:val="标题 2 字符"/>
    <w:basedOn w:val="a1"/>
    <w:link w:val="2"/>
    <w:uiPriority w:val="9"/>
    <w:rsid w:val="00FC693F"/>
    <w:rPr>
      <w:rFonts w:ascii="微软雅黑" w:eastAsia="微软雅黑" w:hAnsi="微软雅黑" w:cs="微软雅黑"/>
      <w:b/>
      <w:bCs/>
      <w:color w:val="000000"/>
      <w:sz w:val="26"/>
      <w:szCs w:val="26"/>
      <w:lang w:eastAsia="zh-CN"/>
    </w:rPr>
  </w:style>
  <w:style w:type="character" w:customStyle="1" w:styleId="30">
    <w:name w:val="标题 3 字符"/>
    <w:basedOn w:val="a1"/>
    <w:link w:val="3"/>
    <w:uiPriority w:val="9"/>
    <w:rsid w:val="00FC693F"/>
    <w:rPr>
      <w:rFonts w:ascii="微软雅黑" w:eastAsia="微软雅黑" w:hAnsi="微软雅黑" w:cs="微软雅黑"/>
      <w:b/>
      <w:bCs/>
      <w:color w:val="000000"/>
      <w:sz w:val="23"/>
      <w:lang w:eastAsia="zh-CN"/>
    </w:rPr>
  </w:style>
  <w:style w:type="paragraph" w:styleId="a9">
    <w:name w:val="Title"/>
    <w:basedOn w:val="a0"/>
    <w:next w:val="a0"/>
    <w:link w:val="aa"/>
    <w:uiPriority w:val="10"/>
    <w:qFormat/>
    <w:rsid w:val="00FC693F"/>
    <w:pPr>
      <w:spacing w:line="240" w:lineRule="auto"/>
      <w:ind w:firstLine="0"/>
      <w:contextualSpacing/>
      <w:jc w:val="left"/>
    </w:pPr>
    <w:rPr>
      <w:rFonts w:ascii="微软雅黑" w:eastAsia="微软雅黑" w:hAnsi="微软雅黑" w:cs="微软雅黑"/>
      <w:b/>
      <w:spacing w:val="5"/>
      <w:kern w:val="28"/>
      <w:sz w:val="54"/>
      <w:szCs w:val="52"/>
    </w:rPr>
  </w:style>
  <w:style w:type="character" w:customStyle="1" w:styleId="aa">
    <w:name w:val="标题 字符"/>
    <w:basedOn w:val="a1"/>
    <w:link w:val="a9"/>
    <w:uiPriority w:val="10"/>
    <w:rsid w:val="00FC693F"/>
    <w:rPr>
      <w:rFonts w:ascii="微软雅黑" w:eastAsia="微软雅黑" w:hAnsi="微软雅黑" w:cs="微软雅黑"/>
      <w:b/>
      <w:color w:val="000000"/>
      <w:spacing w:val="5"/>
      <w:kern w:val="28"/>
      <w:sz w:val="54"/>
      <w:szCs w:val="52"/>
      <w:lang w:eastAsia="zh-CN"/>
    </w:rPr>
  </w:style>
  <w:style w:type="paragraph" w:styleId="ab">
    <w:name w:val="Subtitle"/>
    <w:basedOn w:val="a0"/>
    <w:next w:val="a0"/>
    <w:link w:val="ac"/>
    <w:uiPriority w:val="11"/>
    <w:qFormat/>
    <w:rsid w:val="00FC693F"/>
    <w:pPr>
      <w:numPr>
        <w:ilvl w:val="1"/>
      </w:numPr>
      <w:jc w:val="left"/>
    </w:pPr>
    <w:rPr>
      <w:rFonts w:ascii="微软雅黑" w:eastAsia="微软雅黑" w:hAnsi="微软雅黑" w:cs="微软雅黑"/>
      <w:iCs/>
      <w:spacing w:val="15"/>
      <w:sz w:val="24"/>
      <w:szCs w:val="24"/>
    </w:rPr>
  </w:style>
  <w:style w:type="character" w:customStyle="1" w:styleId="ac">
    <w:name w:val="副标题 字符"/>
    <w:basedOn w:val="a1"/>
    <w:link w:val="ab"/>
    <w:uiPriority w:val="11"/>
    <w:rsid w:val="00FC693F"/>
    <w:rPr>
      <w:rFonts w:ascii="微软雅黑" w:eastAsia="微软雅黑" w:hAnsi="微软雅黑" w:cs="微软雅黑"/>
      <w:iCs/>
      <w:color w:val="000000"/>
      <w:spacing w:val="15"/>
      <w:sz w:val="24"/>
      <w:szCs w:val="24"/>
      <w:lang w:eastAsia="zh-CN"/>
    </w:rPr>
  </w:style>
  <w:style w:type="paragraph" w:styleId="ad">
    <w:name w:val="List Paragraph"/>
    <w:basedOn w:val="a0"/>
    <w:uiPriority w:val="34"/>
    <w:qFormat/>
    <w:rsid w:val="00FC693F"/>
    <w:pPr>
      <w:ind w:left="720"/>
      <w:contextualSpacing/>
    </w:pPr>
  </w:style>
  <w:style w:type="paragraph" w:styleId="ae">
    <w:name w:val="Body Text"/>
    <w:basedOn w:val="a0"/>
    <w:link w:val="af"/>
    <w:uiPriority w:val="99"/>
    <w:unhideWhenUsed/>
    <w:rsid w:val="00AA1D8D"/>
    <w:pPr>
      <w:spacing w:after="120"/>
    </w:pPr>
  </w:style>
  <w:style w:type="character" w:customStyle="1" w:styleId="af">
    <w:name w:val="正文文本 字符"/>
    <w:basedOn w:val="a1"/>
    <w:link w:val="ae"/>
    <w:uiPriority w:val="99"/>
    <w:rsid w:val="00AA1D8D"/>
  </w:style>
  <w:style w:type="paragraph" w:styleId="21">
    <w:name w:val="Body Text 2"/>
    <w:basedOn w:val="a0"/>
    <w:link w:val="22"/>
    <w:uiPriority w:val="99"/>
    <w:unhideWhenUsed/>
    <w:rsid w:val="00AA1D8D"/>
    <w:pPr>
      <w:spacing w:after="120" w:line="480" w:lineRule="auto"/>
    </w:pPr>
  </w:style>
  <w:style w:type="character" w:customStyle="1" w:styleId="22">
    <w:name w:val="正文文本 2 字符"/>
    <w:basedOn w:val="a1"/>
    <w:link w:val="21"/>
    <w:uiPriority w:val="99"/>
    <w:rsid w:val="00AA1D8D"/>
  </w:style>
  <w:style w:type="paragraph" w:styleId="31">
    <w:name w:val="Body Text 3"/>
    <w:basedOn w:val="a0"/>
    <w:link w:val="32"/>
    <w:uiPriority w:val="99"/>
    <w:unhideWhenUsed/>
    <w:rsid w:val="00AA1D8D"/>
    <w:pPr>
      <w:spacing w:after="120"/>
    </w:pPr>
    <w:rPr>
      <w:sz w:val="16"/>
      <w:szCs w:val="16"/>
    </w:rPr>
  </w:style>
  <w:style w:type="character" w:customStyle="1" w:styleId="32">
    <w:name w:val="正文文本 3 字符"/>
    <w:basedOn w:val="a1"/>
    <w:link w:val="31"/>
    <w:uiPriority w:val="99"/>
    <w:rsid w:val="00AA1D8D"/>
    <w:rPr>
      <w:sz w:val="16"/>
      <w:szCs w:val="16"/>
    </w:rPr>
  </w:style>
  <w:style w:type="paragraph" w:styleId="af0">
    <w:name w:val="List"/>
    <w:basedOn w:val="a0"/>
    <w:uiPriority w:val="99"/>
    <w:unhideWhenUsed/>
    <w:rsid w:val="00AA1D8D"/>
    <w:pPr>
      <w:ind w:left="360" w:hanging="360"/>
      <w:contextualSpacing/>
    </w:pPr>
  </w:style>
  <w:style w:type="paragraph" w:styleId="23">
    <w:name w:val="List 2"/>
    <w:basedOn w:val="a0"/>
    <w:uiPriority w:val="99"/>
    <w:unhideWhenUsed/>
    <w:rsid w:val="00326F90"/>
    <w:pPr>
      <w:ind w:left="720" w:hanging="360"/>
      <w:contextualSpacing/>
    </w:pPr>
  </w:style>
  <w:style w:type="paragraph" w:styleId="33">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4">
    <w:name w:val="List Bullet 2"/>
    <w:basedOn w:val="a0"/>
    <w:uiPriority w:val="99"/>
    <w:unhideWhenUsed/>
    <w:rsid w:val="00326F90"/>
    <w:pPr>
      <w:tabs>
        <w:tab w:val="num" w:pos="360"/>
      </w:tabs>
      <w:contextualSpacing/>
    </w:pPr>
  </w:style>
  <w:style w:type="paragraph" w:styleId="34">
    <w:name w:val="List Bullet 3"/>
    <w:basedOn w:val="a0"/>
    <w:uiPriority w:val="99"/>
    <w:unhideWhenUsed/>
    <w:rsid w:val="00326F90"/>
    <w:pPr>
      <w:tabs>
        <w:tab w:val="num" w:pos="360"/>
      </w:tabs>
      <w:contextualSpacing/>
    </w:pPr>
  </w:style>
  <w:style w:type="paragraph" w:styleId="af1">
    <w:name w:val="List Number"/>
    <w:basedOn w:val="a0"/>
    <w:uiPriority w:val="99"/>
    <w:unhideWhenUsed/>
    <w:rsid w:val="00326F90"/>
    <w:pPr>
      <w:tabs>
        <w:tab w:val="num" w:pos="360"/>
      </w:tabs>
      <w:contextualSpacing/>
    </w:pPr>
  </w:style>
  <w:style w:type="paragraph" w:styleId="25">
    <w:name w:val="List Number 2"/>
    <w:basedOn w:val="a0"/>
    <w:uiPriority w:val="99"/>
    <w:unhideWhenUsed/>
    <w:rsid w:val="0029639D"/>
    <w:pPr>
      <w:tabs>
        <w:tab w:val="num" w:pos="360"/>
      </w:tabs>
      <w:contextualSpacing/>
    </w:pPr>
  </w:style>
  <w:style w:type="paragraph" w:styleId="35">
    <w:name w:val="List Number 3"/>
    <w:basedOn w:val="a0"/>
    <w:uiPriority w:val="99"/>
    <w:unhideWhenUsed/>
    <w:rsid w:val="0029639D"/>
    <w:pPr>
      <w:tabs>
        <w:tab w:val="num" w:pos="360"/>
      </w:tabs>
      <w:contextualSpacing/>
    </w:pPr>
  </w:style>
  <w:style w:type="paragraph" w:styleId="af2">
    <w:name w:val="List Continue"/>
    <w:basedOn w:val="a0"/>
    <w:uiPriority w:val="99"/>
    <w:unhideWhenUsed/>
    <w:rsid w:val="0029639D"/>
    <w:pPr>
      <w:spacing w:after="120"/>
      <w:ind w:left="360"/>
      <w:contextualSpacing/>
    </w:pPr>
  </w:style>
  <w:style w:type="paragraph" w:styleId="26">
    <w:name w:val="List Continue 2"/>
    <w:basedOn w:val="a0"/>
    <w:uiPriority w:val="99"/>
    <w:unhideWhenUsed/>
    <w:rsid w:val="0029639D"/>
    <w:pPr>
      <w:spacing w:after="120"/>
      <w:ind w:left="720"/>
      <w:contextualSpacing/>
    </w:pPr>
  </w:style>
  <w:style w:type="paragraph" w:styleId="36">
    <w:name w:val="List Continue 3"/>
    <w:basedOn w:val="a0"/>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1"/>
    <w:link w:val="af3"/>
    <w:uiPriority w:val="99"/>
    <w:rsid w:val="0029639D"/>
    <w:rPr>
      <w:rFonts w:ascii="Courier" w:hAnsi="Courier"/>
      <w:sz w:val="20"/>
      <w:szCs w:val="20"/>
    </w:rPr>
  </w:style>
  <w:style w:type="paragraph" w:styleId="af5">
    <w:name w:val="Quote"/>
    <w:basedOn w:val="a0"/>
    <w:next w:val="a0"/>
    <w:link w:val="af6"/>
    <w:uiPriority w:val="29"/>
    <w:qFormat/>
    <w:rsid w:val="00FC693F"/>
    <w:rPr>
      <w:i/>
      <w:iCs/>
      <w:color w:val="000000" w:themeColor="text1"/>
    </w:rPr>
  </w:style>
  <w:style w:type="character" w:customStyle="1" w:styleId="af6">
    <w:name w:val="引用 字符"/>
    <w:basedOn w:val="a1"/>
    <w:link w:val="af5"/>
    <w:uiPriority w:val="29"/>
    <w:rsid w:val="00FC693F"/>
    <w:rPr>
      <w:i/>
      <w:iCs/>
      <w:color w:val="000000" w:themeColor="text1"/>
    </w:rPr>
  </w:style>
  <w:style w:type="character" w:customStyle="1" w:styleId="40">
    <w:name w:val="标题 4 字符"/>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0"/>
    <w:next w:val="a0"/>
    <w:uiPriority w:val="35"/>
    <w:semiHidden/>
    <w:unhideWhenUsed/>
    <w:qFormat/>
    <w:rsid w:val="00FC693F"/>
    <w:pPr>
      <w:spacing w:line="280" w:lineRule="exact"/>
      <w:ind w:firstLine="0"/>
      <w:jc w:val="center"/>
    </w:pPr>
    <w:rPr>
      <w:bCs/>
      <w:sz w:val="19"/>
      <w:szCs w:val="18"/>
    </w:rPr>
  </w:style>
  <w:style w:type="character" w:styleId="af8">
    <w:name w:val="Strong"/>
    <w:basedOn w:val="a1"/>
    <w:uiPriority w:val="22"/>
    <w:qFormat/>
    <w:rsid w:val="00FC693F"/>
    <w:rPr>
      <w:b/>
      <w:bCs/>
    </w:rPr>
  </w:style>
  <w:style w:type="character" w:styleId="af9">
    <w:name w:val="Emphasis"/>
    <w:basedOn w:val="a1"/>
    <w:uiPriority w:val="20"/>
    <w:qFormat/>
    <w:rsid w:val="00FC693F"/>
    <w:rPr>
      <w:i/>
      <w:iCs/>
    </w:rPr>
  </w:style>
  <w:style w:type="paragraph" w:styleId="afa">
    <w:name w:val="Intense Quote"/>
    <w:basedOn w:val="a0"/>
    <w:next w:val="a0"/>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1"/>
    <w:link w:val="afa"/>
    <w:uiPriority w:val="30"/>
    <w:rsid w:val="00FC693F"/>
    <w:rPr>
      <w:b/>
      <w:bCs/>
      <w:i/>
      <w:iCs/>
      <w:color w:val="4F81BD" w:themeColor="accent1"/>
    </w:rPr>
  </w:style>
  <w:style w:type="character" w:styleId="afc">
    <w:name w:val="Subtle Emphasis"/>
    <w:basedOn w:val="a1"/>
    <w:uiPriority w:val="19"/>
    <w:qFormat/>
    <w:rsid w:val="00FC693F"/>
    <w:rPr>
      <w:i/>
      <w:iCs/>
      <w:color w:val="808080" w:themeColor="text1" w:themeTint="7F"/>
    </w:rPr>
  </w:style>
  <w:style w:type="character" w:styleId="afd">
    <w:name w:val="Intense Emphasis"/>
    <w:basedOn w:val="a1"/>
    <w:uiPriority w:val="21"/>
    <w:qFormat/>
    <w:rsid w:val="00FC693F"/>
    <w:rPr>
      <w:b/>
      <w:bCs/>
      <w:i/>
      <w:iCs/>
      <w:color w:val="4F81BD" w:themeColor="accent1"/>
    </w:rPr>
  </w:style>
  <w:style w:type="character" w:styleId="afe">
    <w:name w:val="Subtle Reference"/>
    <w:basedOn w:val="a1"/>
    <w:uiPriority w:val="31"/>
    <w:qFormat/>
    <w:rsid w:val="00FC693F"/>
    <w:rPr>
      <w:smallCaps/>
      <w:color w:val="C0504D" w:themeColor="accent2"/>
      <w:u w:val="single"/>
    </w:rPr>
  </w:style>
  <w:style w:type="character" w:styleId="aff">
    <w:name w:val="Intense Reference"/>
    <w:basedOn w:val="a1"/>
    <w:uiPriority w:val="32"/>
    <w:qFormat/>
    <w:rsid w:val="00FC693F"/>
    <w:rPr>
      <w:b/>
      <w:bCs/>
      <w:smallCaps/>
      <w:color w:val="C0504D" w:themeColor="accent2"/>
      <w:spacing w:val="5"/>
      <w:u w:val="single"/>
    </w:rPr>
  </w:style>
  <w:style w:type="character" w:styleId="aff0">
    <w:name w:val="Book Title"/>
    <w:basedOn w:val="a1"/>
    <w:uiPriority w:val="33"/>
    <w:qFormat/>
    <w:rsid w:val="00FC693F"/>
    <w:rPr>
      <w:b/>
      <w:bCs/>
      <w:smallCaps/>
      <w:spacing w:val="5"/>
    </w:rPr>
  </w:style>
  <w:style w:type="paragraph" w:styleId="TOC">
    <w:name w:val="TOC Heading"/>
    <w:basedOn w:val="1"/>
    <w:next w:val="a0"/>
    <w:uiPriority w:val="39"/>
    <w:semiHidden/>
    <w:unhideWhenUsed/>
    <w:qFormat/>
    <w:rsid w:val="00FC693F"/>
    <w:pPr>
      <w:outlineLvl w:val="9"/>
    </w:pPr>
  </w:style>
  <w:style w:type="table" w:styleId="aff1">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okNote">
    <w:name w:val="Book Note"/>
    <w:pPr>
      <w:snapToGrid w:val="0"/>
      <w:spacing w:after="100" w:line="300" w:lineRule="exact"/>
    </w:pPr>
    <w:rPr>
      <w:rFonts w:ascii="Times New Roman" w:eastAsia="宋体" w:hAnsi="Times New Roman" w:cs="Times New Roman"/>
      <w:color w:val="000000"/>
      <w:sz w:val="19"/>
      <w:lang w:eastAsia="zh-CN"/>
    </w:rPr>
  </w:style>
  <w:style w:type="paragraph" w:customStyle="1" w:styleId="BookSource">
    <w:name w:val="Book Source"/>
    <w:pPr>
      <w:snapToGrid w:val="0"/>
      <w:spacing w:after="100" w:line="300" w:lineRule="exact"/>
    </w:pPr>
    <w:rPr>
      <w:rFonts w:ascii="Times New Roman" w:eastAsia="宋体" w:hAnsi="Times New Roman" w:cs="Times New Roman"/>
      <w:color w:val="000000"/>
      <w:sz w:val="18"/>
      <w:lang w:eastAsia="zh-CN"/>
    </w:rPr>
  </w:style>
  <w:style w:type="paragraph" w:customStyle="1" w:styleId="BookRefHeading">
    <w:name w:val="Book Ref Heading"/>
    <w:pPr>
      <w:keepNext/>
      <w:snapToGrid w:val="0"/>
      <w:spacing w:before="240" w:after="100" w:line="300" w:lineRule="exact"/>
    </w:pPr>
    <w:rPr>
      <w:rFonts w:ascii="微软雅黑" w:eastAsia="微软雅黑" w:hAnsi="微软雅黑" w:cs="微软雅黑"/>
      <w:b/>
      <w:color w:val="000000"/>
      <w:lang w:eastAsia="zh-CN"/>
    </w:rPr>
  </w:style>
  <w:style w:type="paragraph" w:customStyle="1" w:styleId="BookFigureNote">
    <w:name w:val="Book Figure Note"/>
    <w:pPr>
      <w:snapToGrid w:val="0"/>
      <w:spacing w:after="100" w:line="300" w:lineRule="exact"/>
    </w:pPr>
    <w:rPr>
      <w:rFonts w:ascii="Times New Roman" w:eastAsia="宋体" w:hAnsi="Times New Roman" w:cs="Times New Roman"/>
      <w:color w:val="000000"/>
      <w:sz w:val="19"/>
      <w:lang w:eastAsia="zh-CN"/>
    </w:rPr>
  </w:style>
  <w:style w:type="paragraph" w:customStyle="1" w:styleId="BookFrontHeading">
    <w:name w:val="Book Front Heading"/>
    <w:pPr>
      <w:keepNext/>
      <w:snapToGrid w:val="0"/>
      <w:spacing w:after="320" w:line="520" w:lineRule="exact"/>
    </w:pPr>
    <w:rPr>
      <w:rFonts w:ascii="微软雅黑" w:eastAsia="微软雅黑" w:hAnsi="微软雅黑" w:cs="微软雅黑"/>
      <w:b/>
      <w:color w:val="000000"/>
      <w:sz w:val="37"/>
      <w:lang w:eastAsia="zh-CN"/>
    </w:rPr>
  </w:style>
  <w:style w:type="paragraph" w:styleId="TOC1">
    <w:name w:val="toc 1"/>
    <w:uiPriority w:val="39"/>
    <w:pPr>
      <w:tabs>
        <w:tab w:val="right" w:leader="dot" w:pos="9331"/>
      </w:tabs>
      <w:snapToGrid w:val="0"/>
      <w:spacing w:after="100" w:line="360" w:lineRule="exact"/>
    </w:pPr>
    <w:rPr>
      <w:rFonts w:ascii="微软雅黑" w:eastAsia="微软雅黑" w:hAnsi="微软雅黑" w:cs="微软雅黑"/>
      <w:b/>
      <w:color w:val="000000"/>
      <w:lang w:eastAsia="zh-CN"/>
    </w:rPr>
  </w:style>
  <w:style w:type="paragraph" w:styleId="TOC2">
    <w:name w:val="toc 2"/>
    <w:uiPriority w:val="39"/>
    <w:pPr>
      <w:tabs>
        <w:tab w:val="right" w:leader="dot" w:pos="9331"/>
      </w:tabs>
      <w:snapToGrid w:val="0"/>
      <w:spacing w:after="20" w:line="360" w:lineRule="exact"/>
      <w:ind w:left="360"/>
    </w:pPr>
    <w:rPr>
      <w:rFonts w:ascii="微软雅黑" w:eastAsia="微软雅黑" w:hAnsi="微软雅黑" w:cs="微软雅黑"/>
      <w:color w:val="000000"/>
      <w:sz w:val="21"/>
      <w:lang w:eastAsia="zh-CN"/>
    </w:rPr>
  </w:style>
  <w:style w:type="paragraph" w:customStyle="1" w:styleId="BookIndex">
    <w:name w:val="Book Index"/>
    <w:pPr>
      <w:tabs>
        <w:tab w:val="right" w:leader="dot" w:pos="9331"/>
      </w:tabs>
      <w:snapToGrid w:val="0"/>
      <w:spacing w:after="100" w:line="360" w:lineRule="exact"/>
    </w:pPr>
    <w:rPr>
      <w:rFonts w:ascii="微软雅黑" w:eastAsia="微软雅黑" w:hAnsi="微软雅黑" w:cs="微软雅黑"/>
      <w:color w:val="000000"/>
      <w:sz w:val="21"/>
      <w:lang w:eastAsia="zh-CN"/>
    </w:rPr>
  </w:style>
  <w:style w:type="character" w:styleId="aff9">
    <w:name w:val="Hyperlink"/>
    <w:basedOn w:val="a1"/>
    <w:uiPriority w:val="99"/>
    <w:unhideWhenUsed/>
    <w:rsid w:val="005407C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37</Pages>
  <Words>20063</Words>
  <Characters>25923</Characters>
  <Application>Microsoft Office Word</Application>
  <DocSecurity>0</DocSecurity>
  <Lines>1077</Lines>
  <Paragraphs>639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26340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Transport Unit设计文档</dc:title>
  <dc:subject>ZX2200产品运行模型：结构、坐标与生产协作</dc:subject>
  <dc:creator/>
  <cp:keywords/>
  <dc:description>generated by python-docx</dc:description>
  <cp:lastModifiedBy>w</cp:lastModifiedBy>
  <cp:revision>2</cp:revision>
  <dcterms:created xsi:type="dcterms:W3CDTF">2013-12-23T23:15:00Z</dcterms:created>
  <dcterms:modified xsi:type="dcterms:W3CDTF">2026-10-21T02:12:00Z</dcterms:modified>
  <cp:category/>
  <cp:version>7.0</cp:version>
</cp:coreProperties>
</file>