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A7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核心痛点</w:t>
      </w:r>
    </w:p>
    <w:p w14:paraId="73AD7E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物理深度&amp;语义深度融合</w:t>
      </w:r>
    </w:p>
    <w:p w14:paraId="6070E913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2 误差大：</w:t>
      </w:r>
      <w:r>
        <w:rPr>
          <w:rFonts w:ascii="sans-serif" w:hAnsi="sans-serif" w:eastAsia="sans-serif" w:cs="sans-serif"/>
          <w:i w:val="0"/>
          <w:iCs w:val="0"/>
          <w:caps w:val="0"/>
          <w:color w:val="1A1C1F"/>
          <w:spacing w:val="0"/>
          <w:kern w:val="0"/>
          <w:sz w:val="28"/>
          <w:szCs w:val="28"/>
          <w:shd w:val="clear" w:fill="FFFFFF"/>
          <w:lang w:val="en-US" w:eastAsia="zh-CN" w:bidi="ar"/>
        </w:rPr>
        <w:t>做</w:t>
      </w:r>
      <w:r>
        <w:rPr>
          <w:rStyle w:val="4"/>
          <w:rFonts w:hint="default" w:ascii="sans-serif" w:hAnsi="sans-serif" w:eastAsia="sans-serif" w:cs="sans-serif"/>
          <w:i w:val="0"/>
          <w:iCs w:val="0"/>
          <w:caps w:val="0"/>
          <w:color w:val="1A1C1F"/>
          <w:spacing w:val="0"/>
          <w:kern w:val="0"/>
          <w:sz w:val="28"/>
          <w:szCs w:val="28"/>
          <w:bdr w:val="single" w:color="auto" w:sz="2" w:space="0"/>
          <w:shd w:val="clear" w:fill="FFFFFF"/>
          <w:lang w:val="en-US" w:eastAsia="zh-CN" w:bidi="ar"/>
        </w:rPr>
        <w:t>可标定、可自适应的光学编码深度系统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A1C1F"/>
          <w:spacing w:val="0"/>
          <w:kern w:val="0"/>
          <w:sz w:val="28"/>
          <w:szCs w:val="28"/>
          <w:shd w:val="clear" w:fill="FFFFFF"/>
          <w:lang w:val="en-US" w:eastAsia="zh-CN" w:bidi="ar"/>
        </w:rPr>
        <w:t>。</w:t>
      </w:r>
    </w:p>
    <w:p w14:paraId="52AB26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 推理参数大</w:t>
      </w:r>
    </w:p>
    <w:p w14:paraId="326FBF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无人机任务适配</w:t>
      </w:r>
    </w:p>
    <w:p w14:paraId="64A22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视频流</w:t>
      </w:r>
    </w:p>
    <w:p w14:paraId="696A1907">
      <w:pPr>
        <w:rPr>
          <w:rFonts w:hint="eastAsia"/>
          <w:lang w:val="en-US" w:eastAsia="zh-CN"/>
        </w:rPr>
      </w:pPr>
    </w:p>
    <w:p w14:paraId="34092EC0">
      <w:pPr>
        <w:rPr>
          <w:rFonts w:hint="eastAsia"/>
          <w:lang w:val="en-US" w:eastAsia="zh-CN"/>
        </w:rPr>
      </w:pPr>
    </w:p>
    <w:p w14:paraId="676A85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速度&amp;准确度（弱光纹理动态）%适用范围（距离视场分辨率）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5E16E7"/>
    <w:rsid w:val="BEC3B00B"/>
    <w:rsid w:val="FE5E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2026-05-27T03:04:00Z</dcterms:created>
  <dc:creator>李升欣(2025214342)</dc:creator>
  <cp:lastModifiedBy>李升欣(2025214342)</cp:lastModifiedBy>
  <dcterms:modified xsi:type="dcterms:W3CDTF">2026-05-26T21:16:49Z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38DD4ABB689F13B32D7E156A235C6B9E_41</vt:lpwstr>
  </property>
</Properties>
</file>