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BCE" w:rsidRDefault="005669C5" w:rsidP="005669C5">
      <w:pPr>
        <w:pStyle w:val="Heading1"/>
        <w:rPr>
          <w:lang w:val="en-US"/>
        </w:rPr>
      </w:pPr>
      <w:r>
        <w:rPr>
          <w:lang w:val="en-US"/>
        </w:rPr>
        <w:t xml:space="preserve">Landing page Content for </w:t>
      </w:r>
      <w:proofErr w:type="spellStart"/>
      <w:r>
        <w:rPr>
          <w:lang w:val="en-US"/>
        </w:rPr>
        <w:t>eShield</w:t>
      </w:r>
      <w:proofErr w:type="spellEnd"/>
      <w:r>
        <w:rPr>
          <w:lang w:val="en-US"/>
        </w:rPr>
        <w:t xml:space="preserve"> Next</w:t>
      </w:r>
    </w:p>
    <w:p w:rsidR="005669C5" w:rsidRDefault="005669C5" w:rsidP="005669C5">
      <w:pPr>
        <w:rPr>
          <w:lang w:val="en-US"/>
        </w:rPr>
      </w:pPr>
    </w:p>
    <w:p w:rsidR="005669C5" w:rsidRDefault="005669C5" w:rsidP="005669C5">
      <w:pPr>
        <w:rPr>
          <w:lang w:val="en-US"/>
        </w:rPr>
      </w:pPr>
      <w:r>
        <w:rPr>
          <w:lang w:val="en-US"/>
        </w:rPr>
        <w:t>Top Band:</w:t>
      </w:r>
    </w:p>
    <w:p w:rsidR="005669C5" w:rsidRDefault="005669C5" w:rsidP="005669C5">
      <w:pPr>
        <w:rPr>
          <w:lang w:val="en-US"/>
        </w:rPr>
      </w:pPr>
      <w:r>
        <w:rPr>
          <w:lang w:val="en-US"/>
        </w:rPr>
        <w:t>Why Choose Us:</w:t>
      </w:r>
    </w:p>
    <w:p w:rsidR="005669C5" w:rsidRDefault="005669C5" w:rsidP="005669C5">
      <w:pPr>
        <w:rPr>
          <w:lang w:val="en-US"/>
        </w:rPr>
      </w:pPr>
      <w:r>
        <w:rPr>
          <w:lang w:val="en-US"/>
        </w:rPr>
        <w:t>45470675: Policy Holders^</w:t>
      </w:r>
    </w:p>
    <w:p w:rsidR="005669C5" w:rsidRDefault="005669C5" w:rsidP="005669C5">
      <w:pPr>
        <w:rPr>
          <w:lang w:val="en-US"/>
        </w:rPr>
      </w:pPr>
      <w:r>
        <w:rPr>
          <w:lang w:val="en-US"/>
        </w:rPr>
        <w:t xml:space="preserve">Over </w:t>
      </w:r>
      <w:proofErr w:type="spellStart"/>
      <w:r>
        <w:rPr>
          <w:lang w:val="en-US"/>
        </w:rPr>
        <w:t>Rs</w:t>
      </w:r>
      <w:proofErr w:type="spellEnd"/>
      <w:r>
        <w:rPr>
          <w:lang w:val="en-US"/>
        </w:rPr>
        <w:t>. 152828 Cr. Claims paid till date*</w:t>
      </w:r>
    </w:p>
    <w:p w:rsidR="005669C5" w:rsidRDefault="005669C5" w:rsidP="005669C5">
      <w:pPr>
        <w:rPr>
          <w:lang w:val="en-US"/>
        </w:rPr>
      </w:pPr>
      <w:r>
        <w:rPr>
          <w:lang w:val="en-US"/>
        </w:rPr>
        <w:t>970+ Branches across India*</w:t>
      </w:r>
    </w:p>
    <w:p w:rsidR="005669C5" w:rsidRDefault="005669C5" w:rsidP="005669C5">
      <w:pPr>
        <w:rPr>
          <w:lang w:val="en-US"/>
        </w:rPr>
      </w:pPr>
    </w:p>
    <w:p w:rsidR="005669C5" w:rsidRDefault="005669C5" w:rsidP="005669C5">
      <w:pPr>
        <w:rPr>
          <w:lang w:val="en-US"/>
        </w:rPr>
      </w:pPr>
      <w:r>
        <w:rPr>
          <w:lang w:val="en-US"/>
        </w:rPr>
        <w:t>Let’s move ahead with your personal details:</w:t>
      </w:r>
    </w:p>
    <w:p w:rsidR="005669C5" w:rsidRDefault="005669C5" w:rsidP="005669C5">
      <w:pPr>
        <w:rPr>
          <w:lang w:val="en-US"/>
        </w:rPr>
      </w:pPr>
      <w:r>
        <w:rPr>
          <w:lang w:val="en-US"/>
        </w:rPr>
        <w:t>Fill in the form below to help us calculate the best plan for you</w:t>
      </w:r>
    </w:p>
    <w:p w:rsidR="004369BB" w:rsidRDefault="004369BB" w:rsidP="005669C5">
      <w:pPr>
        <w:rPr>
          <w:lang w:val="en-US"/>
        </w:rPr>
      </w:pPr>
      <w:r>
        <w:rPr>
          <w:lang w:val="en-US"/>
        </w:rPr>
        <w:t>Full Name:_________________</w:t>
      </w:r>
    </w:p>
    <w:p w:rsidR="004369BB" w:rsidRDefault="004369BB" w:rsidP="005669C5">
      <w:pPr>
        <w:rPr>
          <w:lang w:val="en-US"/>
        </w:rPr>
      </w:pPr>
      <w:r>
        <w:rPr>
          <w:lang w:val="en-US"/>
        </w:rPr>
        <w:t>Mobile Number: _____________________</w:t>
      </w:r>
    </w:p>
    <w:p w:rsidR="004369BB" w:rsidRDefault="004369BB" w:rsidP="005669C5">
      <w:pPr>
        <w:rPr>
          <w:lang w:val="en-US"/>
        </w:rPr>
      </w:pPr>
      <w:r>
        <w:rPr>
          <w:lang w:val="en-US"/>
        </w:rPr>
        <w:t>Email Address: ________________</w:t>
      </w:r>
    </w:p>
    <w:p w:rsidR="004369BB" w:rsidRDefault="004369BB" w:rsidP="005669C5">
      <w:pPr>
        <w:rPr>
          <w:lang w:val="en-US"/>
        </w:rPr>
      </w:pPr>
      <w:r>
        <w:rPr>
          <w:lang w:val="en-US"/>
        </w:rPr>
        <w:t>DOB: ______________________</w:t>
      </w:r>
    </w:p>
    <w:p w:rsidR="004369BB" w:rsidRDefault="004369BB" w:rsidP="005669C5">
      <w:pPr>
        <w:rPr>
          <w:lang w:val="en-US"/>
        </w:rPr>
      </w:pPr>
      <w:r>
        <w:rPr>
          <w:lang w:val="en-US"/>
        </w:rPr>
        <w:t>Your Gender: Male / female (drop down)</w:t>
      </w:r>
    </w:p>
    <w:p w:rsidR="004369BB" w:rsidRDefault="004369BB" w:rsidP="005669C5">
      <w:pPr>
        <w:rPr>
          <w:lang w:val="en-US"/>
        </w:rPr>
      </w:pPr>
      <w:r>
        <w:rPr>
          <w:lang w:val="en-US"/>
        </w:rPr>
        <w:t>Your Annual income looks like</w:t>
      </w:r>
    </w:p>
    <w:p w:rsidR="004369BB" w:rsidRDefault="004369BB" w:rsidP="005669C5">
      <w:pPr>
        <w:rPr>
          <w:lang w:val="en-US"/>
        </w:rPr>
      </w:pPr>
      <w:r>
        <w:rPr>
          <w:lang w:val="en-US"/>
        </w:rPr>
        <w:t xml:space="preserve">Are you or your spouse working / retired </w:t>
      </w:r>
      <w:r w:rsidR="009A7152">
        <w:rPr>
          <w:lang w:val="en-US"/>
        </w:rPr>
        <w:t xml:space="preserve">from State Bank Group </w:t>
      </w:r>
      <w:r>
        <w:rPr>
          <w:lang w:val="en-US"/>
        </w:rPr>
        <w:t>– Yes</w:t>
      </w:r>
      <w:r w:rsidR="009A7152">
        <w:rPr>
          <w:lang w:val="en-US"/>
        </w:rPr>
        <w:t xml:space="preserve"> / No</w:t>
      </w:r>
    </w:p>
    <w:p w:rsidR="004369BB" w:rsidRDefault="004369BB" w:rsidP="005669C5">
      <w:pPr>
        <w:rPr>
          <w:lang w:val="en-US"/>
        </w:rPr>
      </w:pPr>
      <w:r>
        <w:rPr>
          <w:lang w:val="en-US"/>
        </w:rPr>
        <w:t xml:space="preserve">State – </w:t>
      </w:r>
    </w:p>
    <w:p w:rsidR="004369BB" w:rsidRDefault="004369BB" w:rsidP="005669C5">
      <w:pPr>
        <w:rPr>
          <w:lang w:val="en-US"/>
        </w:rPr>
      </w:pPr>
      <w:r>
        <w:rPr>
          <w:lang w:val="en-US"/>
        </w:rPr>
        <w:t xml:space="preserve">Do you smoke – </w:t>
      </w:r>
    </w:p>
    <w:p w:rsidR="005669C5" w:rsidRDefault="004369BB" w:rsidP="005669C5">
      <w:pPr>
        <w:rPr>
          <w:lang w:val="en-US"/>
        </w:rPr>
      </w:pPr>
      <w:r>
        <w:rPr>
          <w:lang w:val="en-US"/>
        </w:rPr>
        <w:t xml:space="preserve"> </w:t>
      </w:r>
      <w:r w:rsidR="005669C5">
        <w:rPr>
          <w:lang w:val="en-US"/>
        </w:rPr>
        <w:t xml:space="preserve"> </w:t>
      </w:r>
      <w:r>
        <w:rPr>
          <w:lang w:val="en-US"/>
        </w:rPr>
        <w:t xml:space="preserve">(Privacy Policy) – </w:t>
      </w:r>
      <w:r w:rsidRPr="004369BB">
        <w:rPr>
          <w:lang w:val="en-US"/>
        </w:rPr>
        <w:t xml:space="preserve"> I accept SBI Life's Privacy policy and by submitting my contact details here, I override my NCPR registration and </w:t>
      </w:r>
      <w:proofErr w:type="spellStart"/>
      <w:r w:rsidRPr="004369BB">
        <w:rPr>
          <w:lang w:val="en-US"/>
        </w:rPr>
        <w:t>authorise</w:t>
      </w:r>
      <w:proofErr w:type="spellEnd"/>
      <w:r w:rsidRPr="004369BB">
        <w:rPr>
          <w:lang w:val="en-US"/>
        </w:rPr>
        <w:t xml:space="preserve"> </w:t>
      </w:r>
      <w:proofErr w:type="spellStart"/>
      <w:r w:rsidRPr="004369BB">
        <w:rPr>
          <w:lang w:val="en-US"/>
        </w:rPr>
        <w:t>SBl</w:t>
      </w:r>
      <w:proofErr w:type="spellEnd"/>
      <w:r w:rsidRPr="004369BB">
        <w:rPr>
          <w:lang w:val="en-US"/>
        </w:rPr>
        <w:t xml:space="preserve"> Life and its </w:t>
      </w:r>
      <w:proofErr w:type="spellStart"/>
      <w:r w:rsidRPr="004369BB">
        <w:rPr>
          <w:lang w:val="en-US"/>
        </w:rPr>
        <w:t>authorised</w:t>
      </w:r>
      <w:proofErr w:type="spellEnd"/>
      <w:r w:rsidRPr="004369BB">
        <w:rPr>
          <w:lang w:val="en-US"/>
        </w:rPr>
        <w:t xml:space="preserve"> representatives to contact me and send information/communication relating to this proposal/or the resulting policy through SMS /Email /Phone /Letter /WhatsApp /any other electronic mode of communication to my registered email id/mobile number.</w:t>
      </w:r>
    </w:p>
    <w:p w:rsidR="00004572" w:rsidRDefault="00004572" w:rsidP="005669C5">
      <w:pPr>
        <w:rPr>
          <w:lang w:val="en-US"/>
        </w:rPr>
      </w:pPr>
    </w:p>
    <w:p w:rsidR="005D5505" w:rsidRDefault="00004572" w:rsidP="005669C5">
      <w:pPr>
        <w:rPr>
          <w:lang w:val="en-US"/>
        </w:rPr>
      </w:pPr>
      <w:r>
        <w:rPr>
          <w:lang w:val="en-US"/>
        </w:rPr>
        <w:t>Benefits:  Death Benefit / Mode of Payment benefit / Better half benefit / Terminal illness benefit / Additional</w:t>
      </w:r>
      <w:r w:rsidR="005D5505">
        <w:rPr>
          <w:lang w:val="en-US"/>
        </w:rPr>
        <w:t xml:space="preserve"> coverage through riders</w:t>
      </w:r>
      <w:r>
        <w:rPr>
          <w:lang w:val="en-US"/>
        </w:rPr>
        <w:t xml:space="preserve"> </w:t>
      </w:r>
      <w:r w:rsidR="005D5505">
        <w:rPr>
          <w:lang w:val="en-US"/>
        </w:rPr>
        <w:t>/ Tax Benefits*</w:t>
      </w:r>
    </w:p>
    <w:p w:rsidR="005D5505" w:rsidRDefault="005D5505" w:rsidP="005669C5">
      <w:pPr>
        <w:rPr>
          <w:lang w:val="en-US"/>
        </w:rPr>
      </w:pPr>
    </w:p>
    <w:p w:rsidR="00B92B2C" w:rsidRPr="00B92B2C" w:rsidRDefault="00B92B2C" w:rsidP="005669C5">
      <w:pPr>
        <w:rPr>
          <w:highlight w:val="yellow"/>
          <w:lang w:val="en-US"/>
        </w:rPr>
      </w:pPr>
      <w:r w:rsidRPr="00B92B2C">
        <w:rPr>
          <w:highlight w:val="yellow"/>
          <w:lang w:val="en-US"/>
        </w:rPr>
        <w:t>Revised Intro:</w:t>
      </w:r>
    </w:p>
    <w:p w:rsidR="00B92B2C" w:rsidRDefault="00B92B2C" w:rsidP="00B92B2C">
      <w:proofErr w:type="spellStart"/>
      <w:r w:rsidRPr="00B92B2C">
        <w:rPr>
          <w:highlight w:val="yellow"/>
        </w:rPr>
        <w:t>eShield</w:t>
      </w:r>
      <w:proofErr w:type="spellEnd"/>
      <w:r w:rsidRPr="00B92B2C">
        <w:rPr>
          <w:highlight w:val="yellow"/>
        </w:rPr>
        <w:t xml:space="preserve"> Next is a term insurance product. It offers protection to the family’s life &amp; death benefit that is available with growing cover, terminal illness benefit &amp; rider option of two rider</w:t>
      </w:r>
    </w:p>
    <w:p w:rsidR="00B92B2C" w:rsidRDefault="00B92B2C" w:rsidP="005669C5">
      <w:pPr>
        <w:rPr>
          <w:lang w:val="en-US"/>
        </w:rPr>
      </w:pPr>
    </w:p>
    <w:p w:rsidR="005D5505" w:rsidRDefault="00091146" w:rsidP="005669C5">
      <w:pPr>
        <w:rPr>
          <w:lang w:val="en-US"/>
        </w:rPr>
      </w:pPr>
      <w:r>
        <w:rPr>
          <w:lang w:val="en-US"/>
        </w:rPr>
        <w:t>Features:</w:t>
      </w:r>
    </w:p>
    <w:p w:rsidR="006E613D" w:rsidRDefault="006E613D" w:rsidP="00091146">
      <w:pPr>
        <w:pStyle w:val="ListParagraph"/>
        <w:numPr>
          <w:ilvl w:val="0"/>
          <w:numId w:val="1"/>
        </w:numPr>
        <w:rPr>
          <w:lang w:val="en-US"/>
        </w:rPr>
      </w:pPr>
      <w:r>
        <w:rPr>
          <w:lang w:val="en-US"/>
        </w:rPr>
        <w:t xml:space="preserve">Flexibility </w:t>
      </w:r>
    </w:p>
    <w:p w:rsidR="00091146" w:rsidRPr="00091146" w:rsidRDefault="00091146" w:rsidP="006E613D">
      <w:pPr>
        <w:pStyle w:val="ListParagraph"/>
        <w:numPr>
          <w:ilvl w:val="1"/>
          <w:numId w:val="1"/>
        </w:numPr>
        <w:rPr>
          <w:lang w:val="en-US"/>
        </w:rPr>
      </w:pPr>
      <w:r w:rsidRPr="00091146">
        <w:rPr>
          <w:lang w:val="en-US"/>
        </w:rPr>
        <w:t>Choice of 3 Plan Options – Level Cover, Increasing Cover &amp; Level Cover with Future Proofing Benefit to suit your protection needs</w:t>
      </w:r>
    </w:p>
    <w:p w:rsidR="006E613D" w:rsidRDefault="006E613D" w:rsidP="00091146">
      <w:pPr>
        <w:pStyle w:val="ListParagraph"/>
        <w:numPr>
          <w:ilvl w:val="0"/>
          <w:numId w:val="1"/>
        </w:numPr>
        <w:rPr>
          <w:lang w:val="en-US"/>
        </w:rPr>
      </w:pPr>
      <w:r>
        <w:rPr>
          <w:lang w:val="en-US"/>
        </w:rPr>
        <w:t>Simplicity</w:t>
      </w:r>
    </w:p>
    <w:p w:rsidR="00091146" w:rsidRPr="00091146" w:rsidRDefault="00091146" w:rsidP="006E613D">
      <w:pPr>
        <w:pStyle w:val="ListParagraph"/>
        <w:numPr>
          <w:ilvl w:val="1"/>
          <w:numId w:val="1"/>
        </w:numPr>
        <w:rPr>
          <w:lang w:val="en-US"/>
        </w:rPr>
      </w:pPr>
      <w:r w:rsidRPr="00091146">
        <w:rPr>
          <w:lang w:val="en-US"/>
        </w:rPr>
        <w:t>Options to customize the plan to meet your requirements</w:t>
      </w:r>
    </w:p>
    <w:p w:rsidR="00091146" w:rsidRPr="00091146" w:rsidRDefault="00091146" w:rsidP="006E613D">
      <w:pPr>
        <w:pStyle w:val="ListParagraph"/>
        <w:numPr>
          <w:ilvl w:val="1"/>
          <w:numId w:val="1"/>
        </w:numPr>
        <w:rPr>
          <w:lang w:val="en-US"/>
        </w:rPr>
      </w:pPr>
      <w:r w:rsidRPr="00091146">
        <w:rPr>
          <w:lang w:val="en-US"/>
        </w:rPr>
        <w:t>Death Benefit Payment Mode</w:t>
      </w:r>
    </w:p>
    <w:p w:rsidR="00091146" w:rsidRDefault="00091146" w:rsidP="006E613D">
      <w:pPr>
        <w:pStyle w:val="ListParagraph"/>
        <w:numPr>
          <w:ilvl w:val="1"/>
          <w:numId w:val="1"/>
        </w:numPr>
        <w:rPr>
          <w:lang w:val="en-US"/>
        </w:rPr>
      </w:pPr>
      <w:r w:rsidRPr="00091146">
        <w:rPr>
          <w:lang w:val="en-US"/>
        </w:rPr>
        <w:t>Better Half Benefit Option</w:t>
      </w:r>
    </w:p>
    <w:p w:rsidR="006E613D" w:rsidRPr="00091146" w:rsidRDefault="006E613D" w:rsidP="006E613D">
      <w:pPr>
        <w:pStyle w:val="ListParagraph"/>
        <w:numPr>
          <w:ilvl w:val="1"/>
          <w:numId w:val="1"/>
        </w:numPr>
        <w:rPr>
          <w:lang w:val="en-US"/>
        </w:rPr>
      </w:pPr>
      <w:r w:rsidRPr="00091146">
        <w:rPr>
          <w:lang w:val="en-US"/>
        </w:rPr>
        <w:t>Terminal Illness Benefit available under all Plan options</w:t>
      </w:r>
    </w:p>
    <w:p w:rsidR="006E613D" w:rsidRPr="00091146" w:rsidRDefault="006E613D" w:rsidP="006E613D">
      <w:pPr>
        <w:pStyle w:val="ListParagraph"/>
        <w:numPr>
          <w:ilvl w:val="1"/>
          <w:numId w:val="1"/>
        </w:numPr>
        <w:rPr>
          <w:lang w:val="en-US"/>
        </w:rPr>
      </w:pPr>
      <w:r w:rsidRPr="00091146">
        <w:rPr>
          <w:lang w:val="en-US"/>
        </w:rPr>
        <w:t>Option to Pay premium – Only once or for limited period or entire policy term</w:t>
      </w:r>
    </w:p>
    <w:p w:rsidR="006E613D" w:rsidRPr="00091146" w:rsidRDefault="006E613D" w:rsidP="006E613D">
      <w:pPr>
        <w:pStyle w:val="ListParagraph"/>
        <w:numPr>
          <w:ilvl w:val="1"/>
          <w:numId w:val="1"/>
        </w:numPr>
        <w:rPr>
          <w:lang w:val="en-US"/>
        </w:rPr>
      </w:pPr>
      <w:r w:rsidRPr="00091146">
        <w:rPr>
          <w:lang w:val="en-US"/>
        </w:rPr>
        <w:t>Additional coverage through two Rider# options</w:t>
      </w:r>
    </w:p>
    <w:p w:rsidR="006E613D" w:rsidRDefault="006E613D" w:rsidP="00091146">
      <w:pPr>
        <w:pStyle w:val="ListParagraph"/>
        <w:numPr>
          <w:ilvl w:val="0"/>
          <w:numId w:val="1"/>
        </w:numPr>
        <w:rPr>
          <w:lang w:val="en-US"/>
        </w:rPr>
      </w:pPr>
      <w:r>
        <w:rPr>
          <w:lang w:val="en-US"/>
        </w:rPr>
        <w:t>Reliability</w:t>
      </w:r>
    </w:p>
    <w:p w:rsidR="00091146" w:rsidRDefault="00091146" w:rsidP="006E613D">
      <w:pPr>
        <w:pStyle w:val="ListParagraph"/>
        <w:numPr>
          <w:ilvl w:val="1"/>
          <w:numId w:val="1"/>
        </w:numPr>
        <w:rPr>
          <w:lang w:val="en-US"/>
        </w:rPr>
      </w:pPr>
      <w:r w:rsidRPr="00091146">
        <w:rPr>
          <w:lang w:val="en-US"/>
        </w:rPr>
        <w:t xml:space="preserve">Life cover </w:t>
      </w:r>
      <w:proofErr w:type="spellStart"/>
      <w:r w:rsidRPr="00091146">
        <w:rPr>
          <w:lang w:val="en-US"/>
        </w:rPr>
        <w:t>upto</w:t>
      </w:r>
      <w:proofErr w:type="spellEnd"/>
      <w:r w:rsidRPr="00091146">
        <w:rPr>
          <w:lang w:val="en-US"/>
        </w:rPr>
        <w:t xml:space="preserve"> 100 years (Whole life) or 85 years (other than Whole Life)</w:t>
      </w:r>
    </w:p>
    <w:p w:rsidR="00DD4F65" w:rsidRDefault="00DD4F65" w:rsidP="00DD4F65">
      <w:pPr>
        <w:rPr>
          <w:lang w:val="en-US"/>
        </w:rPr>
      </w:pPr>
    </w:p>
    <w:p w:rsidR="00DD4F65" w:rsidRDefault="00DD4F65" w:rsidP="00DD4F65">
      <w:pPr>
        <w:rPr>
          <w:lang w:val="en-US"/>
        </w:rPr>
      </w:pPr>
      <w:r>
        <w:rPr>
          <w:lang w:val="en-US"/>
        </w:rPr>
        <w:t>Benefits:</w:t>
      </w:r>
    </w:p>
    <w:p w:rsidR="00DD4F65" w:rsidRPr="00DD4F65" w:rsidRDefault="00DD4F65" w:rsidP="00DD4F65">
      <w:pPr>
        <w:rPr>
          <w:b/>
          <w:bCs/>
        </w:rPr>
      </w:pPr>
      <w:r w:rsidRPr="00DD4F65">
        <w:rPr>
          <w:b/>
          <w:bCs/>
        </w:rPr>
        <w:t>Death Benefit:</w:t>
      </w:r>
    </w:p>
    <w:p w:rsidR="00DD4F65" w:rsidRPr="003B4563" w:rsidRDefault="00DD4F65" w:rsidP="00DD4F65">
      <w:pPr>
        <w:rPr>
          <w:highlight w:val="yellow"/>
        </w:rPr>
      </w:pPr>
      <w:r w:rsidRPr="003B4563">
        <w:rPr>
          <w:highlight w:val="yellow"/>
        </w:rPr>
        <w:t>In case of death of Life assured during the policy term, we will pay the </w:t>
      </w:r>
      <w:r w:rsidRPr="003B4563">
        <w:rPr>
          <w:b/>
          <w:bCs/>
          <w:highlight w:val="yellow"/>
        </w:rPr>
        <w:t>“Sum Assured on Death”,</w:t>
      </w:r>
      <w:r w:rsidRPr="003B4563">
        <w:rPr>
          <w:highlight w:val="yellow"/>
        </w:rPr>
        <w:t> which is :</w:t>
      </w:r>
    </w:p>
    <w:p w:rsidR="00397B02" w:rsidRPr="003B4563" w:rsidRDefault="00397B02" w:rsidP="00397B02">
      <w:pPr>
        <w:numPr>
          <w:ilvl w:val="0"/>
          <w:numId w:val="9"/>
        </w:numPr>
        <w:rPr>
          <w:highlight w:val="yellow"/>
        </w:rPr>
      </w:pPr>
      <w:r w:rsidRPr="003B4563">
        <w:rPr>
          <w:b/>
          <w:bCs/>
          <w:highlight w:val="yellow"/>
        </w:rPr>
        <w:t>For Regular and Limited Premium Policies</w:t>
      </w:r>
      <w:r w:rsidRPr="003B4563">
        <w:rPr>
          <w:highlight w:val="yellow"/>
        </w:rPr>
        <w:t>: Higher of the following:</w:t>
      </w:r>
    </w:p>
    <w:p w:rsidR="00397B02" w:rsidRPr="003B4563" w:rsidRDefault="00397B02" w:rsidP="00397B02">
      <w:pPr>
        <w:numPr>
          <w:ilvl w:val="1"/>
          <w:numId w:val="9"/>
        </w:numPr>
        <w:rPr>
          <w:highlight w:val="yellow"/>
        </w:rPr>
      </w:pPr>
      <w:r w:rsidRPr="003B4563">
        <w:rPr>
          <w:highlight w:val="yellow"/>
        </w:rPr>
        <w:t>A. 10 times the Annualised</w:t>
      </w:r>
      <w:r w:rsidRPr="003B4563">
        <w:rPr>
          <w:highlight w:val="yellow"/>
          <w:vertAlign w:val="superscript"/>
        </w:rPr>
        <w:t>1</w:t>
      </w:r>
      <w:r w:rsidRPr="003B4563">
        <w:rPr>
          <w:highlight w:val="yellow"/>
        </w:rPr>
        <w:t> premium, or</w:t>
      </w:r>
    </w:p>
    <w:p w:rsidR="00397B02" w:rsidRPr="003B4563" w:rsidRDefault="00397B02" w:rsidP="00397B02">
      <w:pPr>
        <w:numPr>
          <w:ilvl w:val="1"/>
          <w:numId w:val="9"/>
        </w:numPr>
        <w:rPr>
          <w:highlight w:val="yellow"/>
        </w:rPr>
      </w:pPr>
      <w:r w:rsidRPr="003B4563">
        <w:rPr>
          <w:highlight w:val="yellow"/>
        </w:rPr>
        <w:t>B. Absolute amount Assured</w:t>
      </w:r>
      <w:r w:rsidRPr="003B4563">
        <w:rPr>
          <w:highlight w:val="yellow"/>
          <w:vertAlign w:val="superscript"/>
        </w:rPr>
        <w:t>+</w:t>
      </w:r>
      <w:r w:rsidRPr="003B4563">
        <w:rPr>
          <w:highlight w:val="yellow"/>
        </w:rPr>
        <w:t> to be paid on death, or</w:t>
      </w:r>
    </w:p>
    <w:p w:rsidR="00397B02" w:rsidRPr="003B4563" w:rsidRDefault="00397B02" w:rsidP="00397B02">
      <w:pPr>
        <w:numPr>
          <w:ilvl w:val="1"/>
          <w:numId w:val="9"/>
        </w:numPr>
        <w:rPr>
          <w:highlight w:val="yellow"/>
        </w:rPr>
      </w:pPr>
      <w:r w:rsidRPr="003B4563">
        <w:rPr>
          <w:highlight w:val="yellow"/>
        </w:rPr>
        <w:t>C. 105% of the total</w:t>
      </w:r>
      <w:r w:rsidRPr="003B4563">
        <w:rPr>
          <w:highlight w:val="yellow"/>
          <w:vertAlign w:val="superscript"/>
        </w:rPr>
        <w:t>2</w:t>
      </w:r>
      <w:r w:rsidRPr="003B4563">
        <w:rPr>
          <w:highlight w:val="yellow"/>
        </w:rPr>
        <w:t> premiums received up to the  date of death</w:t>
      </w:r>
    </w:p>
    <w:p w:rsidR="00397B02" w:rsidRPr="003B4563" w:rsidRDefault="00397B02" w:rsidP="00397B02">
      <w:pPr>
        <w:numPr>
          <w:ilvl w:val="0"/>
          <w:numId w:val="9"/>
        </w:numPr>
        <w:rPr>
          <w:highlight w:val="yellow"/>
        </w:rPr>
      </w:pPr>
      <w:r w:rsidRPr="003B4563">
        <w:rPr>
          <w:b/>
          <w:bCs/>
          <w:highlight w:val="yellow"/>
        </w:rPr>
        <w:t>For Single Premium Policies</w:t>
      </w:r>
      <w:r w:rsidRPr="003B4563">
        <w:rPr>
          <w:highlight w:val="yellow"/>
        </w:rPr>
        <w:t>: Higher of the following:</w:t>
      </w:r>
    </w:p>
    <w:p w:rsidR="00397B02" w:rsidRPr="003B4563" w:rsidRDefault="00397B02" w:rsidP="00397B02">
      <w:pPr>
        <w:numPr>
          <w:ilvl w:val="1"/>
          <w:numId w:val="9"/>
        </w:numPr>
        <w:rPr>
          <w:highlight w:val="yellow"/>
        </w:rPr>
      </w:pPr>
      <w:r w:rsidRPr="003B4563">
        <w:rPr>
          <w:highlight w:val="yellow"/>
        </w:rPr>
        <w:t>A. 1.25 times of Single premium, or</w:t>
      </w:r>
    </w:p>
    <w:p w:rsidR="00397B02" w:rsidRPr="003B4563" w:rsidRDefault="00397B02" w:rsidP="00397B02">
      <w:pPr>
        <w:numPr>
          <w:ilvl w:val="1"/>
          <w:numId w:val="9"/>
        </w:numPr>
        <w:rPr>
          <w:highlight w:val="yellow"/>
        </w:rPr>
      </w:pPr>
      <w:r w:rsidRPr="003B4563">
        <w:rPr>
          <w:highlight w:val="yellow"/>
        </w:rPr>
        <w:t>B. Absolute amount Assured</w:t>
      </w:r>
      <w:r w:rsidRPr="003B4563">
        <w:rPr>
          <w:highlight w:val="yellow"/>
          <w:vertAlign w:val="superscript"/>
        </w:rPr>
        <w:t>+</w:t>
      </w:r>
      <w:r w:rsidRPr="003B4563">
        <w:rPr>
          <w:highlight w:val="yellow"/>
        </w:rPr>
        <w:t> to be paid on death</w:t>
      </w:r>
    </w:p>
    <w:p w:rsidR="0067583C" w:rsidRDefault="0067583C" w:rsidP="00B92B2C"/>
    <w:p w:rsidR="0067583C" w:rsidRDefault="0067583C" w:rsidP="00B92B2C"/>
    <w:p w:rsidR="004A72B0" w:rsidRDefault="00C45BFE" w:rsidP="00DD4F65">
      <w:r>
        <w:t>Death Benefit payment mode:</w:t>
      </w:r>
    </w:p>
    <w:p w:rsidR="00C45BFE" w:rsidRDefault="00C45BFE" w:rsidP="00DD4F65">
      <w:r>
        <w:t>The death benefit would be payable in one of the payment mode options as per below:</w:t>
      </w:r>
    </w:p>
    <w:p w:rsidR="00C45BFE" w:rsidRDefault="00C45BFE" w:rsidP="002E2A70">
      <w:pPr>
        <w:pStyle w:val="ListParagraph"/>
        <w:numPr>
          <w:ilvl w:val="0"/>
          <w:numId w:val="5"/>
        </w:numPr>
      </w:pPr>
      <w:proofErr w:type="spellStart"/>
      <w:r>
        <w:t>Lumpsum</w:t>
      </w:r>
      <w:proofErr w:type="spellEnd"/>
      <w:r>
        <w:t xml:space="preserve">:  Death benefit will be payable in </w:t>
      </w:r>
      <w:proofErr w:type="spellStart"/>
      <w:r>
        <w:t>Lumpsum</w:t>
      </w:r>
      <w:proofErr w:type="spellEnd"/>
    </w:p>
    <w:p w:rsidR="00C45BFE" w:rsidRDefault="00C45BFE" w:rsidP="002E2A70">
      <w:pPr>
        <w:pStyle w:val="ListParagraph"/>
        <w:numPr>
          <w:ilvl w:val="0"/>
          <w:numId w:val="5"/>
        </w:numPr>
      </w:pPr>
      <w:r>
        <w:t xml:space="preserve">Monthly </w:t>
      </w:r>
      <w:proofErr w:type="spellStart"/>
      <w:r>
        <w:t>Installments</w:t>
      </w:r>
      <w:proofErr w:type="spellEnd"/>
      <w:r>
        <w:t xml:space="preserve">: A specific percentage of Death Benefit will be payable for a period of 5 years. The payment of the monthly instalment will start from the policy </w:t>
      </w:r>
      <w:proofErr w:type="spellStart"/>
      <w:r>
        <w:t>monthiversary</w:t>
      </w:r>
      <w:proofErr w:type="spellEnd"/>
      <w:r>
        <w:t xml:space="preserve"> following the death of claim acceptance of the Life Assured.</w:t>
      </w:r>
    </w:p>
    <w:p w:rsidR="002E2A70" w:rsidRDefault="002E2A70" w:rsidP="002E2A70">
      <w:pPr>
        <w:pStyle w:val="ListParagraph"/>
        <w:numPr>
          <w:ilvl w:val="0"/>
          <w:numId w:val="5"/>
        </w:numPr>
      </w:pPr>
      <w:proofErr w:type="spellStart"/>
      <w:r>
        <w:t>Lumpsum</w:t>
      </w:r>
      <w:proofErr w:type="spellEnd"/>
      <w:r>
        <w:t xml:space="preserve"> + Monthly Instalment: 50% of death benefit will be payable as </w:t>
      </w:r>
      <w:proofErr w:type="spellStart"/>
      <w:r>
        <w:t>lumpsum</w:t>
      </w:r>
      <w:proofErr w:type="spellEnd"/>
      <w:r>
        <w:t xml:space="preserve">  and 50% of the death benefit will be payable as monthly instalment.</w:t>
      </w:r>
    </w:p>
    <w:p w:rsidR="00C45BFE" w:rsidRDefault="002E2A70" w:rsidP="002E2A70">
      <w:pPr>
        <w:pStyle w:val="ListParagraph"/>
        <w:numPr>
          <w:ilvl w:val="0"/>
          <w:numId w:val="6"/>
        </w:numPr>
      </w:pPr>
      <w:r>
        <w:t>The monthly instalment is a specific percentage of 50% of the death benefit will be payable every month for a period of 5 years</w:t>
      </w:r>
    </w:p>
    <w:p w:rsidR="00887BF4" w:rsidRDefault="002E2A70" w:rsidP="00887BF4">
      <w:pPr>
        <w:pStyle w:val="ListParagraph"/>
        <w:numPr>
          <w:ilvl w:val="0"/>
          <w:numId w:val="6"/>
        </w:numPr>
      </w:pPr>
      <w:r>
        <w:t xml:space="preserve">The payment of the monthly instalment will start from the policy </w:t>
      </w:r>
      <w:proofErr w:type="spellStart"/>
      <w:r>
        <w:t>monthiversary</w:t>
      </w:r>
      <w:proofErr w:type="spellEnd"/>
      <w:r>
        <w:t xml:space="preserve"> following the death of claim acceptance of the Life Assured.</w:t>
      </w:r>
    </w:p>
    <w:p w:rsidR="00887BF4" w:rsidRDefault="00887BF4" w:rsidP="00887BF4"/>
    <w:p w:rsidR="00887BF4" w:rsidRDefault="00887BF4" w:rsidP="00887BF4">
      <w:r>
        <w:t>Better Half Benefit Option</w:t>
      </w:r>
    </w:p>
    <w:p w:rsidR="00887BF4" w:rsidRDefault="00B602C9" w:rsidP="00613C6E">
      <w:pPr>
        <w:pStyle w:val="ListParagraph"/>
        <w:numPr>
          <w:ilvl w:val="0"/>
          <w:numId w:val="7"/>
        </w:numPr>
      </w:pPr>
      <w:r>
        <w:t>This option is designed to ensure that in your absence, a sufficient coverage is available for your spouse.</w:t>
      </w:r>
    </w:p>
    <w:p w:rsidR="00B602C9" w:rsidRDefault="00B602C9" w:rsidP="00613C6E">
      <w:pPr>
        <w:pStyle w:val="ListParagraph"/>
        <w:numPr>
          <w:ilvl w:val="0"/>
          <w:numId w:val="7"/>
        </w:numPr>
      </w:pPr>
      <w:r>
        <w:t>This is essential because the surviving spouse will have the sole responsibility of the family and hence needs to be insured.</w:t>
      </w:r>
    </w:p>
    <w:p w:rsidR="00613C6E" w:rsidRDefault="00613C6E" w:rsidP="00613C6E">
      <w:pPr>
        <w:pStyle w:val="ListParagraph"/>
        <w:numPr>
          <w:ilvl w:val="0"/>
          <w:numId w:val="7"/>
        </w:numPr>
      </w:pPr>
      <w:r>
        <w:t>This optional Benefit is available with all the plan options offered under this product</w:t>
      </w:r>
    </w:p>
    <w:p w:rsidR="003B4563" w:rsidRDefault="003B4563" w:rsidP="00613C6E"/>
    <w:p w:rsidR="003B4563" w:rsidRDefault="003B4563" w:rsidP="00613C6E"/>
    <w:p w:rsidR="00B92B2C" w:rsidRDefault="00613C6E" w:rsidP="00E7164B">
      <w:r>
        <w:t>Terminal Illness Benefit</w:t>
      </w:r>
    </w:p>
    <w:p w:rsidR="00B92B2C" w:rsidRDefault="00B92B2C" w:rsidP="00B92B2C">
      <w:pPr>
        <w:pStyle w:val="NormalWeb"/>
      </w:pPr>
      <w:r w:rsidRPr="00B92B2C">
        <w:rPr>
          <w:highlight w:val="yellow"/>
        </w:rPr>
        <w:t>Revised : In the unfortunate event of life assured being diagnosed with terminal illness, during the policy term or before attainment of 80 years, whichever is earlier the benefit equal to the sum assured on death as on date of diagnosis would be payable. This benefit is payable in addition to other benefits.</w:t>
      </w:r>
    </w:p>
    <w:p w:rsidR="00AD0161" w:rsidRDefault="00AD0161" w:rsidP="00613C6E">
      <w:r>
        <w:t>Additional coverage through</w:t>
      </w:r>
      <w:r w:rsidR="00B92B2C">
        <w:t xml:space="preserve"> opt-in</w:t>
      </w:r>
      <w:r>
        <w:t xml:space="preserve"> riders: </w:t>
      </w:r>
    </w:p>
    <w:p w:rsidR="00AD0161" w:rsidRDefault="00B92B2C" w:rsidP="00AD0161">
      <w:pPr>
        <w:pStyle w:val="ListParagraph"/>
        <w:numPr>
          <w:ilvl w:val="0"/>
          <w:numId w:val="8"/>
        </w:numPr>
      </w:pPr>
      <w:r>
        <w:t>A</w:t>
      </w:r>
      <w:r w:rsidR="00AD0161">
        <w:t>ccidental death benefit rider</w:t>
      </w:r>
    </w:p>
    <w:p w:rsidR="00AD0161" w:rsidRDefault="00AD0161" w:rsidP="00AD0161">
      <w:pPr>
        <w:pStyle w:val="ListParagraph"/>
        <w:numPr>
          <w:ilvl w:val="0"/>
          <w:numId w:val="8"/>
        </w:numPr>
      </w:pPr>
      <w:r>
        <w:t>Accidental total &amp; permanent disability rider</w:t>
      </w:r>
    </w:p>
    <w:p w:rsidR="00AD0161" w:rsidRDefault="00AD0161" w:rsidP="00613C6E">
      <w:r>
        <w:t>Tax Benefits:</w:t>
      </w:r>
    </w:p>
    <w:p w:rsidR="00AD0161" w:rsidRDefault="00AD0161" w:rsidP="00613C6E">
      <w:r w:rsidRPr="00AD0161">
        <w:t>Tax benefits are as per Income Tax Laws &amp; are subject to change from time to time. Please consult your Tax advisor for details.</w:t>
      </w:r>
    </w:p>
    <w:p w:rsidR="00AD0161" w:rsidRDefault="00397B02" w:rsidP="00613C6E">
      <w:r>
        <w:t>Disclaimers:</w:t>
      </w:r>
    </w:p>
    <w:p w:rsidR="00397B02" w:rsidRPr="00397B02" w:rsidRDefault="00397B02" w:rsidP="00613C6E">
      <w:pPr>
        <w:rPr>
          <w:sz w:val="14"/>
        </w:rPr>
      </w:pPr>
      <w:r w:rsidRPr="00397B02">
        <w:rPr>
          <w:sz w:val="14"/>
          <w:vertAlign w:val="superscript"/>
        </w:rPr>
        <w:t>1</w:t>
      </w:r>
      <w:r w:rsidRPr="00397B02">
        <w:rPr>
          <w:sz w:val="14"/>
        </w:rPr>
        <w:t>Annualised premium shall be the premium amount payable in a year, chosen by the policy holder, excluding the applicable taxes, rider premiums, underwriting extra premiums and loadings for modal premiums, if any</w:t>
      </w:r>
      <w:r w:rsidRPr="00397B02">
        <w:rPr>
          <w:sz w:val="14"/>
        </w:rPr>
        <w:br/>
      </w:r>
      <w:r w:rsidRPr="00397B02">
        <w:rPr>
          <w:sz w:val="14"/>
        </w:rPr>
        <w:br/>
      </w:r>
      <w:r w:rsidRPr="00397B02">
        <w:rPr>
          <w:sz w:val="14"/>
          <w:vertAlign w:val="superscript"/>
        </w:rPr>
        <w:t>2</w:t>
      </w:r>
      <w:r w:rsidRPr="00397B02">
        <w:rPr>
          <w:sz w:val="14"/>
        </w:rPr>
        <w:t>Single Premium /  Total Premiums paid / received means total of all the premiums received, excluding any extra premium, any rider premiums and applicable taxes.</w:t>
      </w:r>
      <w:r w:rsidRPr="00397B02">
        <w:rPr>
          <w:sz w:val="14"/>
        </w:rPr>
        <w:br/>
      </w:r>
      <w:r w:rsidRPr="00397B02">
        <w:rPr>
          <w:sz w:val="14"/>
        </w:rPr>
        <w:br/>
      </w:r>
      <w:r w:rsidRPr="00397B02">
        <w:rPr>
          <w:sz w:val="14"/>
          <w:vertAlign w:val="superscript"/>
        </w:rPr>
        <w:t>+</w:t>
      </w:r>
      <w:r w:rsidRPr="00397B02">
        <w:rPr>
          <w:sz w:val="14"/>
        </w:rPr>
        <w:t>Absolute amount Assured to be paid on death will depend on the plan option chosen by you at the policy inception and be as follows:</w:t>
      </w:r>
    </w:p>
    <w:p w:rsidR="00397B02" w:rsidRPr="00397B02" w:rsidRDefault="00397B02" w:rsidP="00613C6E">
      <w:pPr>
        <w:rPr>
          <w:sz w:val="8"/>
        </w:rPr>
      </w:pPr>
      <w:r>
        <w:rPr>
          <w:sz w:val="14"/>
        </w:rPr>
        <w:t>*</w:t>
      </w:r>
      <w:r w:rsidRPr="00397B02">
        <w:rPr>
          <w:sz w:val="14"/>
        </w:rPr>
        <w:t>Tax benefits are as per Income Tax Laws &amp; are subject to change from time to time. Please consult your Tax advisor for details</w:t>
      </w:r>
    </w:p>
    <w:p w:rsidR="00280F72" w:rsidRDefault="00280F72" w:rsidP="00613C6E"/>
    <w:p w:rsidR="00280F72" w:rsidRDefault="00280F72" w:rsidP="00613C6E"/>
    <w:sectPr w:rsidR="00280F7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3BD6" w:rsidRDefault="00063BD6" w:rsidP="00B219B7">
      <w:pPr>
        <w:spacing w:after="0" w:line="240" w:lineRule="auto"/>
      </w:pPr>
      <w:r>
        <w:separator/>
      </w:r>
    </w:p>
  </w:endnote>
  <w:endnote w:type="continuationSeparator" w:id="0">
    <w:p w:rsidR="00063BD6" w:rsidRDefault="00063BD6" w:rsidP="00B21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A62" w:rsidRDefault="00BF7A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A62" w:rsidRDefault="003B4563" w:rsidP="003B4563">
    <w:pPr>
      <w:pStyle w:val="Footer"/>
      <w:jc w:val="right"/>
    </w:pPr>
    <w:bookmarkStart w:id="0" w:name="Titus1FooterPrimary"/>
    <w:r w:rsidRPr="003B4563">
      <w:rPr>
        <w:b/>
        <w:color w:val="000000"/>
      </w:rPr>
      <w:t> </w:t>
    </w:r>
    <w:r w:rsidRPr="003B4563">
      <w:rPr>
        <w:b/>
        <w:color w:val="0000FF"/>
      </w:rPr>
      <w:t>Public</w:t>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A62" w:rsidRDefault="00BF7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3BD6" w:rsidRDefault="00063BD6" w:rsidP="00B219B7">
      <w:pPr>
        <w:spacing w:after="0" w:line="240" w:lineRule="auto"/>
      </w:pPr>
      <w:r>
        <w:separator/>
      </w:r>
    </w:p>
  </w:footnote>
  <w:footnote w:type="continuationSeparator" w:id="0">
    <w:p w:rsidR="00063BD6" w:rsidRDefault="00063BD6" w:rsidP="00B21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A62" w:rsidRDefault="00BF7A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A62" w:rsidRDefault="00BF7A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A62" w:rsidRDefault="00BF7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0A8"/>
    <w:multiLevelType w:val="hybridMultilevel"/>
    <w:tmpl w:val="A0FEC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87FC7"/>
    <w:multiLevelType w:val="hybridMultilevel"/>
    <w:tmpl w:val="B41AF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7551CC"/>
    <w:multiLevelType w:val="hybridMultilevel"/>
    <w:tmpl w:val="79AC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4D2E1E"/>
    <w:multiLevelType w:val="multilevel"/>
    <w:tmpl w:val="C802823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D3B5CAE"/>
    <w:multiLevelType w:val="multilevel"/>
    <w:tmpl w:val="B8BEC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37722E"/>
    <w:multiLevelType w:val="hybridMultilevel"/>
    <w:tmpl w:val="2E46A7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92F0D77"/>
    <w:multiLevelType w:val="hybridMultilevel"/>
    <w:tmpl w:val="5E1A6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FF57F9"/>
    <w:multiLevelType w:val="hybridMultilevel"/>
    <w:tmpl w:val="800024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6659B8"/>
    <w:multiLevelType w:val="hybridMultilevel"/>
    <w:tmpl w:val="55FAB2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9344989">
    <w:abstractNumId w:val="7"/>
  </w:num>
  <w:num w:numId="2" w16cid:durableId="902104840">
    <w:abstractNumId w:val="3"/>
  </w:num>
  <w:num w:numId="3" w16cid:durableId="965552158">
    <w:abstractNumId w:val="2"/>
  </w:num>
  <w:num w:numId="4" w16cid:durableId="1808205297">
    <w:abstractNumId w:val="5"/>
  </w:num>
  <w:num w:numId="5" w16cid:durableId="1789153912">
    <w:abstractNumId w:val="6"/>
  </w:num>
  <w:num w:numId="6" w16cid:durableId="1988971785">
    <w:abstractNumId w:val="8"/>
  </w:num>
  <w:num w:numId="7" w16cid:durableId="756486535">
    <w:abstractNumId w:val="1"/>
  </w:num>
  <w:num w:numId="8" w16cid:durableId="644703555">
    <w:abstractNumId w:val="0"/>
  </w:num>
  <w:num w:numId="9" w16cid:durableId="769737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C5"/>
    <w:rsid w:val="00004572"/>
    <w:rsid w:val="0000503C"/>
    <w:rsid w:val="00056E37"/>
    <w:rsid w:val="00063BD6"/>
    <w:rsid w:val="00091146"/>
    <w:rsid w:val="00146A4E"/>
    <w:rsid w:val="00155DD0"/>
    <w:rsid w:val="001679E6"/>
    <w:rsid w:val="0017642C"/>
    <w:rsid w:val="00201549"/>
    <w:rsid w:val="00270C20"/>
    <w:rsid w:val="00280F72"/>
    <w:rsid w:val="002E2A70"/>
    <w:rsid w:val="00355C25"/>
    <w:rsid w:val="00397B02"/>
    <w:rsid w:val="003B4563"/>
    <w:rsid w:val="003C4596"/>
    <w:rsid w:val="003F4803"/>
    <w:rsid w:val="004357AC"/>
    <w:rsid w:val="004369BB"/>
    <w:rsid w:val="00476D23"/>
    <w:rsid w:val="004A72B0"/>
    <w:rsid w:val="005669C5"/>
    <w:rsid w:val="005A72D8"/>
    <w:rsid w:val="005D5505"/>
    <w:rsid w:val="00613C6E"/>
    <w:rsid w:val="006267A4"/>
    <w:rsid w:val="006648ED"/>
    <w:rsid w:val="0067583C"/>
    <w:rsid w:val="006C44D9"/>
    <w:rsid w:val="006E613D"/>
    <w:rsid w:val="0076043E"/>
    <w:rsid w:val="007A1FFB"/>
    <w:rsid w:val="008324DE"/>
    <w:rsid w:val="00887BF4"/>
    <w:rsid w:val="008F38E0"/>
    <w:rsid w:val="00906079"/>
    <w:rsid w:val="009153FF"/>
    <w:rsid w:val="00936E78"/>
    <w:rsid w:val="00972379"/>
    <w:rsid w:val="009A7152"/>
    <w:rsid w:val="00A303F4"/>
    <w:rsid w:val="00A31C1E"/>
    <w:rsid w:val="00A327F7"/>
    <w:rsid w:val="00A4332E"/>
    <w:rsid w:val="00AA2DD8"/>
    <w:rsid w:val="00AB0A1A"/>
    <w:rsid w:val="00AB6357"/>
    <w:rsid w:val="00AD0161"/>
    <w:rsid w:val="00AF1657"/>
    <w:rsid w:val="00B026F6"/>
    <w:rsid w:val="00B219B7"/>
    <w:rsid w:val="00B602C9"/>
    <w:rsid w:val="00B92B2C"/>
    <w:rsid w:val="00BD7BB0"/>
    <w:rsid w:val="00BF7A62"/>
    <w:rsid w:val="00C26B9D"/>
    <w:rsid w:val="00C45BFE"/>
    <w:rsid w:val="00CB08D4"/>
    <w:rsid w:val="00D0103B"/>
    <w:rsid w:val="00DD29C5"/>
    <w:rsid w:val="00DD4F65"/>
    <w:rsid w:val="00DF27AC"/>
    <w:rsid w:val="00E02BCE"/>
    <w:rsid w:val="00E041CE"/>
    <w:rsid w:val="00E710E8"/>
    <w:rsid w:val="00E7164B"/>
    <w:rsid w:val="00EE5A39"/>
    <w:rsid w:val="00EF226E"/>
    <w:rsid w:val="00EF7907"/>
    <w:rsid w:val="00F214EA"/>
    <w:rsid w:val="00F52C6A"/>
    <w:rsid w:val="00FB2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5AFF"/>
  <w15:chartTrackingRefBased/>
  <w15:docId w15:val="{85B121B7-DE6F-4BE8-8533-4BB8CE7D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B2C"/>
  </w:style>
  <w:style w:type="paragraph" w:styleId="Heading1">
    <w:name w:val="heading 1"/>
    <w:basedOn w:val="Normal"/>
    <w:next w:val="Normal"/>
    <w:link w:val="Heading1Char"/>
    <w:uiPriority w:val="9"/>
    <w:qFormat/>
    <w:rsid w:val="00566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4F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9C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219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9B7"/>
  </w:style>
  <w:style w:type="paragraph" w:styleId="Footer">
    <w:name w:val="footer"/>
    <w:basedOn w:val="Normal"/>
    <w:link w:val="FooterChar"/>
    <w:uiPriority w:val="99"/>
    <w:unhideWhenUsed/>
    <w:rsid w:val="00B219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9B7"/>
  </w:style>
  <w:style w:type="paragraph" w:styleId="ListParagraph">
    <w:name w:val="List Paragraph"/>
    <w:basedOn w:val="Normal"/>
    <w:uiPriority w:val="34"/>
    <w:qFormat/>
    <w:rsid w:val="00091146"/>
    <w:pPr>
      <w:ind w:left="720"/>
      <w:contextualSpacing/>
    </w:pPr>
  </w:style>
  <w:style w:type="character" w:customStyle="1" w:styleId="Heading3Char">
    <w:name w:val="Heading 3 Char"/>
    <w:basedOn w:val="DefaultParagraphFont"/>
    <w:link w:val="Heading3"/>
    <w:uiPriority w:val="9"/>
    <w:semiHidden/>
    <w:rsid w:val="00DD4F6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92B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58159">
      <w:bodyDiv w:val="1"/>
      <w:marLeft w:val="0"/>
      <w:marRight w:val="0"/>
      <w:marTop w:val="0"/>
      <w:marBottom w:val="0"/>
      <w:divBdr>
        <w:top w:val="none" w:sz="0" w:space="0" w:color="auto"/>
        <w:left w:val="none" w:sz="0" w:space="0" w:color="auto"/>
        <w:bottom w:val="none" w:sz="0" w:space="0" w:color="auto"/>
        <w:right w:val="none" w:sz="0" w:space="0" w:color="auto"/>
      </w:divBdr>
    </w:div>
    <w:div w:id="415781741">
      <w:bodyDiv w:val="1"/>
      <w:marLeft w:val="0"/>
      <w:marRight w:val="0"/>
      <w:marTop w:val="0"/>
      <w:marBottom w:val="0"/>
      <w:divBdr>
        <w:top w:val="none" w:sz="0" w:space="0" w:color="auto"/>
        <w:left w:val="none" w:sz="0" w:space="0" w:color="auto"/>
        <w:bottom w:val="none" w:sz="0" w:space="0" w:color="auto"/>
        <w:right w:val="none" w:sz="0" w:space="0" w:color="auto"/>
      </w:divBdr>
    </w:div>
    <w:div w:id="629089806">
      <w:bodyDiv w:val="1"/>
      <w:marLeft w:val="0"/>
      <w:marRight w:val="0"/>
      <w:marTop w:val="0"/>
      <w:marBottom w:val="0"/>
      <w:divBdr>
        <w:top w:val="none" w:sz="0" w:space="0" w:color="auto"/>
        <w:left w:val="none" w:sz="0" w:space="0" w:color="auto"/>
        <w:bottom w:val="none" w:sz="0" w:space="0" w:color="auto"/>
        <w:right w:val="none" w:sz="0" w:space="0" w:color="auto"/>
      </w:divBdr>
    </w:div>
    <w:div w:id="1162311754">
      <w:bodyDiv w:val="1"/>
      <w:marLeft w:val="0"/>
      <w:marRight w:val="0"/>
      <w:marTop w:val="0"/>
      <w:marBottom w:val="0"/>
      <w:divBdr>
        <w:top w:val="none" w:sz="0" w:space="0" w:color="auto"/>
        <w:left w:val="none" w:sz="0" w:space="0" w:color="auto"/>
        <w:bottom w:val="none" w:sz="0" w:space="0" w:color="auto"/>
        <w:right w:val="none" w:sz="0" w:space="0" w:color="auto"/>
      </w:divBdr>
    </w:div>
    <w:div w:id="1301420436">
      <w:bodyDiv w:val="1"/>
      <w:marLeft w:val="0"/>
      <w:marRight w:val="0"/>
      <w:marTop w:val="0"/>
      <w:marBottom w:val="0"/>
      <w:divBdr>
        <w:top w:val="none" w:sz="0" w:space="0" w:color="auto"/>
        <w:left w:val="none" w:sz="0" w:space="0" w:color="auto"/>
        <w:bottom w:val="none" w:sz="0" w:space="0" w:color="auto"/>
        <w:right w:val="none" w:sz="0" w:space="0" w:color="auto"/>
      </w:divBdr>
    </w:div>
    <w:div w:id="1933855619">
      <w:bodyDiv w:val="1"/>
      <w:marLeft w:val="0"/>
      <w:marRight w:val="0"/>
      <w:marTop w:val="0"/>
      <w:marBottom w:val="0"/>
      <w:divBdr>
        <w:top w:val="none" w:sz="0" w:space="0" w:color="auto"/>
        <w:left w:val="none" w:sz="0" w:space="0" w:color="auto"/>
        <w:bottom w:val="none" w:sz="0" w:space="0" w:color="auto"/>
        <w:right w:val="none" w:sz="0" w:space="0" w:color="auto"/>
      </w:divBdr>
    </w:div>
    <w:div w:id="208714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Nilofer Mohamedali Asrani</dc:creator>
  <cp:keywords>Public</cp:keywords>
  <dc:description/>
  <cp:lastModifiedBy>Abhishek Sarathe</cp:lastModifiedBy>
  <cp:revision>8</cp:revision>
  <dcterms:created xsi:type="dcterms:W3CDTF">2023-04-28T11:52:00Z</dcterms:created>
  <dcterms:modified xsi:type="dcterms:W3CDTF">2023-04-28T12:01:00Z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95bd814f-67a1-46f0-9c80-f6fcfdf7e130</vt:lpwstr>
  </property>
  <property fmtid="{D5CDD505-2E9C-101B-9397-08002B2CF9AE}" pid="3" name="Classification">
    <vt:lpwstr>Public</vt:lpwstr>
  </property>
</Properties>
</file>