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CF10" w14:textId="77777777" w:rsidR="00CB43CB" w:rsidRDefault="00000000" w:rsidP="00B977CF">
      <w:pPr>
        <w:pStyle w:val="1"/>
        <w:jc w:val="both"/>
      </w:pPr>
      <w:bookmarkStart w:id="0" w:name="_Toc221975641"/>
      <w:r>
        <w:t>Тенденции на рынке труда</w:t>
      </w:r>
      <w:bookmarkEnd w:id="0"/>
    </w:p>
    <w:p w14:paraId="37046444" w14:textId="77777777" w:rsidR="00CB43CB" w:rsidRDefault="00CB43CB" w:rsidP="00B977CF">
      <w:pPr>
        <w:spacing w:after="0" w:line="240" w:lineRule="auto"/>
        <w:jc w:val="both"/>
      </w:pPr>
    </w:p>
    <w:sdt>
      <w:sdtPr>
        <w:rPr>
          <w:rFonts w:ascii="Times New Roman" w:eastAsia="Calibri" w:hAnsi="Times New Roman" w:cs="Times New Roman"/>
          <w:b w:val="0"/>
          <w:bCs w:val="0"/>
          <w:color w:val="000000" w:themeColor="text1"/>
          <w:szCs w:val="22"/>
          <w:lang w:eastAsia="en-US"/>
        </w:rPr>
        <w:id w:val="2114244220"/>
        <w:docPartObj>
          <w:docPartGallery w:val="Table of Contents"/>
          <w:docPartUnique/>
        </w:docPartObj>
      </w:sdtPr>
      <w:sdtContent>
        <w:p w14:paraId="3E875B2C" w14:textId="77777777" w:rsidR="00CB43CB" w:rsidRDefault="00000000" w:rsidP="00B977CF">
          <w:pPr>
            <w:pStyle w:val="af8"/>
            <w:spacing w:before="0"/>
            <w:jc w:val="both"/>
          </w:pPr>
          <w:r>
            <w:br w:type="page"/>
          </w:r>
          <w:r w:rsidRPr="008B6B66">
            <w:rPr>
              <w:rFonts w:asciiTheme="minorHAnsi" w:hAnsiTheme="minorHAnsi" w:cstheme="minorHAnsi"/>
              <w:sz w:val="32"/>
              <w:szCs w:val="32"/>
            </w:rPr>
            <w:lastRenderedPageBreak/>
            <w:t>Оглавление</w:t>
          </w:r>
        </w:p>
        <w:p w14:paraId="69C171FC" w14:textId="77777777" w:rsidR="00CB43CB" w:rsidRDefault="00000000" w:rsidP="00B977CF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color w:val="auto"/>
              <w:sz w:val="22"/>
              <w:lang w:eastAsia="ru-RU"/>
            </w:rPr>
          </w:pPr>
          <w:r>
            <w:fldChar w:fldCharType="begin"/>
          </w:r>
          <w:r>
            <w:rPr>
              <w:rStyle w:val="ae"/>
              <w:webHidden/>
            </w:rPr>
            <w:instrText xml:space="preserve"> TOC \z \o "1-3" \u \h</w:instrText>
          </w:r>
          <w:r>
            <w:rPr>
              <w:rStyle w:val="ae"/>
            </w:rPr>
            <w:fldChar w:fldCharType="separate"/>
          </w:r>
          <w:hyperlink w:anchor="_Toc221975641">
            <w:r w:rsidR="00CB43CB">
              <w:rPr>
                <w:rStyle w:val="ae"/>
                <w:webHidden/>
              </w:rPr>
              <w:t>Тенденции на рынке труда</w:t>
            </w:r>
            <w:r w:rsidR="00CB43CB">
              <w:rPr>
                <w:webHidden/>
              </w:rPr>
              <w:fldChar w:fldCharType="begin"/>
            </w:r>
            <w:r w:rsidR="00CB43CB">
              <w:rPr>
                <w:webHidden/>
              </w:rPr>
              <w:instrText>PAGEREF _Toc221975641 \h</w:instrText>
            </w:r>
            <w:r w:rsidR="00CB43CB">
              <w:rPr>
                <w:webHidden/>
              </w:rPr>
            </w:r>
            <w:r w:rsidR="00CB43CB">
              <w:rPr>
                <w:webHidden/>
              </w:rPr>
              <w:fldChar w:fldCharType="separate"/>
            </w:r>
            <w:r w:rsidR="00CB43CB">
              <w:rPr>
                <w:rStyle w:val="ae"/>
              </w:rPr>
              <w:tab/>
              <w:t>1</w:t>
            </w:r>
            <w:r w:rsidR="00CB43CB">
              <w:rPr>
                <w:webHidden/>
              </w:rPr>
              <w:fldChar w:fldCharType="end"/>
            </w:r>
          </w:hyperlink>
        </w:p>
        <w:p w14:paraId="3D3EC9EE" w14:textId="77777777" w:rsidR="00CB43CB" w:rsidRDefault="00CB43CB" w:rsidP="00B977CF">
          <w:pPr>
            <w:pStyle w:val="2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color w:val="auto"/>
              <w:sz w:val="22"/>
              <w:lang w:eastAsia="ru-RU"/>
            </w:rPr>
          </w:pPr>
          <w:hyperlink w:anchor="_Toc221975642">
            <w:r>
              <w:rPr>
                <w:rStyle w:val="ae"/>
                <w:webHidden/>
              </w:rPr>
              <w:t>Экономическая активность населения.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_Toc221975642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2CD59331" w14:textId="77777777" w:rsidR="00CB43CB" w:rsidRDefault="00CB43CB" w:rsidP="00B977CF">
          <w:pPr>
            <w:pStyle w:val="2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color w:val="auto"/>
              <w:sz w:val="22"/>
              <w:lang w:eastAsia="ru-RU"/>
            </w:rPr>
          </w:pPr>
          <w:hyperlink w:anchor="_Toc221975643">
            <w:r>
              <w:rPr>
                <w:rStyle w:val="ae"/>
                <w:webHidden/>
              </w:rPr>
              <w:t>Безработица среди мужчин и женщин.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_Toc221975643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187C8F94" w14:textId="77777777" w:rsidR="00CB43CB" w:rsidRDefault="00CB43CB" w:rsidP="00B977CF">
          <w:pPr>
            <w:pStyle w:val="2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color w:val="auto"/>
              <w:sz w:val="22"/>
              <w:lang w:eastAsia="ru-RU"/>
            </w:rPr>
          </w:pPr>
          <w:hyperlink w:anchor="_Toc221975644">
            <w:r>
              <w:rPr>
                <w:rStyle w:val="ae"/>
                <w:webHidden/>
              </w:rPr>
              <w:t>Занятость, безработица и уровень образования населения.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_Toc221975644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D9CCCE5" w14:textId="77777777" w:rsidR="00CB43CB" w:rsidRDefault="00000000" w:rsidP="00B977CF">
          <w:pPr>
            <w:jc w:val="both"/>
          </w:pPr>
          <w:r>
            <w:fldChar w:fldCharType="end"/>
          </w:r>
        </w:p>
      </w:sdtContent>
    </w:sdt>
    <w:p w14:paraId="036D6CE0" w14:textId="77777777" w:rsidR="00CB43CB" w:rsidRPr="00053DE5" w:rsidRDefault="00000000" w:rsidP="00B977CF">
      <w:pPr>
        <w:pStyle w:val="2"/>
        <w:jc w:val="both"/>
        <w:rPr>
          <w:rFonts w:asciiTheme="minorHAnsi" w:hAnsiTheme="minorHAnsi" w:cstheme="minorHAnsi"/>
          <w:color w:val="2F5496" w:themeColor="accent1" w:themeShade="BF"/>
        </w:rPr>
      </w:pPr>
      <w:bookmarkStart w:id="1" w:name="_Toc221975642"/>
      <w:r w:rsidRPr="00053DE5">
        <w:rPr>
          <w:rFonts w:asciiTheme="minorHAnsi" w:hAnsiTheme="minorHAnsi" w:cstheme="minorHAnsi"/>
          <w:color w:val="2F5496" w:themeColor="accent1" w:themeShade="BF"/>
        </w:rPr>
        <w:t>Экономическая активность населения.</w:t>
      </w:r>
      <w:bookmarkEnd w:id="1"/>
    </w:p>
    <w:p w14:paraId="17F66E45" w14:textId="77777777" w:rsidR="00CB43CB" w:rsidRDefault="00000000" w:rsidP="00B977CF">
      <w:pPr>
        <w:jc w:val="both"/>
      </w:pPr>
      <w:r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proofErr w:type="gramStart"/>
      <w:r>
        <w:t>15-72</w:t>
      </w:r>
      <w:proofErr w:type="gramEnd"/>
      <w:r>
        <w:t xml:space="preserve"> лет (занятые + безработные) составила 74,8 </w:t>
      </w:r>
      <w:proofErr w:type="spellStart"/>
      <w:proofErr w:type="gramStart"/>
      <w:r>
        <w:t>млн.человек</w:t>
      </w:r>
      <w:proofErr w:type="spellEnd"/>
      <w:proofErr w:type="gramEnd"/>
      <w:r>
        <w:t xml:space="preserve">. Уровень экономической активности населения в возрасте </w:t>
      </w:r>
      <w:proofErr w:type="gramStart"/>
      <w:r>
        <w:t>15-72</w:t>
      </w:r>
      <w:proofErr w:type="gramEnd"/>
      <w:r>
        <w:t xml:space="preserve">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63F11CF0" w14:textId="77777777" w:rsidR="00CB43CB" w:rsidRDefault="00000000" w:rsidP="00B977CF">
      <w:pPr>
        <w:jc w:val="both"/>
      </w:pPr>
      <w:r>
        <w:t xml:space="preserve">В численности экономически активного населения 69,9 </w:t>
      </w:r>
      <w:proofErr w:type="spellStart"/>
      <w:proofErr w:type="gramStart"/>
      <w:r>
        <w:t>млн.человек</w:t>
      </w:r>
      <w:proofErr w:type="spellEnd"/>
      <w:proofErr w:type="gramEnd"/>
      <w:r>
        <w:t xml:space="preserve"> классифицировались как занятые экономической деятельностью и 4,9 </w:t>
      </w:r>
      <w:proofErr w:type="spellStart"/>
      <w:proofErr w:type="gramStart"/>
      <w:r>
        <w:t>млн.человек</w:t>
      </w:r>
      <w:proofErr w:type="spellEnd"/>
      <w:proofErr w:type="gramEnd"/>
      <w:r>
        <w:t xml:space="preserve">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</w:t>
      </w:r>
      <w:proofErr w:type="gramStart"/>
      <w:r>
        <w:t>млн.</w:t>
      </w:r>
      <w:proofErr w:type="gramEnd"/>
      <w:r>
        <w:t xml:space="preserve"> человек, или на 0,7%, численность безработных сократилась на 0,7 </w:t>
      </w:r>
      <w:proofErr w:type="spellStart"/>
      <w:proofErr w:type="gramStart"/>
      <w:r>
        <w:t>млн.человек</w:t>
      </w:r>
      <w:proofErr w:type="spellEnd"/>
      <w:proofErr w:type="gramEnd"/>
      <w:r>
        <w:t>, или на 13,3%.</w:t>
      </w:r>
    </w:p>
    <w:p w14:paraId="33F01528" w14:textId="77777777" w:rsidR="00CB43CB" w:rsidRDefault="00000000" w:rsidP="00B977CF">
      <w:pPr>
        <w:jc w:val="both"/>
      </w:pPr>
      <w:r>
        <w:rPr>
          <w:noProof/>
        </w:rPr>
        <w:lastRenderedPageBreak/>
        <w:drawing>
          <wp:inline distT="0" distB="0" distL="0" distR="0" wp14:anchorId="31C1C595" wp14:editId="71C5A0B2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685D93" w14:textId="77777777" w:rsidR="00CB43CB" w:rsidRDefault="00000000" w:rsidP="00B977CF">
      <w:pPr>
        <w:jc w:val="both"/>
      </w:pPr>
      <w:r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6ADA9329" w14:textId="77777777" w:rsidR="00CB43CB" w:rsidRPr="00053DE5" w:rsidRDefault="00000000" w:rsidP="00B977CF">
      <w:pPr>
        <w:pStyle w:val="2"/>
        <w:jc w:val="both"/>
        <w:rPr>
          <w:rFonts w:asciiTheme="minorHAnsi" w:hAnsiTheme="minorHAnsi" w:cstheme="minorHAnsi"/>
          <w:color w:val="2F5496" w:themeColor="accent1" w:themeShade="BF"/>
        </w:rPr>
      </w:pPr>
      <w:bookmarkStart w:id="2" w:name="_Toc221975643"/>
      <w:r w:rsidRPr="00053DE5">
        <w:rPr>
          <w:rFonts w:asciiTheme="minorHAnsi" w:hAnsiTheme="minorHAnsi" w:cstheme="minorHAnsi"/>
          <w:color w:val="2F5496" w:themeColor="accent1" w:themeShade="BF"/>
        </w:rPr>
        <w:t>Безработица среди мужчин и женщин.</w:t>
      </w:r>
      <w:bookmarkEnd w:id="2"/>
    </w:p>
    <w:p w14:paraId="5E4C8607" w14:textId="77777777" w:rsidR="00CB43CB" w:rsidRDefault="00000000" w:rsidP="00B977CF">
      <w:pPr>
        <w:jc w:val="both"/>
      </w:pPr>
      <w:r>
        <w:t xml:space="preserve"> До кризиса в 2008г. показатели уровня безработицы среди мужчин и женщин отличались незначительно: на </w:t>
      </w:r>
      <w:proofErr w:type="gramStart"/>
      <w:r>
        <w:t>0,2-0,4</w:t>
      </w:r>
      <w:proofErr w:type="gramEnd"/>
      <w:r>
        <w:t xml:space="preserve">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8BE9761" w14:textId="77777777" w:rsidR="00CB43CB" w:rsidRDefault="00000000" w:rsidP="00B977CF">
      <w:pPr>
        <w:jc w:val="both"/>
      </w:pPr>
      <w:r>
        <w:t xml:space="preserve">В январе 2012г. уровень безработицы среди мужчин составил 6,9% и был на 0,7 процентного пункта выше уровня безработицы среди </w:t>
      </w:r>
      <w:proofErr w:type="gramStart"/>
      <w:r>
        <w:t>женщин  (</w:t>
      </w:r>
      <w:proofErr w:type="gramEnd"/>
      <w:r>
        <w:t>6,2%).</w:t>
      </w:r>
      <w:r>
        <w:rPr>
          <w:rStyle w:val="ad"/>
        </w:rPr>
        <w:footnoteReference w:id="1"/>
      </w:r>
    </w:p>
    <w:p w14:paraId="02C2401B" w14:textId="77777777" w:rsidR="00CB43CB" w:rsidRDefault="00000000" w:rsidP="00B977CF">
      <w:pPr>
        <w:jc w:val="both"/>
      </w:pPr>
      <w:r>
        <w:rPr>
          <w:noProof/>
        </w:rPr>
        <w:lastRenderedPageBreak/>
        <w:drawing>
          <wp:inline distT="0" distB="0" distL="0" distR="0" wp14:anchorId="45B2B603" wp14:editId="73FD79E9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21F371" w14:textId="77777777" w:rsidR="00CB43CB" w:rsidRDefault="00000000" w:rsidP="00B977CF">
      <w:pPr>
        <w:jc w:val="both"/>
      </w:pPr>
      <w:r>
        <w:t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E8539A1" w14:textId="77777777" w:rsidR="00CB43CB" w:rsidRDefault="00000000" w:rsidP="00B977CF">
      <w:pPr>
        <w:jc w:val="both"/>
      </w:pPr>
      <w:r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18009E8C" w14:textId="77777777" w:rsidR="00CB43CB" w:rsidRPr="00053DE5" w:rsidRDefault="00000000" w:rsidP="00B977CF">
      <w:pPr>
        <w:pStyle w:val="2"/>
        <w:jc w:val="both"/>
        <w:rPr>
          <w:rFonts w:asciiTheme="minorHAnsi" w:hAnsiTheme="minorHAnsi" w:cstheme="minorHAnsi"/>
          <w:color w:val="2F5496" w:themeColor="accent1" w:themeShade="BF"/>
        </w:rPr>
      </w:pPr>
      <w:bookmarkStart w:id="3" w:name="_Toc221975644"/>
      <w:r w:rsidRPr="00053DE5">
        <w:rPr>
          <w:rFonts w:asciiTheme="minorHAnsi" w:hAnsiTheme="minorHAnsi" w:cstheme="minorHAnsi"/>
          <w:color w:val="2F5496" w:themeColor="accent1" w:themeShade="BF"/>
        </w:rPr>
        <w:t>Занятость, безработица и уровень образования населения.</w:t>
      </w:r>
      <w:bookmarkEnd w:id="3"/>
    </w:p>
    <w:p w14:paraId="6ACF1827" w14:textId="25B00534" w:rsidR="00CB43CB" w:rsidRPr="006171F5" w:rsidRDefault="00000000" w:rsidP="00B977CF">
      <w:pPr>
        <w:jc w:val="both"/>
      </w:pPr>
      <w:r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  <w:r w:rsidR="006171F5" w:rsidRPr="006171F5">
        <w:t xml:space="preserve"> </w:t>
      </w:r>
      <w:r w:rsidR="006171F5" w:rsidRPr="006171F5">
        <w:rPr>
          <w:b/>
          <w:bCs/>
        </w:rPr>
        <w:t>ВНЕСЕНЫ ИЗМЕНЕНИЯ УЧАСТНИКОМ 2</w:t>
      </w:r>
    </w:p>
    <w:p w14:paraId="25DE9252" w14:textId="77777777" w:rsidR="00CB43CB" w:rsidRDefault="00000000" w:rsidP="00B977CF">
      <w:pPr>
        <w:jc w:val="both"/>
      </w:pPr>
      <w:r>
        <w:lastRenderedPageBreak/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66A01AE5" w14:textId="77777777" w:rsidR="00CB43CB" w:rsidRDefault="00000000" w:rsidP="00B977CF">
      <w:pPr>
        <w:jc w:val="both"/>
      </w:pPr>
      <w:r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2734AB7E" w14:textId="77777777" w:rsidR="00CB43CB" w:rsidRDefault="00000000" w:rsidP="00B977CF">
      <w:pPr>
        <w:jc w:val="both"/>
      </w:pPr>
      <w:r>
        <w:rPr>
          <w:noProof/>
        </w:rPr>
        <w:drawing>
          <wp:inline distT="0" distB="0" distL="0" distR="0" wp14:anchorId="5E3AE444" wp14:editId="1453F207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A3D49F" w14:textId="77777777" w:rsidR="00CB43CB" w:rsidRDefault="00000000" w:rsidP="00B977CF">
      <w:pPr>
        <w:jc w:val="both"/>
      </w:pPr>
      <w:r>
        <w:t>Статистические данные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образованием составил 81,5%</w:t>
      </w:r>
      <w:r>
        <w:rPr>
          <w:rStyle w:val="ad"/>
        </w:rPr>
        <w:footnoteReference w:id="2"/>
      </w:r>
      <w:r>
        <w:t>, уровень безработицы - 3,6%</w:t>
      </w:r>
      <w:r>
        <w:rPr>
          <w:rStyle w:val="ad"/>
        </w:rPr>
        <w:footnoteReference w:id="3"/>
      </w:r>
      <w:r>
        <w:t>, со средним профессиональным образованием соответственно 73,7% и 5,1%, начальным профессиональным образованием - 73,2% и 6,7%.</w:t>
      </w:r>
    </w:p>
    <w:p w14:paraId="6A20950D" w14:textId="77777777" w:rsidR="00CB43CB" w:rsidRDefault="00000000" w:rsidP="00B977CF">
      <w:pPr>
        <w:jc w:val="both"/>
      </w:pPr>
      <w:r>
        <w:lastRenderedPageBreak/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7F0303E3" w14:textId="77777777" w:rsidR="00CB43CB" w:rsidRDefault="00000000" w:rsidP="00B977CF">
      <w:pPr>
        <w:jc w:val="both"/>
      </w:pPr>
      <w:r>
        <w:rPr>
          <w:noProof/>
        </w:rPr>
        <w:drawing>
          <wp:inline distT="0" distB="0" distL="0" distR="0" wp14:anchorId="7378AA8A" wp14:editId="77337294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B91872" w14:textId="77777777" w:rsidR="00CB43CB" w:rsidRDefault="00000000" w:rsidP="00B977CF">
      <w:pPr>
        <w:jc w:val="both"/>
      </w:pPr>
      <w:r>
        <w:t xml:space="preserve"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</w:t>
      </w:r>
      <w:proofErr w:type="gramStart"/>
      <w:r>
        <w:t>50-59</w:t>
      </w:r>
      <w:proofErr w:type="gramEnd"/>
      <w:r>
        <w:t xml:space="preserve"> лет коэффициент превышения составляет 1,13; </w:t>
      </w:r>
      <w:proofErr w:type="gramStart"/>
      <w:r>
        <w:t>60-72</w:t>
      </w:r>
      <w:proofErr w:type="gramEnd"/>
      <w:r>
        <w:t xml:space="preserve"> лет - 1,42.</w:t>
      </w:r>
    </w:p>
    <w:p w14:paraId="77DA752C" w14:textId="77777777" w:rsidR="00547EE8" w:rsidRDefault="00547EE8" w:rsidP="00B977CF">
      <w:pPr>
        <w:jc w:val="both"/>
      </w:pPr>
      <w:r>
        <w:br w:type="page"/>
      </w:r>
    </w:p>
    <w:p w14:paraId="24EBA65B" w14:textId="5BB6334A" w:rsidR="00CB43CB" w:rsidRDefault="00000000" w:rsidP="00B977CF">
      <w:pPr>
        <w:jc w:val="both"/>
      </w:pPr>
      <w:r>
        <w:lastRenderedPageBreak/>
        <w:t xml:space="preserve">Таблица 1. Экономическая активность населения в возрасте </w:t>
      </w:r>
      <w:proofErr w:type="gramStart"/>
      <w:r>
        <w:t>15-72</w:t>
      </w:r>
      <w:proofErr w:type="gramEnd"/>
      <w:r>
        <w:t xml:space="preserve"> лет, имеющего профессиональное образование, по профессиям и специальностям по диплому в 2011 году</w:t>
      </w:r>
    </w:p>
    <w:p w14:paraId="7F59BBD5" w14:textId="1067F6D1" w:rsidR="00CB43CB" w:rsidRDefault="00CB43CB" w:rsidP="00B977CF">
      <w:pPr>
        <w:jc w:val="both"/>
        <w:sectPr w:rsidR="00CB43CB" w:rsidSect="00547EE8">
          <w:footerReference w:type="even" r:id="rId11"/>
          <w:footerReference w:type="default" r:id="rId12"/>
          <w:footerReference w:type="first" r:id="rId13"/>
          <w:pgSz w:w="11906" w:h="16838"/>
          <w:pgMar w:top="1134" w:right="850" w:bottom="1134" w:left="1701" w:header="0" w:footer="708" w:gutter="0"/>
          <w:cols w:space="720"/>
          <w:formProt w:val="0"/>
          <w:titlePg/>
          <w:docGrid w:linePitch="381"/>
        </w:sectPr>
      </w:pPr>
    </w:p>
    <w:tbl>
      <w:tblPr>
        <w:tblStyle w:val="12"/>
        <w:tblW w:w="11165" w:type="dxa"/>
        <w:shd w:val="clear" w:color="auto" w:fill="DEEAF6"/>
        <w:tblLayout w:type="fixed"/>
        <w:tblLook w:val="04A0" w:firstRow="1" w:lastRow="0" w:firstColumn="1" w:lastColumn="0" w:noHBand="0" w:noVBand="1"/>
      </w:tblPr>
      <w:tblGrid>
        <w:gridCol w:w="3216"/>
        <w:gridCol w:w="1659"/>
        <w:gridCol w:w="1310"/>
        <w:gridCol w:w="1663"/>
        <w:gridCol w:w="1771"/>
        <w:gridCol w:w="1546"/>
      </w:tblGrid>
      <w:tr w:rsidR="00CB43CB" w14:paraId="2546B108" w14:textId="77777777" w:rsidTr="00CB43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Merge w:val="restart"/>
            <w:tcBorders>
              <w:bottom w:val="single" w:sz="4" w:space="0" w:color="FFFFFF"/>
            </w:tcBorders>
          </w:tcPr>
          <w:p w14:paraId="3087E539" w14:textId="77777777" w:rsidR="00CB43CB" w:rsidRPr="00B977CF" w:rsidRDefault="00CB43CB" w:rsidP="00B977CF">
            <w:pPr>
              <w:pageBreakBefore/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color w:val="FFFFFF" w:themeColor="background1"/>
                <w:sz w:val="22"/>
              </w:rPr>
            </w:pPr>
          </w:p>
        </w:tc>
        <w:tc>
          <w:tcPr>
            <w:tcW w:w="1659" w:type="dxa"/>
            <w:vMerge w:val="restart"/>
            <w:tcBorders>
              <w:bottom w:val="single" w:sz="4" w:space="0" w:color="FFFFFF"/>
            </w:tcBorders>
          </w:tcPr>
          <w:p w14:paraId="68718582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 xml:space="preserve">Экономически активное население, </w:t>
            </w:r>
            <w:proofErr w:type="spellStart"/>
            <w:proofErr w:type="gramStart"/>
            <w:r>
              <w:rPr>
                <w:rFonts w:asciiTheme="minorHAnsi" w:hAnsiTheme="minorHAnsi" w:cstheme="minorHAnsi"/>
                <w:sz w:val="22"/>
                <w:szCs w:val="28"/>
              </w:rPr>
              <w:t>тыс.человек</w:t>
            </w:r>
            <w:proofErr w:type="spellEnd"/>
            <w:proofErr w:type="gramEnd"/>
          </w:p>
        </w:tc>
        <w:tc>
          <w:tcPr>
            <w:tcW w:w="2973" w:type="dxa"/>
            <w:gridSpan w:val="2"/>
            <w:tcBorders>
              <w:bottom w:val="single" w:sz="4" w:space="0" w:color="FFFFFF"/>
            </w:tcBorders>
          </w:tcPr>
          <w:p w14:paraId="661BC93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В том числе</w:t>
            </w:r>
          </w:p>
        </w:tc>
        <w:tc>
          <w:tcPr>
            <w:tcW w:w="1771" w:type="dxa"/>
            <w:vMerge w:val="restart"/>
            <w:tcBorders>
              <w:bottom w:val="single" w:sz="4" w:space="0" w:color="FFFFFF"/>
            </w:tcBorders>
          </w:tcPr>
          <w:p w14:paraId="5302CF3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Уровень занятости, </w:t>
            </w:r>
            <w:r>
              <w:rPr>
                <w:rFonts w:asciiTheme="minorHAnsi" w:hAnsiTheme="minorHAnsi" w:cstheme="minorHAnsi"/>
                <w:sz w:val="22"/>
                <w:szCs w:val="28"/>
              </w:rPr>
              <w:br/>
              <w:t>%</w:t>
            </w:r>
          </w:p>
        </w:tc>
        <w:tc>
          <w:tcPr>
            <w:tcW w:w="1546" w:type="dxa"/>
            <w:vMerge w:val="restart"/>
            <w:tcBorders>
              <w:bottom w:val="single" w:sz="4" w:space="0" w:color="FFFFFF"/>
            </w:tcBorders>
          </w:tcPr>
          <w:p w14:paraId="2DD37BF2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Уровень безработицы,</w:t>
            </w:r>
            <w:r>
              <w:rPr>
                <w:rFonts w:asciiTheme="minorHAnsi" w:hAnsiTheme="minorHAnsi" w:cstheme="minorHAnsi"/>
                <w:sz w:val="22"/>
                <w:szCs w:val="28"/>
              </w:rPr>
              <w:br/>
              <w:t>%</w:t>
            </w:r>
          </w:p>
        </w:tc>
      </w:tr>
      <w:tr w:rsidR="00CB43CB" w14:paraId="7D0D0494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Merge/>
            <w:tcBorders>
              <w:top w:val="single" w:sz="4" w:space="0" w:color="FFFFFF"/>
              <w:bottom w:val="single" w:sz="4" w:space="0" w:color="FFFFFF"/>
            </w:tcBorders>
          </w:tcPr>
          <w:p w14:paraId="240249A3" w14:textId="77777777" w:rsidR="00CB43CB" w:rsidRDefault="00CB43CB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</w:p>
        </w:tc>
        <w:tc>
          <w:tcPr>
            <w:tcW w:w="1659" w:type="dxa"/>
            <w:vMerge/>
            <w:tcBorders>
              <w:top w:val="single" w:sz="4" w:space="0" w:color="FFFFFF"/>
              <w:bottom w:val="single" w:sz="4" w:space="0" w:color="FFFFFF"/>
            </w:tcBorders>
          </w:tcPr>
          <w:p w14:paraId="06CFC1DE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6B4D1858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занятые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07ABD8B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безработные</w:t>
            </w:r>
          </w:p>
        </w:tc>
        <w:tc>
          <w:tcPr>
            <w:tcW w:w="1771" w:type="dxa"/>
            <w:vMerge/>
            <w:tcBorders>
              <w:top w:val="single" w:sz="4" w:space="0" w:color="FFFFFF"/>
              <w:bottom w:val="single" w:sz="4" w:space="0" w:color="FFFFFF"/>
            </w:tcBorders>
          </w:tcPr>
          <w:p w14:paraId="66A68C5F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546" w:type="dxa"/>
            <w:vMerge/>
            <w:tcBorders>
              <w:top w:val="single" w:sz="4" w:space="0" w:color="FFFFFF"/>
              <w:bottom w:val="single" w:sz="4" w:space="0" w:color="FFFFFF"/>
            </w:tcBorders>
          </w:tcPr>
          <w:p w14:paraId="1E63FDD1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</w:tr>
      <w:tr w:rsidR="00CB43CB" w14:paraId="30EB238E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777590CE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Всего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7441368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75752,0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04D5D77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70731,8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1AB71AB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5020,2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7D8994D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63,8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221F96D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6,6</w:t>
            </w:r>
          </w:p>
        </w:tc>
      </w:tr>
      <w:tr w:rsidR="00CB43CB" w14:paraId="193A5CC6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47BFC9D0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   в том числе по уровню образования:</w:t>
            </w: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br/>
              <w:t>высшее и послевузовское </w:t>
            </w: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br/>
              <w:t>профессиональное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23AE187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21671,9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68EE4AC6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20887,6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18B7863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784,3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53A3CDB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81,5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4E186729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3,6</w:t>
            </w:r>
          </w:p>
        </w:tc>
      </w:tr>
      <w:tr w:rsidR="00CB43CB" w14:paraId="32C6E201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6F05D957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      из них по группам специальностей: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4E6FCE66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324DF932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745DBA58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4AC2B13D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2A1640F6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</w:tr>
      <w:tr w:rsidR="00CB43CB" w14:paraId="07B7A6AB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12D90287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экономика и управление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2A42B76E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5513,6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5C83CE4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5267,4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478C5E8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246,2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6F13C68C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82,9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64B4D0B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4,5</w:t>
            </w:r>
          </w:p>
        </w:tc>
      </w:tr>
      <w:tr w:rsidR="00CB43CB" w14:paraId="0736750B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2B81ABB7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 xml:space="preserve">образование и </w:t>
            </w:r>
            <w:proofErr w:type="spellStart"/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педогогика</w:t>
            </w:r>
            <w:proofErr w:type="spellEnd"/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28A54ACC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3769,0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68333A3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3643,3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104E36F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125,8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239F5E6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78,5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33F6340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3,3</w:t>
            </w:r>
          </w:p>
        </w:tc>
      </w:tr>
      <w:tr w:rsidR="00CB43CB" w14:paraId="49971E54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4F34D693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гуманитарные науки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3918AC5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2514,1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0298E89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2401,8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3F1EBD6C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112,3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19559B4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83,5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043392E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4,5</w:t>
            </w:r>
          </w:p>
        </w:tc>
      </w:tr>
      <w:tr w:rsidR="00CB43CB" w14:paraId="0473A3A5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45734CC4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здравоохранение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7354C348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1388,2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15D49752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1371,7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17BDE98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16,5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6BB39CA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84,0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648CB11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1,2</w:t>
            </w:r>
          </w:p>
        </w:tc>
      </w:tr>
      <w:tr w:rsidR="00CB43CB" w14:paraId="555B2F10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635998F4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строительство и архитектура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7F4DA25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1148,2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60595A9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1112,3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5EF61AAA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36,0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2269DF99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81,5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52B3C36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3,1</w:t>
            </w:r>
          </w:p>
        </w:tc>
      </w:tr>
      <w:tr w:rsidR="00CB43CB" w14:paraId="2557D15A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262955F3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энергетика, энергетическое </w:t>
            </w: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br/>
              <w:t>машиностроение и </w:t>
            </w: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br/>
              <w:t>электротехника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1AD31CA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865,3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2FFEF02F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842,7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625119C8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22,6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5C56FE46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83,6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10659D7F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2,6</w:t>
            </w:r>
          </w:p>
        </w:tc>
      </w:tr>
      <w:tr w:rsidR="00CB43CB" w14:paraId="5256F66F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350736B9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сельское и рыбное хозяйство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70CB268E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746,5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3C92FD2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711,4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6E0602C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35,0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77A4742F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77,0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7B0A39C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4,7</w:t>
            </w:r>
          </w:p>
        </w:tc>
      </w:tr>
      <w:tr w:rsidR="00CB43CB" w14:paraId="72C6035E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6D38DF42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металлургия, машиностроение и</w:t>
            </w: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br/>
            </w:r>
            <w:proofErr w:type="spellStart"/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материалообработка</w:t>
            </w:r>
            <w:proofErr w:type="spellEnd"/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39D9C62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705,7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7292FA9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684,8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0BA35BF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20,9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150B5A0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79,2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6F88EBA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3,0</w:t>
            </w:r>
          </w:p>
        </w:tc>
      </w:tr>
      <w:tr w:rsidR="00CB43CB" w14:paraId="5357828B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317C1DEB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информатика и вычислительная</w:t>
            </w: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br/>
              <w:t>техника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01948216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588,3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394F44EF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575,1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31144E7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13,2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731398D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92,2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51DAD62E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2,2</w:t>
            </w:r>
          </w:p>
        </w:tc>
      </w:tr>
      <w:tr w:rsidR="00CB43CB" w14:paraId="1F2B7E63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5F37F48C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транспортные средства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00AD87D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578,8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1C40E29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560,8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00410656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18,0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599CC38E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84,4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6E070A8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3,1</w:t>
            </w:r>
          </w:p>
        </w:tc>
      </w:tr>
      <w:tr w:rsidR="00CB43CB" w14:paraId="6FDF5C14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629C6F5C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физико-математические </w:t>
            </w: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br/>
              <w:t>специальности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2668FCA2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447,6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24B08F0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437,6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246B873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10,0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4C2E042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84,5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1C61D2C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2,2</w:t>
            </w:r>
          </w:p>
        </w:tc>
      </w:tr>
      <w:tr w:rsidR="00CB43CB" w14:paraId="507201FF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66DC51EA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электронная техника, </w:t>
            </w: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br/>
              <w:t>радиотехника и связь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2D3F788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464,3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76FF391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450,1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383F139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14,2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66DF135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80,9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16F5029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3,1</w:t>
            </w:r>
          </w:p>
        </w:tc>
      </w:tr>
      <w:tr w:rsidR="00CB43CB" w14:paraId="0F89A934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</w:tcBorders>
          </w:tcPr>
          <w:p w14:paraId="40C37FFC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культура и искусство</w:t>
            </w:r>
          </w:p>
        </w:tc>
        <w:tc>
          <w:tcPr>
            <w:tcW w:w="1659" w:type="dxa"/>
            <w:tcBorders>
              <w:top w:val="single" w:sz="4" w:space="0" w:color="FFFFFF"/>
            </w:tcBorders>
          </w:tcPr>
          <w:p w14:paraId="2711B30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423,1</w:t>
            </w:r>
          </w:p>
        </w:tc>
        <w:tc>
          <w:tcPr>
            <w:tcW w:w="1310" w:type="dxa"/>
            <w:tcBorders>
              <w:top w:val="single" w:sz="4" w:space="0" w:color="FFFFFF"/>
            </w:tcBorders>
          </w:tcPr>
          <w:p w14:paraId="6D0EBEA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410,3</w:t>
            </w:r>
          </w:p>
        </w:tc>
        <w:tc>
          <w:tcPr>
            <w:tcW w:w="1663" w:type="dxa"/>
            <w:tcBorders>
              <w:top w:val="single" w:sz="4" w:space="0" w:color="FFFFFF"/>
            </w:tcBorders>
          </w:tcPr>
          <w:p w14:paraId="69B5111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12,7</w:t>
            </w:r>
          </w:p>
        </w:tc>
        <w:tc>
          <w:tcPr>
            <w:tcW w:w="1771" w:type="dxa"/>
            <w:tcBorders>
              <w:top w:val="single" w:sz="4" w:space="0" w:color="FFFFFF"/>
            </w:tcBorders>
          </w:tcPr>
          <w:p w14:paraId="625C918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80,3</w:t>
            </w:r>
          </w:p>
        </w:tc>
        <w:tc>
          <w:tcPr>
            <w:tcW w:w="1546" w:type="dxa"/>
            <w:tcBorders>
              <w:top w:val="single" w:sz="4" w:space="0" w:color="FFFFFF"/>
            </w:tcBorders>
          </w:tcPr>
          <w:p w14:paraId="144754B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3,0</w:t>
            </w:r>
          </w:p>
        </w:tc>
      </w:tr>
    </w:tbl>
    <w:p w14:paraId="2F2CF6A0" w14:textId="77777777" w:rsidR="00CB43CB" w:rsidRDefault="00CB43CB" w:rsidP="00B977CF">
      <w:pPr>
        <w:jc w:val="both"/>
        <w:sectPr w:rsidR="00CB43CB">
          <w:footerReference w:type="default" r:id="rId14"/>
          <w:footerReference w:type="first" r:id="rId15"/>
          <w:pgSz w:w="16838" w:h="11906" w:orient="landscape"/>
          <w:pgMar w:top="1701" w:right="1134" w:bottom="851" w:left="1134" w:header="0" w:footer="709" w:gutter="0"/>
          <w:cols w:space="720"/>
          <w:formProt w:val="0"/>
          <w:titlePg/>
          <w:docGrid w:linePitch="381"/>
        </w:sectPr>
      </w:pPr>
    </w:p>
    <w:p w14:paraId="6AFE1D95" w14:textId="77777777" w:rsidR="00CB43CB" w:rsidRDefault="00CB43CB" w:rsidP="00B977CF">
      <w:pPr>
        <w:ind w:firstLine="0"/>
        <w:jc w:val="both"/>
        <w:rPr>
          <w:lang w:val="en-US"/>
        </w:rPr>
      </w:pPr>
    </w:p>
    <w:sectPr w:rsidR="00CB43CB">
      <w:footerReference w:type="default" r:id="rId16"/>
      <w:footerReference w:type="first" r:id="rId17"/>
      <w:pgSz w:w="11906" w:h="16838"/>
      <w:pgMar w:top="1134" w:right="850" w:bottom="1134" w:left="1701" w:header="0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D823A" w14:textId="77777777" w:rsidR="003F2FAE" w:rsidRDefault="003F2FAE">
      <w:pPr>
        <w:spacing w:after="0" w:line="240" w:lineRule="auto"/>
      </w:pPr>
      <w:r>
        <w:separator/>
      </w:r>
    </w:p>
  </w:endnote>
  <w:endnote w:type="continuationSeparator" w:id="0">
    <w:p w14:paraId="63528BBB" w14:textId="77777777" w:rsidR="003F2FAE" w:rsidRDefault="003F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B2C09" w14:textId="77777777" w:rsidR="00CB43CB" w:rsidRDefault="00CB43C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307710"/>
      <w:docPartObj>
        <w:docPartGallery w:val="Page Numbers (Bottom of Page)"/>
        <w:docPartUnique/>
      </w:docPartObj>
    </w:sdtPr>
    <w:sdtContent>
      <w:p w14:paraId="3C43952E" w14:textId="77777777" w:rsidR="00CB43CB" w:rsidRDefault="00000000">
        <w:pPr>
          <w:pStyle w:val="a9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07BED690" w14:textId="77777777" w:rsidR="00CB43CB" w:rsidRDefault="00CB43CB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E88B4" w14:textId="77777777" w:rsidR="00CB43CB" w:rsidRDefault="00CB43CB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994527"/>
      <w:docPartObj>
        <w:docPartGallery w:val="Page Numbers (Bottom of Page)"/>
        <w:docPartUnique/>
      </w:docPartObj>
    </w:sdtPr>
    <w:sdtContent>
      <w:p w14:paraId="13D59789" w14:textId="77777777" w:rsidR="00CB43CB" w:rsidRDefault="00000000">
        <w:pPr>
          <w:pStyle w:val="a9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0</w:t>
        </w:r>
        <w:r>
          <w:fldChar w:fldCharType="end"/>
        </w:r>
      </w:p>
    </w:sdtContent>
  </w:sdt>
  <w:p w14:paraId="042319D9" w14:textId="77777777" w:rsidR="00CB43CB" w:rsidRDefault="00CB43CB">
    <w:pPr>
      <w:pStyle w:val="a9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6216" w14:textId="77777777" w:rsidR="00CB43CB" w:rsidRDefault="00000000">
    <w:pPr>
      <w:pStyle w:val="a9"/>
      <w:jc w:val="right"/>
    </w:pP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1662454"/>
      <w:docPartObj>
        <w:docPartGallery w:val="Page Numbers (Bottom of Page)"/>
        <w:docPartUnique/>
      </w:docPartObj>
    </w:sdtPr>
    <w:sdtContent>
      <w:p w14:paraId="2C7532D8" w14:textId="77777777" w:rsidR="00CB43CB" w:rsidRDefault="00000000">
        <w:pPr>
          <w:pStyle w:val="a9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0</w:t>
        </w:r>
        <w:r>
          <w:fldChar w:fldCharType="end"/>
        </w:r>
      </w:p>
    </w:sdtContent>
  </w:sdt>
  <w:p w14:paraId="272C5CD7" w14:textId="77777777" w:rsidR="00CB43CB" w:rsidRDefault="00CB43CB">
    <w:pPr>
      <w:pStyle w:val="a9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EDDE2" w14:textId="77777777" w:rsidR="00CB43CB" w:rsidRDefault="00CB43C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94483" w14:textId="77777777" w:rsidR="003F2FAE" w:rsidRDefault="003F2FAE">
      <w:r>
        <w:separator/>
      </w:r>
    </w:p>
  </w:footnote>
  <w:footnote w:type="continuationSeparator" w:id="0">
    <w:p w14:paraId="7C26F1D0" w14:textId="77777777" w:rsidR="003F2FAE" w:rsidRDefault="003F2FAE">
      <w:r>
        <w:continuationSeparator/>
      </w:r>
    </w:p>
  </w:footnote>
  <w:footnote w:id="1">
    <w:p w14:paraId="752DE7F8" w14:textId="77777777" w:rsidR="00CB43CB" w:rsidRDefault="00000000">
      <w:pPr>
        <w:pStyle w:val="ab"/>
      </w:pPr>
      <w:r>
        <w:rPr>
          <w:rStyle w:val="ac"/>
        </w:rPr>
        <w:footnoteRef/>
      </w:r>
      <w:r>
        <w:t xml:space="preserve"> 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7D2906C2" w14:textId="77777777" w:rsidR="00CB43CB" w:rsidRDefault="00000000">
      <w:pPr>
        <w:pStyle w:val="ab"/>
      </w:pPr>
      <w:r>
        <w:rPr>
          <w:rStyle w:val="ac"/>
        </w:rPr>
        <w:footnoteRef/>
      </w:r>
      <w:r>
        <w:t xml:space="preserve"> 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3">
    <w:p w14:paraId="29F52F72" w14:textId="77777777" w:rsidR="00CB43CB" w:rsidRDefault="00000000">
      <w:pPr>
        <w:pStyle w:val="ab"/>
      </w:pPr>
      <w:r>
        <w:rPr>
          <w:rStyle w:val="ac"/>
        </w:rPr>
        <w:footnoteRef/>
      </w:r>
      <w:r>
        <w:t xml:space="preserve"> 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3CB"/>
    <w:rsid w:val="00053DE5"/>
    <w:rsid w:val="00101882"/>
    <w:rsid w:val="002D7079"/>
    <w:rsid w:val="003A2C84"/>
    <w:rsid w:val="003F2FAE"/>
    <w:rsid w:val="004F3D53"/>
    <w:rsid w:val="00547EE8"/>
    <w:rsid w:val="006171F5"/>
    <w:rsid w:val="00632B02"/>
    <w:rsid w:val="00780866"/>
    <w:rsid w:val="008B6B66"/>
    <w:rsid w:val="008E251B"/>
    <w:rsid w:val="009D2AEF"/>
    <w:rsid w:val="00B977CF"/>
    <w:rsid w:val="00CB43CB"/>
    <w:rsid w:val="00D3221E"/>
    <w:rsid w:val="00F42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FCA41"/>
  <w15:docId w15:val="{44F0A908-8259-4B07-8498-C4ECFDB9E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7F03"/>
    <w:pPr>
      <w:spacing w:after="200" w:line="360" w:lineRule="auto"/>
      <w:ind w:firstLine="737"/>
    </w:pPr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9C7F03"/>
    <w:pPr>
      <w:keepNext/>
      <w:keepLines/>
      <w:spacing w:before="480" w:after="0"/>
      <w:outlineLvl w:val="0"/>
    </w:pPr>
    <w:rPr>
      <w:rFonts w:ascii="Arial Black" w:eastAsiaTheme="majorEastAsia" w:hAnsi="Arial Black" w:cstheme="majorBidi"/>
      <w:bCs/>
      <w:i/>
      <w:color w:val="538135" w:themeColor="accent6" w:themeShade="BF"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C7F03"/>
    <w:pPr>
      <w:keepNext/>
      <w:keepLines/>
      <w:spacing w:before="200" w:after="0"/>
      <w:outlineLvl w:val="1"/>
    </w:pPr>
    <w:rPr>
      <w:rFonts w:eastAsiaTheme="majorEastAsia" w:cstheme="majorBidi"/>
      <w:b/>
      <w:bCs/>
      <w:i/>
      <w:color w:val="4472C4" w:themeColor="accent1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qFormat/>
    <w:rsid w:val="00B31BCD"/>
  </w:style>
  <w:style w:type="character" w:styleId="a3">
    <w:name w:val="Hyperlink"/>
    <w:basedOn w:val="a0"/>
    <w:uiPriority w:val="99"/>
    <w:unhideWhenUsed/>
    <w:rsid w:val="00B31BCD"/>
    <w:rPr>
      <w:color w:val="0000FF"/>
      <w:u w:val="single"/>
    </w:rPr>
  </w:style>
  <w:style w:type="character" w:customStyle="1" w:styleId="a4">
    <w:name w:val="Текст выноски Знак"/>
    <w:basedOn w:val="a0"/>
    <w:link w:val="a5"/>
    <w:uiPriority w:val="99"/>
    <w:semiHidden/>
    <w:qFormat/>
    <w:rsid w:val="00B31BC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9C7F03"/>
    <w:rPr>
      <w:rFonts w:ascii="Arial Black" w:eastAsiaTheme="majorEastAsia" w:hAnsi="Arial Black" w:cstheme="majorBidi"/>
      <w:bCs/>
      <w:i/>
      <w:color w:val="538135" w:themeColor="accent6" w:themeShade="BF"/>
      <w:sz w:val="40"/>
      <w:szCs w:val="28"/>
      <w:lang w:eastAsia="en-US"/>
    </w:rPr>
  </w:style>
  <w:style w:type="character" w:customStyle="1" w:styleId="20">
    <w:name w:val="Заголовок 2 Знак"/>
    <w:basedOn w:val="a0"/>
    <w:link w:val="2"/>
    <w:uiPriority w:val="9"/>
    <w:qFormat/>
    <w:rsid w:val="009C7F03"/>
    <w:rPr>
      <w:rFonts w:eastAsiaTheme="majorEastAsia" w:cstheme="majorBidi"/>
      <w:b/>
      <w:bCs/>
      <w:i/>
      <w:color w:val="4472C4" w:themeColor="accent1"/>
      <w:sz w:val="32"/>
      <w:szCs w:val="26"/>
      <w:lang w:eastAsia="en-US"/>
    </w:rPr>
  </w:style>
  <w:style w:type="character" w:customStyle="1" w:styleId="a6">
    <w:name w:val="Верхний колонтитул Знак"/>
    <w:basedOn w:val="a0"/>
    <w:link w:val="a7"/>
    <w:uiPriority w:val="99"/>
    <w:qFormat/>
    <w:rsid w:val="009C7F03"/>
    <w:rPr>
      <w:rFonts w:ascii="Times New Roman" w:hAnsi="Times New Roman"/>
      <w:color w:val="000000" w:themeColor="text1"/>
      <w:sz w:val="28"/>
      <w:szCs w:val="22"/>
      <w:lang w:eastAsia="en-US"/>
    </w:rPr>
  </w:style>
  <w:style w:type="character" w:customStyle="1" w:styleId="a8">
    <w:name w:val="Нижний колонтитул Знак"/>
    <w:basedOn w:val="a0"/>
    <w:link w:val="a9"/>
    <w:uiPriority w:val="99"/>
    <w:qFormat/>
    <w:rsid w:val="009C7F03"/>
    <w:rPr>
      <w:rFonts w:ascii="Times New Roman" w:hAnsi="Times New Roman"/>
      <w:color w:val="000000" w:themeColor="text1"/>
      <w:sz w:val="28"/>
      <w:szCs w:val="22"/>
      <w:lang w:eastAsia="en-US"/>
    </w:rPr>
  </w:style>
  <w:style w:type="character" w:customStyle="1" w:styleId="aa">
    <w:name w:val="Текст сноски Знак"/>
    <w:basedOn w:val="a0"/>
    <w:link w:val="ab"/>
    <w:uiPriority w:val="99"/>
    <w:semiHidden/>
    <w:qFormat/>
    <w:rsid w:val="004C0285"/>
    <w:rPr>
      <w:rFonts w:ascii="Times New Roman" w:hAnsi="Times New Roman"/>
      <w:color w:val="000000" w:themeColor="text1"/>
      <w:lang w:eastAsia="en-US"/>
    </w:rPr>
  </w:style>
  <w:style w:type="character" w:customStyle="1" w:styleId="ac">
    <w:name w:val="Символ сноски"/>
    <w:basedOn w:val="a0"/>
    <w:uiPriority w:val="99"/>
    <w:semiHidden/>
    <w:unhideWhenUsed/>
    <w:qFormat/>
    <w:rsid w:val="004C0285"/>
    <w:rPr>
      <w:vertAlign w:val="superscript"/>
    </w:rPr>
  </w:style>
  <w:style w:type="character" w:styleId="ad">
    <w:name w:val="footnote reference"/>
    <w:rPr>
      <w:vertAlign w:val="superscript"/>
    </w:rPr>
  </w:style>
  <w:style w:type="character" w:customStyle="1" w:styleId="ae">
    <w:name w:val="Ссылка указателя"/>
    <w:qFormat/>
  </w:style>
  <w:style w:type="character" w:styleId="af">
    <w:name w:val="endnote reference"/>
    <w:rPr>
      <w:vertAlign w:val="superscript"/>
    </w:rPr>
  </w:style>
  <w:style w:type="character" w:customStyle="1" w:styleId="af0">
    <w:name w:val="Символ концевой сноски"/>
    <w:qFormat/>
  </w:style>
  <w:style w:type="paragraph" w:styleId="af1">
    <w:name w:val="Title"/>
    <w:basedOn w:val="a"/>
    <w:next w:val="af2"/>
    <w:qFormat/>
    <w:pPr>
      <w:keepNext/>
      <w:spacing w:before="240" w:after="120"/>
    </w:pPr>
    <w:rPr>
      <w:rFonts w:eastAsia="Microsoft YaHei" w:cs="Noto Sans Devanagari"/>
      <w:szCs w:val="28"/>
    </w:rPr>
  </w:style>
  <w:style w:type="paragraph" w:styleId="af2">
    <w:name w:val="Body Text"/>
    <w:basedOn w:val="a"/>
    <w:pPr>
      <w:spacing w:after="140" w:line="276" w:lineRule="auto"/>
    </w:pPr>
  </w:style>
  <w:style w:type="paragraph" w:styleId="af3">
    <w:name w:val="List"/>
    <w:basedOn w:val="af2"/>
    <w:rPr>
      <w:rFonts w:cs="Noto Sans Devanagari"/>
    </w:rPr>
  </w:style>
  <w:style w:type="paragraph" w:styleId="af4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5">
    <w:name w:val="index heading"/>
    <w:basedOn w:val="af1"/>
  </w:style>
  <w:style w:type="paragraph" w:styleId="af6">
    <w:name w:val="Normal (Web)"/>
    <w:basedOn w:val="a"/>
    <w:uiPriority w:val="99"/>
    <w:unhideWhenUsed/>
    <w:qFormat/>
    <w:rsid w:val="00B31BCD"/>
    <w:pPr>
      <w:spacing w:beforeAutospacing="1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5">
    <w:name w:val="Balloon Text"/>
    <w:basedOn w:val="a"/>
    <w:link w:val="a4"/>
    <w:uiPriority w:val="99"/>
    <w:semiHidden/>
    <w:unhideWhenUsed/>
    <w:qFormat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f7">
    <w:name w:val="Колонтитулы"/>
    <w:basedOn w:val="a"/>
    <w:qFormat/>
  </w:style>
  <w:style w:type="paragraph" w:styleId="a7">
    <w:name w:val="header"/>
    <w:basedOn w:val="a"/>
    <w:link w:val="a6"/>
    <w:uiPriority w:val="99"/>
    <w:unhideWhenUsed/>
    <w:rsid w:val="009C7F03"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footer"/>
    <w:basedOn w:val="a"/>
    <w:link w:val="a8"/>
    <w:uiPriority w:val="99"/>
    <w:unhideWhenUsed/>
    <w:rsid w:val="009C7F03"/>
    <w:pPr>
      <w:tabs>
        <w:tab w:val="center" w:pos="4677"/>
        <w:tab w:val="right" w:pos="9355"/>
      </w:tabs>
      <w:spacing w:after="0" w:line="240" w:lineRule="auto"/>
    </w:pPr>
  </w:style>
  <w:style w:type="paragraph" w:styleId="af8">
    <w:name w:val="TOC Heading"/>
    <w:basedOn w:val="1"/>
    <w:next w:val="a"/>
    <w:uiPriority w:val="39"/>
    <w:semiHidden/>
    <w:unhideWhenUsed/>
    <w:qFormat/>
    <w:rsid w:val="004C0285"/>
    <w:pPr>
      <w:spacing w:line="276" w:lineRule="auto"/>
      <w:ind w:firstLine="0"/>
      <w:outlineLvl w:val="9"/>
    </w:pPr>
    <w:rPr>
      <w:rFonts w:asciiTheme="majorHAnsi" w:hAnsiTheme="majorHAnsi"/>
      <w:b/>
      <w:i w:val="0"/>
      <w:color w:val="2F5496" w:themeColor="accent1" w:themeShade="BF"/>
      <w:sz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C028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C0285"/>
    <w:pPr>
      <w:spacing w:after="100"/>
      <w:ind w:left="280"/>
    </w:pPr>
  </w:style>
  <w:style w:type="paragraph" w:styleId="ab">
    <w:name w:val="footnote text"/>
    <w:basedOn w:val="a"/>
    <w:link w:val="aa"/>
    <w:uiPriority w:val="99"/>
    <w:semiHidden/>
    <w:unhideWhenUsed/>
    <w:rsid w:val="004C0285"/>
    <w:pPr>
      <w:spacing w:after="0" w:line="240" w:lineRule="auto"/>
    </w:pPr>
    <w:rPr>
      <w:sz w:val="20"/>
      <w:szCs w:val="20"/>
    </w:rPr>
  </w:style>
  <w:style w:type="numbering" w:customStyle="1" w:styleId="af9">
    <w:name w:val="Без списка"/>
    <w:uiPriority w:val="99"/>
    <w:semiHidden/>
    <w:unhideWhenUsed/>
    <w:qFormat/>
  </w:style>
  <w:style w:type="table" w:styleId="afa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тиль1"/>
    <w:basedOn w:val="-5"/>
    <w:uiPriority w:val="99"/>
    <w:rsid w:val="009C7F03"/>
    <w:rPr>
      <w:sz w:val="22"/>
    </w:rPr>
    <w:tblPr/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5">
    <w:name w:val="Colorful Grid Accent 5"/>
    <w:basedOn w:val="a1"/>
    <w:uiPriority w:val="73"/>
    <w:rsid w:val="009C7F0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" Type="http://schemas.openxmlformats.org/officeDocument/2006/relationships/styles" Target="styles.xml"/><Relationship Id="rId16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C15361-D729-4ABE-BB2E-13F6325EF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1000</Words>
  <Characters>5702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dc:description/>
  <cp:lastModifiedBy>Nikita Kornev</cp:lastModifiedBy>
  <cp:revision>4</cp:revision>
  <dcterms:created xsi:type="dcterms:W3CDTF">2026-06-06T05:13:00Z</dcterms:created>
  <dcterms:modified xsi:type="dcterms:W3CDTF">2026-07-08T06:28:00Z</dcterms:modified>
  <dc:language>ru-RU</dc:language>
</cp:coreProperties>
</file>