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eastAsiaTheme="minorHAnsi" w:hAnsi="Times New Roman" w:cstheme="minorBidi"/>
          <w:b w:val="0"/>
          <w:bCs w:val="0"/>
          <w:color w:val="auto"/>
          <w:sz w:val="24"/>
          <w:szCs w:val="24"/>
          <w:lang w:val="en-NO" w:eastAsia="en-GB"/>
        </w:rPr>
        <w:id w:val="-758454806"/>
        <w:docPartObj>
          <w:docPartGallery w:val="Table of Contents"/>
          <w:docPartUnique/>
        </w:docPartObj>
      </w:sdtPr>
      <w:sdtEndPr>
        <w:rPr>
          <w:rFonts w:eastAsia="Times New Roman" w:cs="Times New Roman"/>
          <w:noProof/>
        </w:rPr>
      </w:sdtEndPr>
      <w:sdtContent>
        <w:p w14:paraId="5D6AD0FD" w14:textId="523F81DA" w:rsidR="00C22B7F" w:rsidRDefault="00C22B7F">
          <w:pPr>
            <w:pStyle w:val="TOCHeading"/>
          </w:pPr>
          <w:r>
            <w:t>Table of Contents</w:t>
          </w:r>
        </w:p>
        <w:p w14:paraId="2A0A72E5" w14:textId="5C6C4059" w:rsidR="00783395" w:rsidRDefault="00C22B7F">
          <w:pPr>
            <w:pStyle w:val="TOC1"/>
            <w:tabs>
              <w:tab w:val="right" w:leader="dot" w:pos="9016"/>
            </w:tabs>
            <w:rPr>
              <w:rFonts w:asciiTheme="minorHAnsi" w:eastAsiaTheme="minorEastAsia" w:hAnsiTheme="minorHAnsi" w:cstheme="minorBidi"/>
              <w:b w:val="0"/>
              <w:bCs w:val="0"/>
              <w:caps w:val="0"/>
              <w:noProof/>
              <w:sz w:val="24"/>
              <w:szCs w:val="24"/>
              <w:lang w:eastAsia="en-GB"/>
            </w:rPr>
          </w:pPr>
          <w:r>
            <w:rPr>
              <w:b w:val="0"/>
              <w:bCs w:val="0"/>
            </w:rPr>
            <w:fldChar w:fldCharType="begin"/>
          </w:r>
          <w:r>
            <w:instrText xml:space="preserve"> TOC \o "1-3" \h \z \u </w:instrText>
          </w:r>
          <w:r>
            <w:rPr>
              <w:b w:val="0"/>
              <w:bCs w:val="0"/>
            </w:rPr>
            <w:fldChar w:fldCharType="separate"/>
          </w:r>
          <w:hyperlink w:anchor="_Toc50991465" w:history="1">
            <w:r w:rsidR="00783395" w:rsidRPr="00A23131">
              <w:rPr>
                <w:rStyle w:val="Hyperlink"/>
                <w:rFonts w:cstheme="majorHAnsi"/>
                <w:noProof/>
                <w:lang w:val="en-US"/>
              </w:rPr>
              <w:t>Neutron Interactions in Matter</w:t>
            </w:r>
            <w:r w:rsidR="00783395">
              <w:rPr>
                <w:noProof/>
                <w:webHidden/>
              </w:rPr>
              <w:tab/>
            </w:r>
            <w:r w:rsidR="00783395">
              <w:rPr>
                <w:noProof/>
                <w:webHidden/>
              </w:rPr>
              <w:fldChar w:fldCharType="begin"/>
            </w:r>
            <w:r w:rsidR="00783395">
              <w:rPr>
                <w:noProof/>
                <w:webHidden/>
              </w:rPr>
              <w:instrText xml:space="preserve"> PAGEREF _Toc50991465 \h </w:instrText>
            </w:r>
            <w:r w:rsidR="00783395">
              <w:rPr>
                <w:noProof/>
                <w:webHidden/>
              </w:rPr>
            </w:r>
            <w:r w:rsidR="00783395">
              <w:rPr>
                <w:noProof/>
                <w:webHidden/>
              </w:rPr>
              <w:fldChar w:fldCharType="separate"/>
            </w:r>
            <w:r w:rsidR="00783395">
              <w:rPr>
                <w:noProof/>
                <w:webHidden/>
              </w:rPr>
              <w:t>1</w:t>
            </w:r>
            <w:r w:rsidR="00783395">
              <w:rPr>
                <w:noProof/>
                <w:webHidden/>
              </w:rPr>
              <w:fldChar w:fldCharType="end"/>
            </w:r>
          </w:hyperlink>
        </w:p>
        <w:p w14:paraId="6DE6800C" w14:textId="1353530E" w:rsidR="00783395" w:rsidRDefault="003236EF">
          <w:pPr>
            <w:pStyle w:val="TOC2"/>
            <w:tabs>
              <w:tab w:val="right" w:leader="dot" w:pos="9016"/>
            </w:tabs>
            <w:rPr>
              <w:rFonts w:asciiTheme="minorHAnsi" w:eastAsiaTheme="minorEastAsia" w:hAnsiTheme="minorHAnsi" w:cstheme="minorBidi"/>
              <w:smallCaps w:val="0"/>
              <w:noProof/>
              <w:sz w:val="24"/>
              <w:szCs w:val="24"/>
              <w:lang w:eastAsia="en-GB"/>
            </w:rPr>
          </w:pPr>
          <w:hyperlink w:anchor="_Toc50991466" w:history="1">
            <w:r w:rsidR="00783395" w:rsidRPr="00A23131">
              <w:rPr>
                <w:rStyle w:val="Hyperlink"/>
                <w:rFonts w:eastAsia="Times New Roman" w:cstheme="majorHAnsi"/>
                <w:noProof/>
                <w:lang w:val="en-US" w:eastAsia="en-GB"/>
              </w:rPr>
              <w:t>Elastic scattering (n,n)</w:t>
            </w:r>
            <w:r w:rsidR="00783395">
              <w:rPr>
                <w:noProof/>
                <w:webHidden/>
              </w:rPr>
              <w:tab/>
            </w:r>
            <w:r w:rsidR="00783395">
              <w:rPr>
                <w:noProof/>
                <w:webHidden/>
              </w:rPr>
              <w:fldChar w:fldCharType="begin"/>
            </w:r>
            <w:r w:rsidR="00783395">
              <w:rPr>
                <w:noProof/>
                <w:webHidden/>
              </w:rPr>
              <w:instrText xml:space="preserve"> PAGEREF _Toc50991466 \h </w:instrText>
            </w:r>
            <w:r w:rsidR="00783395">
              <w:rPr>
                <w:noProof/>
                <w:webHidden/>
              </w:rPr>
            </w:r>
            <w:r w:rsidR="00783395">
              <w:rPr>
                <w:noProof/>
                <w:webHidden/>
              </w:rPr>
              <w:fldChar w:fldCharType="separate"/>
            </w:r>
            <w:r w:rsidR="00783395">
              <w:rPr>
                <w:noProof/>
                <w:webHidden/>
              </w:rPr>
              <w:t>2</w:t>
            </w:r>
            <w:r w:rsidR="00783395">
              <w:rPr>
                <w:noProof/>
                <w:webHidden/>
              </w:rPr>
              <w:fldChar w:fldCharType="end"/>
            </w:r>
          </w:hyperlink>
        </w:p>
        <w:p w14:paraId="3ECB49CA" w14:textId="1E3CF390" w:rsidR="00783395" w:rsidRDefault="003236EF">
          <w:pPr>
            <w:pStyle w:val="TOC2"/>
            <w:tabs>
              <w:tab w:val="right" w:leader="dot" w:pos="9016"/>
            </w:tabs>
            <w:rPr>
              <w:rFonts w:asciiTheme="minorHAnsi" w:eastAsiaTheme="minorEastAsia" w:hAnsiTheme="minorHAnsi" w:cstheme="minorBidi"/>
              <w:smallCaps w:val="0"/>
              <w:noProof/>
              <w:sz w:val="24"/>
              <w:szCs w:val="24"/>
              <w:lang w:eastAsia="en-GB"/>
            </w:rPr>
          </w:pPr>
          <w:hyperlink w:anchor="_Toc50991467" w:history="1">
            <w:r w:rsidR="00783395" w:rsidRPr="00A23131">
              <w:rPr>
                <w:rStyle w:val="Hyperlink"/>
                <w:rFonts w:eastAsia="Times New Roman" w:cstheme="majorHAnsi"/>
                <w:noProof/>
                <w:lang w:val="en-US" w:eastAsia="en-GB"/>
              </w:rPr>
              <w:t>Inelastic scattering (n,n')</w:t>
            </w:r>
            <w:r w:rsidR="00783395">
              <w:rPr>
                <w:noProof/>
                <w:webHidden/>
              </w:rPr>
              <w:tab/>
            </w:r>
            <w:r w:rsidR="00783395">
              <w:rPr>
                <w:noProof/>
                <w:webHidden/>
              </w:rPr>
              <w:fldChar w:fldCharType="begin"/>
            </w:r>
            <w:r w:rsidR="00783395">
              <w:rPr>
                <w:noProof/>
                <w:webHidden/>
              </w:rPr>
              <w:instrText xml:space="preserve"> PAGEREF _Toc50991467 \h </w:instrText>
            </w:r>
            <w:r w:rsidR="00783395">
              <w:rPr>
                <w:noProof/>
                <w:webHidden/>
              </w:rPr>
            </w:r>
            <w:r w:rsidR="00783395">
              <w:rPr>
                <w:noProof/>
                <w:webHidden/>
              </w:rPr>
              <w:fldChar w:fldCharType="separate"/>
            </w:r>
            <w:r w:rsidR="00783395">
              <w:rPr>
                <w:noProof/>
                <w:webHidden/>
              </w:rPr>
              <w:t>3</w:t>
            </w:r>
            <w:r w:rsidR="00783395">
              <w:rPr>
                <w:noProof/>
                <w:webHidden/>
              </w:rPr>
              <w:fldChar w:fldCharType="end"/>
            </w:r>
          </w:hyperlink>
        </w:p>
        <w:p w14:paraId="17DAA6EC" w14:textId="193F0775" w:rsidR="00783395" w:rsidRDefault="003236EF">
          <w:pPr>
            <w:pStyle w:val="TOC2"/>
            <w:tabs>
              <w:tab w:val="right" w:leader="dot" w:pos="9016"/>
            </w:tabs>
            <w:rPr>
              <w:rFonts w:asciiTheme="minorHAnsi" w:eastAsiaTheme="minorEastAsia" w:hAnsiTheme="minorHAnsi" w:cstheme="minorBidi"/>
              <w:smallCaps w:val="0"/>
              <w:noProof/>
              <w:sz w:val="24"/>
              <w:szCs w:val="24"/>
              <w:lang w:eastAsia="en-GB"/>
            </w:rPr>
          </w:pPr>
          <w:hyperlink w:anchor="_Toc50991468" w:history="1">
            <w:r w:rsidR="00783395" w:rsidRPr="00A23131">
              <w:rPr>
                <w:rStyle w:val="Hyperlink"/>
                <w:rFonts w:eastAsia="Times New Roman" w:cstheme="majorHAnsi"/>
                <w:noProof/>
                <w:lang w:val="en-US" w:eastAsia="en-GB"/>
              </w:rPr>
              <w:t xml:space="preserve">Radiative capture (n, </w:t>
            </w:r>
            <m:oMath>
              <m:r>
                <m:rPr>
                  <m:sty m:val="bi"/>
                </m:rPr>
                <w:rPr>
                  <w:rStyle w:val="Hyperlink"/>
                  <w:rFonts w:ascii="Cambria Math" w:eastAsia="Times New Roman" w:hAnsi="Cambria Math" w:cstheme="majorHAnsi"/>
                  <w:noProof/>
                  <w:lang w:val="en-GB" w:eastAsia="en-GB"/>
                </w:rPr>
                <m:t>γ</m:t>
              </m:r>
            </m:oMath>
            <w:r w:rsidR="00783395" w:rsidRPr="00A23131">
              <w:rPr>
                <w:rStyle w:val="Hyperlink"/>
                <w:rFonts w:eastAsia="Times New Roman" w:cstheme="majorHAnsi"/>
                <w:noProof/>
                <w:lang w:val="en-US" w:eastAsia="en-GB"/>
              </w:rPr>
              <w:t>)</w:t>
            </w:r>
            <w:r w:rsidR="00783395">
              <w:rPr>
                <w:noProof/>
                <w:webHidden/>
              </w:rPr>
              <w:tab/>
            </w:r>
            <w:r w:rsidR="00783395">
              <w:rPr>
                <w:noProof/>
                <w:webHidden/>
              </w:rPr>
              <w:fldChar w:fldCharType="begin"/>
            </w:r>
            <w:r w:rsidR="00783395">
              <w:rPr>
                <w:noProof/>
                <w:webHidden/>
              </w:rPr>
              <w:instrText xml:space="preserve"> PAGEREF _Toc50991468 \h </w:instrText>
            </w:r>
            <w:r w:rsidR="00783395">
              <w:rPr>
                <w:noProof/>
                <w:webHidden/>
              </w:rPr>
            </w:r>
            <w:r w:rsidR="00783395">
              <w:rPr>
                <w:noProof/>
                <w:webHidden/>
              </w:rPr>
              <w:fldChar w:fldCharType="separate"/>
            </w:r>
            <w:r w:rsidR="00783395">
              <w:rPr>
                <w:noProof/>
                <w:webHidden/>
              </w:rPr>
              <w:t>3</w:t>
            </w:r>
            <w:r w:rsidR="00783395">
              <w:rPr>
                <w:noProof/>
                <w:webHidden/>
              </w:rPr>
              <w:fldChar w:fldCharType="end"/>
            </w:r>
          </w:hyperlink>
        </w:p>
        <w:p w14:paraId="3A426BB9" w14:textId="30BC139F" w:rsidR="00783395" w:rsidRDefault="003236EF">
          <w:pPr>
            <w:pStyle w:val="TOC3"/>
            <w:tabs>
              <w:tab w:val="right" w:leader="dot" w:pos="9016"/>
            </w:tabs>
            <w:rPr>
              <w:rFonts w:asciiTheme="minorHAnsi" w:eastAsiaTheme="minorEastAsia" w:hAnsiTheme="minorHAnsi" w:cstheme="minorBidi"/>
              <w:i w:val="0"/>
              <w:iCs w:val="0"/>
              <w:noProof/>
              <w:sz w:val="24"/>
              <w:szCs w:val="24"/>
              <w:lang w:eastAsia="en-GB"/>
            </w:rPr>
          </w:pPr>
          <w:hyperlink w:anchor="_Toc50991469" w:history="1">
            <w:r w:rsidR="00783395" w:rsidRPr="00A23131">
              <w:rPr>
                <w:rStyle w:val="Hyperlink"/>
                <w:rFonts w:eastAsia="Times New Roman"/>
                <w:noProof/>
                <w:lang w:val="en-US" w:eastAsia="en-GB"/>
              </w:rPr>
              <w:t>Gamma-Ray Decay</w:t>
            </w:r>
            <w:r w:rsidR="00783395">
              <w:rPr>
                <w:noProof/>
                <w:webHidden/>
              </w:rPr>
              <w:tab/>
            </w:r>
            <w:r w:rsidR="00783395">
              <w:rPr>
                <w:noProof/>
                <w:webHidden/>
              </w:rPr>
              <w:fldChar w:fldCharType="begin"/>
            </w:r>
            <w:r w:rsidR="00783395">
              <w:rPr>
                <w:noProof/>
                <w:webHidden/>
              </w:rPr>
              <w:instrText xml:space="preserve"> PAGEREF _Toc50991469 \h </w:instrText>
            </w:r>
            <w:r w:rsidR="00783395">
              <w:rPr>
                <w:noProof/>
                <w:webHidden/>
              </w:rPr>
            </w:r>
            <w:r w:rsidR="00783395">
              <w:rPr>
                <w:noProof/>
                <w:webHidden/>
              </w:rPr>
              <w:fldChar w:fldCharType="separate"/>
            </w:r>
            <w:r w:rsidR="00783395">
              <w:rPr>
                <w:noProof/>
                <w:webHidden/>
              </w:rPr>
              <w:t>5</w:t>
            </w:r>
            <w:r w:rsidR="00783395">
              <w:rPr>
                <w:noProof/>
                <w:webHidden/>
              </w:rPr>
              <w:fldChar w:fldCharType="end"/>
            </w:r>
          </w:hyperlink>
        </w:p>
        <w:p w14:paraId="212B76B2" w14:textId="6B8844AB" w:rsidR="00783395" w:rsidRDefault="003236EF">
          <w:pPr>
            <w:pStyle w:val="TOC3"/>
            <w:tabs>
              <w:tab w:val="right" w:leader="dot" w:pos="9016"/>
            </w:tabs>
            <w:rPr>
              <w:rFonts w:asciiTheme="minorHAnsi" w:eastAsiaTheme="minorEastAsia" w:hAnsiTheme="minorHAnsi" w:cstheme="minorBidi"/>
              <w:i w:val="0"/>
              <w:iCs w:val="0"/>
              <w:noProof/>
              <w:sz w:val="24"/>
              <w:szCs w:val="24"/>
              <w:lang w:eastAsia="en-GB"/>
            </w:rPr>
          </w:pPr>
          <w:hyperlink w:anchor="_Toc50991470" w:history="1">
            <w:r w:rsidR="00783395" w:rsidRPr="00A23131">
              <w:rPr>
                <w:rStyle w:val="Hyperlink"/>
                <w:rFonts w:eastAsia="Times New Roman"/>
                <w:noProof/>
                <w:lang w:val="en-US" w:eastAsia="en-GB"/>
              </w:rPr>
              <w:t>Internal Conversion</w:t>
            </w:r>
            <w:r w:rsidR="00783395">
              <w:rPr>
                <w:noProof/>
                <w:webHidden/>
              </w:rPr>
              <w:tab/>
            </w:r>
            <w:r w:rsidR="00783395">
              <w:rPr>
                <w:noProof/>
                <w:webHidden/>
              </w:rPr>
              <w:fldChar w:fldCharType="begin"/>
            </w:r>
            <w:r w:rsidR="00783395">
              <w:rPr>
                <w:noProof/>
                <w:webHidden/>
              </w:rPr>
              <w:instrText xml:space="preserve"> PAGEREF _Toc50991470 \h </w:instrText>
            </w:r>
            <w:r w:rsidR="00783395">
              <w:rPr>
                <w:noProof/>
                <w:webHidden/>
              </w:rPr>
            </w:r>
            <w:r w:rsidR="00783395">
              <w:rPr>
                <w:noProof/>
                <w:webHidden/>
              </w:rPr>
              <w:fldChar w:fldCharType="separate"/>
            </w:r>
            <w:r w:rsidR="00783395">
              <w:rPr>
                <w:noProof/>
                <w:webHidden/>
              </w:rPr>
              <w:t>6</w:t>
            </w:r>
            <w:r w:rsidR="00783395">
              <w:rPr>
                <w:noProof/>
                <w:webHidden/>
              </w:rPr>
              <w:fldChar w:fldCharType="end"/>
            </w:r>
          </w:hyperlink>
        </w:p>
        <w:p w14:paraId="1B754004" w14:textId="1C8CA925" w:rsidR="00783395" w:rsidRDefault="003236EF">
          <w:pPr>
            <w:pStyle w:val="TOC3"/>
            <w:tabs>
              <w:tab w:val="right" w:leader="dot" w:pos="9016"/>
            </w:tabs>
            <w:rPr>
              <w:rFonts w:asciiTheme="minorHAnsi" w:eastAsiaTheme="minorEastAsia" w:hAnsiTheme="minorHAnsi" w:cstheme="minorBidi"/>
              <w:i w:val="0"/>
              <w:iCs w:val="0"/>
              <w:noProof/>
              <w:sz w:val="24"/>
              <w:szCs w:val="24"/>
              <w:lang w:eastAsia="en-GB"/>
            </w:rPr>
          </w:pPr>
          <w:hyperlink w:anchor="_Toc50991471" w:history="1">
            <w:r w:rsidR="00783395" w:rsidRPr="00A23131">
              <w:rPr>
                <w:rStyle w:val="Hyperlink"/>
                <w:rFonts w:eastAsia="Times New Roman"/>
                <w:noProof/>
                <w:lang w:val="en-US" w:eastAsia="en-GB"/>
              </w:rPr>
              <w:t>X-rays and Auger Electrons</w:t>
            </w:r>
            <w:r w:rsidR="00783395">
              <w:rPr>
                <w:noProof/>
                <w:webHidden/>
              </w:rPr>
              <w:tab/>
            </w:r>
            <w:r w:rsidR="00783395">
              <w:rPr>
                <w:noProof/>
                <w:webHidden/>
              </w:rPr>
              <w:fldChar w:fldCharType="begin"/>
            </w:r>
            <w:r w:rsidR="00783395">
              <w:rPr>
                <w:noProof/>
                <w:webHidden/>
              </w:rPr>
              <w:instrText xml:space="preserve"> PAGEREF _Toc50991471 \h </w:instrText>
            </w:r>
            <w:r w:rsidR="00783395">
              <w:rPr>
                <w:noProof/>
                <w:webHidden/>
              </w:rPr>
            </w:r>
            <w:r w:rsidR="00783395">
              <w:rPr>
                <w:noProof/>
                <w:webHidden/>
              </w:rPr>
              <w:fldChar w:fldCharType="separate"/>
            </w:r>
            <w:r w:rsidR="00783395">
              <w:rPr>
                <w:noProof/>
                <w:webHidden/>
              </w:rPr>
              <w:t>7</w:t>
            </w:r>
            <w:r w:rsidR="00783395">
              <w:rPr>
                <w:noProof/>
                <w:webHidden/>
              </w:rPr>
              <w:fldChar w:fldCharType="end"/>
            </w:r>
          </w:hyperlink>
        </w:p>
        <w:p w14:paraId="7C259983" w14:textId="41B8BA15" w:rsidR="00783395" w:rsidRDefault="003236EF">
          <w:pPr>
            <w:pStyle w:val="TOC2"/>
            <w:tabs>
              <w:tab w:val="right" w:leader="dot" w:pos="9016"/>
            </w:tabs>
            <w:rPr>
              <w:rFonts w:asciiTheme="minorHAnsi" w:eastAsiaTheme="minorEastAsia" w:hAnsiTheme="minorHAnsi" w:cstheme="minorBidi"/>
              <w:smallCaps w:val="0"/>
              <w:noProof/>
              <w:sz w:val="24"/>
              <w:szCs w:val="24"/>
              <w:lang w:eastAsia="en-GB"/>
            </w:rPr>
          </w:pPr>
          <w:hyperlink w:anchor="_Toc50991472" w:history="1">
            <w:r w:rsidR="00783395" w:rsidRPr="00A23131">
              <w:rPr>
                <w:rStyle w:val="Hyperlink"/>
                <w:rFonts w:eastAsia="Times New Roman"/>
                <w:noProof/>
                <w:lang w:val="en-US" w:eastAsia="en-GB"/>
              </w:rPr>
              <w:t>Thermal neutrons</w:t>
            </w:r>
            <w:r w:rsidR="00783395">
              <w:rPr>
                <w:noProof/>
                <w:webHidden/>
              </w:rPr>
              <w:tab/>
            </w:r>
            <w:r w:rsidR="00783395">
              <w:rPr>
                <w:noProof/>
                <w:webHidden/>
              </w:rPr>
              <w:fldChar w:fldCharType="begin"/>
            </w:r>
            <w:r w:rsidR="00783395">
              <w:rPr>
                <w:noProof/>
                <w:webHidden/>
              </w:rPr>
              <w:instrText xml:space="preserve"> PAGEREF _Toc50991472 \h </w:instrText>
            </w:r>
            <w:r w:rsidR="00783395">
              <w:rPr>
                <w:noProof/>
                <w:webHidden/>
              </w:rPr>
            </w:r>
            <w:r w:rsidR="00783395">
              <w:rPr>
                <w:noProof/>
                <w:webHidden/>
              </w:rPr>
              <w:fldChar w:fldCharType="separate"/>
            </w:r>
            <w:r w:rsidR="00783395">
              <w:rPr>
                <w:noProof/>
                <w:webHidden/>
              </w:rPr>
              <w:t>7</w:t>
            </w:r>
            <w:r w:rsidR="00783395">
              <w:rPr>
                <w:noProof/>
                <w:webHidden/>
              </w:rPr>
              <w:fldChar w:fldCharType="end"/>
            </w:r>
          </w:hyperlink>
        </w:p>
        <w:p w14:paraId="497F4268" w14:textId="79994DB2" w:rsidR="00783395" w:rsidRDefault="003236EF">
          <w:pPr>
            <w:pStyle w:val="TOC1"/>
            <w:tabs>
              <w:tab w:val="right" w:leader="dot" w:pos="9016"/>
            </w:tabs>
            <w:rPr>
              <w:rFonts w:asciiTheme="minorHAnsi" w:eastAsiaTheme="minorEastAsia" w:hAnsiTheme="minorHAnsi" w:cstheme="minorBidi"/>
              <w:b w:val="0"/>
              <w:bCs w:val="0"/>
              <w:caps w:val="0"/>
              <w:noProof/>
              <w:sz w:val="24"/>
              <w:szCs w:val="24"/>
              <w:lang w:eastAsia="en-GB"/>
            </w:rPr>
          </w:pPr>
          <w:hyperlink w:anchor="_Toc50991473" w:history="1">
            <w:r w:rsidR="00783395" w:rsidRPr="00A23131">
              <w:rPr>
                <w:rStyle w:val="Hyperlink"/>
                <w:noProof/>
                <w:lang w:val="en-US"/>
              </w:rPr>
              <w:t>Electrons Interaction with Matter</w:t>
            </w:r>
            <w:r w:rsidR="00783395">
              <w:rPr>
                <w:noProof/>
                <w:webHidden/>
              </w:rPr>
              <w:tab/>
            </w:r>
            <w:r w:rsidR="00783395">
              <w:rPr>
                <w:noProof/>
                <w:webHidden/>
              </w:rPr>
              <w:fldChar w:fldCharType="begin"/>
            </w:r>
            <w:r w:rsidR="00783395">
              <w:rPr>
                <w:noProof/>
                <w:webHidden/>
              </w:rPr>
              <w:instrText xml:space="preserve"> PAGEREF _Toc50991473 \h </w:instrText>
            </w:r>
            <w:r w:rsidR="00783395">
              <w:rPr>
                <w:noProof/>
                <w:webHidden/>
              </w:rPr>
            </w:r>
            <w:r w:rsidR="00783395">
              <w:rPr>
                <w:noProof/>
                <w:webHidden/>
              </w:rPr>
              <w:fldChar w:fldCharType="separate"/>
            </w:r>
            <w:r w:rsidR="00783395">
              <w:rPr>
                <w:noProof/>
                <w:webHidden/>
              </w:rPr>
              <w:t>7</w:t>
            </w:r>
            <w:r w:rsidR="00783395">
              <w:rPr>
                <w:noProof/>
                <w:webHidden/>
              </w:rPr>
              <w:fldChar w:fldCharType="end"/>
            </w:r>
          </w:hyperlink>
        </w:p>
        <w:p w14:paraId="32236786" w14:textId="6D5A334F" w:rsidR="00783395" w:rsidRDefault="003236EF">
          <w:pPr>
            <w:pStyle w:val="TOC2"/>
            <w:tabs>
              <w:tab w:val="right" w:leader="dot" w:pos="9016"/>
            </w:tabs>
            <w:rPr>
              <w:rFonts w:asciiTheme="minorHAnsi" w:eastAsiaTheme="minorEastAsia" w:hAnsiTheme="minorHAnsi" w:cstheme="minorBidi"/>
              <w:smallCaps w:val="0"/>
              <w:noProof/>
              <w:sz w:val="24"/>
              <w:szCs w:val="24"/>
              <w:lang w:eastAsia="en-GB"/>
            </w:rPr>
          </w:pPr>
          <w:hyperlink w:anchor="_Toc50991474" w:history="1">
            <w:r w:rsidR="00783395" w:rsidRPr="00A23131">
              <w:rPr>
                <w:rStyle w:val="Hyperlink"/>
                <w:noProof/>
                <w:lang w:val="en-US"/>
              </w:rPr>
              <w:t>Collision loss and Bethe-Bloch</w:t>
            </w:r>
            <w:r w:rsidR="00783395">
              <w:rPr>
                <w:noProof/>
                <w:webHidden/>
              </w:rPr>
              <w:tab/>
            </w:r>
            <w:r w:rsidR="00783395">
              <w:rPr>
                <w:noProof/>
                <w:webHidden/>
              </w:rPr>
              <w:fldChar w:fldCharType="begin"/>
            </w:r>
            <w:r w:rsidR="00783395">
              <w:rPr>
                <w:noProof/>
                <w:webHidden/>
              </w:rPr>
              <w:instrText xml:space="preserve"> PAGEREF _Toc50991474 \h </w:instrText>
            </w:r>
            <w:r w:rsidR="00783395">
              <w:rPr>
                <w:noProof/>
                <w:webHidden/>
              </w:rPr>
            </w:r>
            <w:r w:rsidR="00783395">
              <w:rPr>
                <w:noProof/>
                <w:webHidden/>
              </w:rPr>
              <w:fldChar w:fldCharType="separate"/>
            </w:r>
            <w:r w:rsidR="00783395">
              <w:rPr>
                <w:noProof/>
                <w:webHidden/>
              </w:rPr>
              <w:t>8</w:t>
            </w:r>
            <w:r w:rsidR="00783395">
              <w:rPr>
                <w:noProof/>
                <w:webHidden/>
              </w:rPr>
              <w:fldChar w:fldCharType="end"/>
            </w:r>
          </w:hyperlink>
        </w:p>
        <w:p w14:paraId="13474E0F" w14:textId="5D436E2A" w:rsidR="00783395" w:rsidRDefault="003236EF">
          <w:pPr>
            <w:pStyle w:val="TOC2"/>
            <w:tabs>
              <w:tab w:val="right" w:leader="dot" w:pos="9016"/>
            </w:tabs>
            <w:rPr>
              <w:rFonts w:asciiTheme="minorHAnsi" w:eastAsiaTheme="minorEastAsia" w:hAnsiTheme="minorHAnsi" w:cstheme="minorBidi"/>
              <w:smallCaps w:val="0"/>
              <w:noProof/>
              <w:sz w:val="24"/>
              <w:szCs w:val="24"/>
              <w:lang w:eastAsia="en-GB"/>
            </w:rPr>
          </w:pPr>
          <w:hyperlink w:anchor="_Toc50991475" w:history="1">
            <w:r w:rsidR="00783395" w:rsidRPr="00A23131">
              <w:rPr>
                <w:rStyle w:val="Hyperlink"/>
                <w:noProof/>
                <w:lang w:val="en-US"/>
              </w:rPr>
              <w:t>Backscattering of low-energy electrons</w:t>
            </w:r>
            <w:r w:rsidR="00783395">
              <w:rPr>
                <w:noProof/>
                <w:webHidden/>
              </w:rPr>
              <w:tab/>
            </w:r>
            <w:r w:rsidR="00783395">
              <w:rPr>
                <w:noProof/>
                <w:webHidden/>
              </w:rPr>
              <w:fldChar w:fldCharType="begin"/>
            </w:r>
            <w:r w:rsidR="00783395">
              <w:rPr>
                <w:noProof/>
                <w:webHidden/>
              </w:rPr>
              <w:instrText xml:space="preserve"> PAGEREF _Toc50991475 \h </w:instrText>
            </w:r>
            <w:r w:rsidR="00783395">
              <w:rPr>
                <w:noProof/>
                <w:webHidden/>
              </w:rPr>
            </w:r>
            <w:r w:rsidR="00783395">
              <w:rPr>
                <w:noProof/>
                <w:webHidden/>
              </w:rPr>
              <w:fldChar w:fldCharType="separate"/>
            </w:r>
            <w:r w:rsidR="00783395">
              <w:rPr>
                <w:noProof/>
                <w:webHidden/>
              </w:rPr>
              <w:t>9</w:t>
            </w:r>
            <w:r w:rsidR="00783395">
              <w:rPr>
                <w:noProof/>
                <w:webHidden/>
              </w:rPr>
              <w:fldChar w:fldCharType="end"/>
            </w:r>
          </w:hyperlink>
        </w:p>
        <w:p w14:paraId="318A48C7" w14:textId="70AA957D" w:rsidR="00783395" w:rsidRDefault="003236EF">
          <w:pPr>
            <w:pStyle w:val="TOC2"/>
            <w:tabs>
              <w:tab w:val="right" w:leader="dot" w:pos="9016"/>
            </w:tabs>
            <w:rPr>
              <w:rFonts w:asciiTheme="minorHAnsi" w:eastAsiaTheme="minorEastAsia" w:hAnsiTheme="minorHAnsi" w:cstheme="minorBidi"/>
              <w:smallCaps w:val="0"/>
              <w:noProof/>
              <w:sz w:val="24"/>
              <w:szCs w:val="24"/>
              <w:lang w:eastAsia="en-GB"/>
            </w:rPr>
          </w:pPr>
          <w:hyperlink w:anchor="_Toc50991476" w:history="1">
            <w:r w:rsidR="00783395" w:rsidRPr="00A23131">
              <w:rPr>
                <w:rStyle w:val="Hyperlink"/>
                <w:noProof/>
                <w:lang w:val="en-US"/>
              </w:rPr>
              <w:t>Energy Straggling</w:t>
            </w:r>
            <w:r w:rsidR="00783395">
              <w:rPr>
                <w:noProof/>
                <w:webHidden/>
              </w:rPr>
              <w:tab/>
            </w:r>
            <w:r w:rsidR="00783395">
              <w:rPr>
                <w:noProof/>
                <w:webHidden/>
              </w:rPr>
              <w:fldChar w:fldCharType="begin"/>
            </w:r>
            <w:r w:rsidR="00783395">
              <w:rPr>
                <w:noProof/>
                <w:webHidden/>
              </w:rPr>
              <w:instrText xml:space="preserve"> PAGEREF _Toc50991476 \h </w:instrText>
            </w:r>
            <w:r w:rsidR="00783395">
              <w:rPr>
                <w:noProof/>
                <w:webHidden/>
              </w:rPr>
            </w:r>
            <w:r w:rsidR="00783395">
              <w:rPr>
                <w:noProof/>
                <w:webHidden/>
              </w:rPr>
              <w:fldChar w:fldCharType="separate"/>
            </w:r>
            <w:r w:rsidR="00783395">
              <w:rPr>
                <w:noProof/>
                <w:webHidden/>
              </w:rPr>
              <w:t>10</w:t>
            </w:r>
            <w:r w:rsidR="00783395">
              <w:rPr>
                <w:noProof/>
                <w:webHidden/>
              </w:rPr>
              <w:fldChar w:fldCharType="end"/>
            </w:r>
          </w:hyperlink>
        </w:p>
        <w:p w14:paraId="2116BE08" w14:textId="18ABFC37" w:rsidR="00783395" w:rsidRDefault="003236EF">
          <w:pPr>
            <w:pStyle w:val="TOC1"/>
            <w:tabs>
              <w:tab w:val="right" w:leader="dot" w:pos="9016"/>
            </w:tabs>
            <w:rPr>
              <w:rFonts w:asciiTheme="minorHAnsi" w:eastAsiaTheme="minorEastAsia" w:hAnsiTheme="minorHAnsi" w:cstheme="minorBidi"/>
              <w:b w:val="0"/>
              <w:bCs w:val="0"/>
              <w:caps w:val="0"/>
              <w:noProof/>
              <w:sz w:val="24"/>
              <w:szCs w:val="24"/>
              <w:lang w:eastAsia="en-GB"/>
            </w:rPr>
          </w:pPr>
          <w:hyperlink w:anchor="_Toc50991477" w:history="1">
            <w:r w:rsidR="00783395" w:rsidRPr="00A23131">
              <w:rPr>
                <w:rStyle w:val="Hyperlink"/>
                <w:noProof/>
                <w:lang w:val="en-US"/>
              </w:rPr>
              <w:t>Photon Interaction with Matter</w:t>
            </w:r>
            <w:r w:rsidR="00783395">
              <w:rPr>
                <w:noProof/>
                <w:webHidden/>
              </w:rPr>
              <w:tab/>
            </w:r>
            <w:r w:rsidR="00783395">
              <w:rPr>
                <w:noProof/>
                <w:webHidden/>
              </w:rPr>
              <w:fldChar w:fldCharType="begin"/>
            </w:r>
            <w:r w:rsidR="00783395">
              <w:rPr>
                <w:noProof/>
                <w:webHidden/>
              </w:rPr>
              <w:instrText xml:space="preserve"> PAGEREF _Toc50991477 \h </w:instrText>
            </w:r>
            <w:r w:rsidR="00783395">
              <w:rPr>
                <w:noProof/>
                <w:webHidden/>
              </w:rPr>
            </w:r>
            <w:r w:rsidR="00783395">
              <w:rPr>
                <w:noProof/>
                <w:webHidden/>
              </w:rPr>
              <w:fldChar w:fldCharType="separate"/>
            </w:r>
            <w:r w:rsidR="00783395">
              <w:rPr>
                <w:noProof/>
                <w:webHidden/>
              </w:rPr>
              <w:t>12</w:t>
            </w:r>
            <w:r w:rsidR="00783395">
              <w:rPr>
                <w:noProof/>
                <w:webHidden/>
              </w:rPr>
              <w:fldChar w:fldCharType="end"/>
            </w:r>
          </w:hyperlink>
        </w:p>
        <w:p w14:paraId="0084F42E" w14:textId="1F31A5D6" w:rsidR="00783395" w:rsidRDefault="003236EF">
          <w:pPr>
            <w:pStyle w:val="TOC2"/>
            <w:tabs>
              <w:tab w:val="right" w:leader="dot" w:pos="9016"/>
            </w:tabs>
            <w:rPr>
              <w:rFonts w:asciiTheme="minorHAnsi" w:eastAsiaTheme="minorEastAsia" w:hAnsiTheme="minorHAnsi" w:cstheme="minorBidi"/>
              <w:smallCaps w:val="0"/>
              <w:noProof/>
              <w:sz w:val="24"/>
              <w:szCs w:val="24"/>
              <w:lang w:eastAsia="en-GB"/>
            </w:rPr>
          </w:pPr>
          <w:hyperlink w:anchor="_Toc50991478" w:history="1">
            <w:r w:rsidR="00783395" w:rsidRPr="00A23131">
              <w:rPr>
                <w:rStyle w:val="Hyperlink"/>
                <w:noProof/>
              </w:rPr>
              <w:t>Photoelectric</w:t>
            </w:r>
            <w:r w:rsidR="00783395" w:rsidRPr="00A23131">
              <w:rPr>
                <w:rStyle w:val="Hyperlink"/>
                <w:noProof/>
                <w:lang w:val="en-US"/>
              </w:rPr>
              <w:t xml:space="preserve"> </w:t>
            </w:r>
            <w:r w:rsidR="00783395" w:rsidRPr="00A23131">
              <w:rPr>
                <w:rStyle w:val="Hyperlink"/>
                <w:noProof/>
              </w:rPr>
              <w:t>absorption</w:t>
            </w:r>
            <w:r w:rsidR="00783395">
              <w:rPr>
                <w:noProof/>
                <w:webHidden/>
              </w:rPr>
              <w:tab/>
            </w:r>
            <w:r w:rsidR="00783395">
              <w:rPr>
                <w:noProof/>
                <w:webHidden/>
              </w:rPr>
              <w:fldChar w:fldCharType="begin"/>
            </w:r>
            <w:r w:rsidR="00783395">
              <w:rPr>
                <w:noProof/>
                <w:webHidden/>
              </w:rPr>
              <w:instrText xml:space="preserve"> PAGEREF _Toc50991478 \h </w:instrText>
            </w:r>
            <w:r w:rsidR="00783395">
              <w:rPr>
                <w:noProof/>
                <w:webHidden/>
              </w:rPr>
            </w:r>
            <w:r w:rsidR="00783395">
              <w:rPr>
                <w:noProof/>
                <w:webHidden/>
              </w:rPr>
              <w:fldChar w:fldCharType="separate"/>
            </w:r>
            <w:r w:rsidR="00783395">
              <w:rPr>
                <w:noProof/>
                <w:webHidden/>
              </w:rPr>
              <w:t>12</w:t>
            </w:r>
            <w:r w:rsidR="00783395">
              <w:rPr>
                <w:noProof/>
                <w:webHidden/>
              </w:rPr>
              <w:fldChar w:fldCharType="end"/>
            </w:r>
          </w:hyperlink>
        </w:p>
        <w:p w14:paraId="07982FD4" w14:textId="512E2D3B" w:rsidR="00783395" w:rsidRDefault="003236EF">
          <w:pPr>
            <w:pStyle w:val="TOC2"/>
            <w:tabs>
              <w:tab w:val="right" w:leader="dot" w:pos="9016"/>
            </w:tabs>
            <w:rPr>
              <w:rFonts w:asciiTheme="minorHAnsi" w:eastAsiaTheme="minorEastAsia" w:hAnsiTheme="minorHAnsi" w:cstheme="minorBidi"/>
              <w:smallCaps w:val="0"/>
              <w:noProof/>
              <w:sz w:val="24"/>
              <w:szCs w:val="24"/>
              <w:lang w:eastAsia="en-GB"/>
            </w:rPr>
          </w:pPr>
          <w:hyperlink w:anchor="_Toc50991479" w:history="1">
            <w:r w:rsidR="00783395" w:rsidRPr="00A23131">
              <w:rPr>
                <w:rStyle w:val="Hyperlink"/>
                <w:noProof/>
                <w:lang w:val="en-US"/>
              </w:rPr>
              <w:t>Compton scattering</w:t>
            </w:r>
            <w:r w:rsidR="00783395">
              <w:rPr>
                <w:noProof/>
                <w:webHidden/>
              </w:rPr>
              <w:tab/>
            </w:r>
            <w:r w:rsidR="00783395">
              <w:rPr>
                <w:noProof/>
                <w:webHidden/>
              </w:rPr>
              <w:fldChar w:fldCharType="begin"/>
            </w:r>
            <w:r w:rsidR="00783395">
              <w:rPr>
                <w:noProof/>
                <w:webHidden/>
              </w:rPr>
              <w:instrText xml:space="preserve"> PAGEREF _Toc50991479 \h </w:instrText>
            </w:r>
            <w:r w:rsidR="00783395">
              <w:rPr>
                <w:noProof/>
                <w:webHidden/>
              </w:rPr>
            </w:r>
            <w:r w:rsidR="00783395">
              <w:rPr>
                <w:noProof/>
                <w:webHidden/>
              </w:rPr>
              <w:fldChar w:fldCharType="separate"/>
            </w:r>
            <w:r w:rsidR="00783395">
              <w:rPr>
                <w:noProof/>
                <w:webHidden/>
              </w:rPr>
              <w:t>12</w:t>
            </w:r>
            <w:r w:rsidR="00783395">
              <w:rPr>
                <w:noProof/>
                <w:webHidden/>
              </w:rPr>
              <w:fldChar w:fldCharType="end"/>
            </w:r>
          </w:hyperlink>
        </w:p>
        <w:p w14:paraId="746F8472" w14:textId="13C7838D" w:rsidR="00783395" w:rsidRDefault="003236EF">
          <w:pPr>
            <w:pStyle w:val="TOC2"/>
            <w:tabs>
              <w:tab w:val="right" w:leader="dot" w:pos="9016"/>
            </w:tabs>
            <w:rPr>
              <w:rFonts w:asciiTheme="minorHAnsi" w:eastAsiaTheme="minorEastAsia" w:hAnsiTheme="minorHAnsi" w:cstheme="minorBidi"/>
              <w:smallCaps w:val="0"/>
              <w:noProof/>
              <w:sz w:val="24"/>
              <w:szCs w:val="24"/>
              <w:lang w:eastAsia="en-GB"/>
            </w:rPr>
          </w:pPr>
          <w:hyperlink w:anchor="_Toc50991480" w:history="1">
            <w:r w:rsidR="00783395" w:rsidRPr="00A23131">
              <w:rPr>
                <w:rStyle w:val="Hyperlink"/>
                <w:noProof/>
                <w:lang w:val="en-US"/>
              </w:rPr>
              <w:t>Pair production</w:t>
            </w:r>
            <w:r w:rsidR="00783395">
              <w:rPr>
                <w:noProof/>
                <w:webHidden/>
              </w:rPr>
              <w:tab/>
            </w:r>
            <w:r w:rsidR="00783395">
              <w:rPr>
                <w:noProof/>
                <w:webHidden/>
              </w:rPr>
              <w:fldChar w:fldCharType="begin"/>
            </w:r>
            <w:r w:rsidR="00783395">
              <w:rPr>
                <w:noProof/>
                <w:webHidden/>
              </w:rPr>
              <w:instrText xml:space="preserve"> PAGEREF _Toc50991480 \h </w:instrText>
            </w:r>
            <w:r w:rsidR="00783395">
              <w:rPr>
                <w:noProof/>
                <w:webHidden/>
              </w:rPr>
            </w:r>
            <w:r w:rsidR="00783395">
              <w:rPr>
                <w:noProof/>
                <w:webHidden/>
              </w:rPr>
              <w:fldChar w:fldCharType="separate"/>
            </w:r>
            <w:r w:rsidR="00783395">
              <w:rPr>
                <w:noProof/>
                <w:webHidden/>
              </w:rPr>
              <w:t>13</w:t>
            </w:r>
            <w:r w:rsidR="00783395">
              <w:rPr>
                <w:noProof/>
                <w:webHidden/>
              </w:rPr>
              <w:fldChar w:fldCharType="end"/>
            </w:r>
          </w:hyperlink>
        </w:p>
        <w:p w14:paraId="75390A1A" w14:textId="36BCB025" w:rsidR="00783395" w:rsidRDefault="003236EF">
          <w:pPr>
            <w:pStyle w:val="TOC2"/>
            <w:tabs>
              <w:tab w:val="right" w:leader="dot" w:pos="9016"/>
            </w:tabs>
            <w:rPr>
              <w:rFonts w:asciiTheme="minorHAnsi" w:eastAsiaTheme="minorEastAsia" w:hAnsiTheme="minorHAnsi" w:cstheme="minorBidi"/>
              <w:smallCaps w:val="0"/>
              <w:noProof/>
              <w:sz w:val="24"/>
              <w:szCs w:val="24"/>
              <w:lang w:eastAsia="en-GB"/>
            </w:rPr>
          </w:pPr>
          <w:hyperlink w:anchor="_Toc50991481" w:history="1">
            <w:r w:rsidR="00783395" w:rsidRPr="00A23131">
              <w:rPr>
                <w:rStyle w:val="Hyperlink"/>
                <w:noProof/>
                <w:lang w:val="en-US"/>
              </w:rPr>
              <w:t>Gamma beam attenuation</w:t>
            </w:r>
            <w:r w:rsidR="00783395">
              <w:rPr>
                <w:noProof/>
                <w:webHidden/>
              </w:rPr>
              <w:tab/>
            </w:r>
            <w:r w:rsidR="00783395">
              <w:rPr>
                <w:noProof/>
                <w:webHidden/>
              </w:rPr>
              <w:fldChar w:fldCharType="begin"/>
            </w:r>
            <w:r w:rsidR="00783395">
              <w:rPr>
                <w:noProof/>
                <w:webHidden/>
              </w:rPr>
              <w:instrText xml:space="preserve"> PAGEREF _Toc50991481 \h </w:instrText>
            </w:r>
            <w:r w:rsidR="00783395">
              <w:rPr>
                <w:noProof/>
                <w:webHidden/>
              </w:rPr>
            </w:r>
            <w:r w:rsidR="00783395">
              <w:rPr>
                <w:noProof/>
                <w:webHidden/>
              </w:rPr>
              <w:fldChar w:fldCharType="separate"/>
            </w:r>
            <w:r w:rsidR="00783395">
              <w:rPr>
                <w:noProof/>
                <w:webHidden/>
              </w:rPr>
              <w:t>13</w:t>
            </w:r>
            <w:r w:rsidR="00783395">
              <w:rPr>
                <w:noProof/>
                <w:webHidden/>
              </w:rPr>
              <w:fldChar w:fldCharType="end"/>
            </w:r>
          </w:hyperlink>
        </w:p>
        <w:p w14:paraId="28457345" w14:textId="7F2BFA21" w:rsidR="00783395" w:rsidRDefault="003236EF">
          <w:pPr>
            <w:pStyle w:val="TOC1"/>
            <w:tabs>
              <w:tab w:val="right" w:leader="dot" w:pos="9016"/>
            </w:tabs>
            <w:rPr>
              <w:rFonts w:asciiTheme="minorHAnsi" w:eastAsiaTheme="minorEastAsia" w:hAnsiTheme="minorHAnsi" w:cstheme="minorBidi"/>
              <w:b w:val="0"/>
              <w:bCs w:val="0"/>
              <w:caps w:val="0"/>
              <w:noProof/>
              <w:sz w:val="24"/>
              <w:szCs w:val="24"/>
              <w:lang w:eastAsia="en-GB"/>
            </w:rPr>
          </w:pPr>
          <w:hyperlink w:anchor="_Toc50991482" w:history="1">
            <w:r w:rsidR="00783395" w:rsidRPr="00A23131">
              <w:rPr>
                <w:rStyle w:val="Hyperlink"/>
                <w:noProof/>
              </w:rPr>
              <w:t>Bibliography</w:t>
            </w:r>
            <w:r w:rsidR="00783395">
              <w:rPr>
                <w:noProof/>
                <w:webHidden/>
              </w:rPr>
              <w:tab/>
            </w:r>
            <w:r w:rsidR="00783395">
              <w:rPr>
                <w:noProof/>
                <w:webHidden/>
              </w:rPr>
              <w:fldChar w:fldCharType="begin"/>
            </w:r>
            <w:r w:rsidR="00783395">
              <w:rPr>
                <w:noProof/>
                <w:webHidden/>
              </w:rPr>
              <w:instrText xml:space="preserve"> PAGEREF _Toc50991482 \h </w:instrText>
            </w:r>
            <w:r w:rsidR="00783395">
              <w:rPr>
                <w:noProof/>
                <w:webHidden/>
              </w:rPr>
            </w:r>
            <w:r w:rsidR="00783395">
              <w:rPr>
                <w:noProof/>
                <w:webHidden/>
              </w:rPr>
              <w:fldChar w:fldCharType="separate"/>
            </w:r>
            <w:r w:rsidR="00783395">
              <w:rPr>
                <w:noProof/>
                <w:webHidden/>
              </w:rPr>
              <w:t>13</w:t>
            </w:r>
            <w:r w:rsidR="00783395">
              <w:rPr>
                <w:noProof/>
                <w:webHidden/>
              </w:rPr>
              <w:fldChar w:fldCharType="end"/>
            </w:r>
          </w:hyperlink>
        </w:p>
        <w:p w14:paraId="4EEAC0FB" w14:textId="0B63E03B" w:rsidR="00C22B7F" w:rsidRPr="00C22B7F" w:rsidRDefault="00C22B7F" w:rsidP="00C22B7F">
          <w:r>
            <w:rPr>
              <w:b/>
              <w:bCs/>
              <w:noProof/>
            </w:rPr>
            <w:fldChar w:fldCharType="end"/>
          </w:r>
        </w:p>
      </w:sdtContent>
    </w:sdt>
    <w:p w14:paraId="7B1A7679" w14:textId="2E9A4882" w:rsidR="001E4F7D" w:rsidRPr="002A3C17" w:rsidRDefault="001E4F7D" w:rsidP="002A3C17">
      <w:pPr>
        <w:pStyle w:val="Heading1"/>
        <w:rPr>
          <w:rFonts w:cstheme="majorHAnsi"/>
          <w:lang w:val="en-US"/>
        </w:rPr>
      </w:pPr>
      <w:bookmarkStart w:id="0" w:name="_Toc50991465"/>
      <w:r w:rsidRPr="002A3C17">
        <w:rPr>
          <w:rFonts w:cstheme="majorHAnsi"/>
          <w:lang w:val="en-US"/>
        </w:rPr>
        <w:t>N</w:t>
      </w:r>
      <w:r w:rsidRPr="00C22B7F">
        <w:rPr>
          <w:rFonts w:cstheme="majorHAnsi"/>
          <w:lang w:val="en-US"/>
        </w:rPr>
        <w:t>eutron</w:t>
      </w:r>
      <w:r w:rsidR="00FA6836">
        <w:rPr>
          <w:rFonts w:cstheme="majorHAnsi"/>
          <w:lang w:val="en-US"/>
        </w:rPr>
        <w:t xml:space="preserve"> Interactions </w:t>
      </w:r>
      <w:r w:rsidR="005C27D2">
        <w:rPr>
          <w:rFonts w:cstheme="majorHAnsi"/>
          <w:lang w:val="en-US"/>
        </w:rPr>
        <w:t>with</w:t>
      </w:r>
      <w:r w:rsidR="00FA6836">
        <w:rPr>
          <w:rFonts w:cstheme="majorHAnsi"/>
          <w:lang w:val="en-US"/>
        </w:rPr>
        <w:t xml:space="preserve"> Matter</w:t>
      </w:r>
      <w:bookmarkEnd w:id="0"/>
    </w:p>
    <w:p w14:paraId="60F2B16D" w14:textId="77777777" w:rsidR="002A3C17" w:rsidRDefault="002A3C17" w:rsidP="002A3C17">
      <w:pPr>
        <w:rPr>
          <w:lang w:val="en-US"/>
        </w:rPr>
      </w:pPr>
      <w:r w:rsidRPr="00885B9C">
        <w:rPr>
          <w:lang w:val="en-US"/>
        </w:rPr>
        <w:t xml:space="preserve">Neutrons are subatomic particles with zero net charge and a mass comparable to that of a proton. A single neutron is made up of three quarks, one up and two down. The composite quarks accolade to its lack of electric charge, the positive charge of one up quark (+2/3e) cancels the negative charge of two down quarks (2x-1/3e). </w:t>
      </w:r>
    </w:p>
    <w:p w14:paraId="598D80A2" w14:textId="77777777" w:rsidR="002A3C17" w:rsidRDefault="002A3C17" w:rsidP="002A3C17">
      <w:pPr>
        <w:pStyle w:val="NormalWeb"/>
        <w:spacing w:before="0" w:beforeAutospacing="0" w:after="0" w:afterAutospacing="0"/>
        <w:rPr>
          <w:rFonts w:ascii="Calibri" w:hAnsi="Calibri" w:cs="Calibri"/>
          <w:sz w:val="22"/>
          <w:szCs w:val="22"/>
          <w:lang w:val="en-US"/>
        </w:rPr>
      </w:pPr>
    </w:p>
    <w:p w14:paraId="15F11CDF" w14:textId="1CC811A9" w:rsidR="002A3C17" w:rsidRPr="002A3C17" w:rsidRDefault="002A3C17" w:rsidP="002A3C17">
      <w:pPr>
        <w:rPr>
          <w:lang w:val="en-US"/>
        </w:rPr>
      </w:pPr>
      <w:r w:rsidRPr="00BF6C1E">
        <w:rPr>
          <w:lang w:val="en-US"/>
        </w:rPr>
        <w:t xml:space="preserve">The four fundamental forces in physics are: the electromagnetic, the gravitational, the strong and the weak force. </w:t>
      </w:r>
      <w:r w:rsidRPr="002A3C17">
        <w:rPr>
          <w:lang w:val="en-US"/>
        </w:rPr>
        <w:t>Neutrons are mainly affected by the latter two, the nuclear forces</w:t>
      </w:r>
      <w:r w:rsidRPr="00BF6C1E">
        <w:rPr>
          <w:lang w:val="en-US"/>
        </w:rPr>
        <w:t xml:space="preserve">. Being neutral, they do not interact electromagnetically, and effects of gravity become insignificant in the shadow of nuclear interactions. The strong and weak force operate at a nuclear level and become effective only when </w:t>
      </w:r>
      <w:r>
        <w:rPr>
          <w:lang w:val="en-US"/>
        </w:rPr>
        <w:t>the neutron</w:t>
      </w:r>
      <w:r w:rsidRPr="00BF6C1E">
        <w:rPr>
          <w:lang w:val="en-US"/>
        </w:rPr>
        <w:t xml:space="preserve"> </w:t>
      </w:r>
      <w:r>
        <w:rPr>
          <w:lang w:val="en-US"/>
        </w:rPr>
        <w:t>is</w:t>
      </w:r>
      <w:r w:rsidRPr="00BF6C1E">
        <w:rPr>
          <w:lang w:val="en-US"/>
        </w:rPr>
        <w:t xml:space="preserve"> in close proximity of </w:t>
      </w:r>
      <w:r>
        <w:rPr>
          <w:lang w:val="en-US"/>
        </w:rPr>
        <w:t>the</w:t>
      </w:r>
      <w:r w:rsidRPr="00BF6C1E">
        <w:rPr>
          <w:lang w:val="en-US"/>
        </w:rPr>
        <w:t xml:space="preserve"> </w:t>
      </w:r>
      <w:r>
        <w:rPr>
          <w:lang w:val="en-US"/>
        </w:rPr>
        <w:t>other reacting particle</w:t>
      </w:r>
      <w:r w:rsidRPr="00BF6C1E">
        <w:rPr>
          <w:lang w:val="en-US"/>
        </w:rPr>
        <w:t xml:space="preserve">; the strong force becomes effective at </w:t>
      </w:r>
      <m:oMath>
        <m:sSup>
          <m:sSupPr>
            <m:ctrlPr>
              <w:rPr>
                <w:rFonts w:ascii="Cambria Math" w:hAnsi="Cambria Math"/>
                <w:lang w:val="en-US"/>
              </w:rPr>
            </m:ctrlPr>
          </m:sSupPr>
          <m:e>
            <m:r>
              <m:rPr>
                <m:sty m:val="p"/>
              </m:rPr>
              <w:rPr>
                <w:rFonts w:ascii="Cambria Math" w:hAnsi="Cambria Math"/>
                <w:lang w:val="en-US"/>
              </w:rPr>
              <m:t>10</m:t>
            </m:r>
          </m:e>
          <m:sup>
            <m:r>
              <m:rPr>
                <m:sty m:val="p"/>
              </m:rPr>
              <w:rPr>
                <w:rFonts w:ascii="Cambria Math" w:hAnsi="Cambria Math"/>
                <w:lang w:val="en-US"/>
              </w:rPr>
              <m:t>-15</m:t>
            </m:r>
          </m:sup>
        </m:sSup>
      </m:oMath>
      <w:r w:rsidRPr="00BF6C1E">
        <w:rPr>
          <w:lang w:val="en-US"/>
        </w:rPr>
        <w:t xml:space="preserve">cm and the weak force closer still at </w:t>
      </w:r>
      <m:oMath>
        <m:sSup>
          <m:sSupPr>
            <m:ctrlPr>
              <w:rPr>
                <w:rFonts w:ascii="Cambria Math" w:hAnsi="Cambria Math"/>
                <w:lang w:val="en-US"/>
              </w:rPr>
            </m:ctrlPr>
          </m:sSupPr>
          <m:e>
            <m:r>
              <m:rPr>
                <m:sty m:val="p"/>
              </m:rPr>
              <w:rPr>
                <w:rFonts w:ascii="Cambria Math" w:hAnsi="Cambria Math"/>
                <w:lang w:val="en-US"/>
              </w:rPr>
              <m:t>10</m:t>
            </m:r>
          </m:e>
          <m:sup>
            <m:r>
              <m:rPr>
                <m:sty m:val="p"/>
              </m:rPr>
              <w:rPr>
                <w:rFonts w:ascii="Cambria Math" w:hAnsi="Cambria Math"/>
                <w:lang w:val="en-US"/>
              </w:rPr>
              <m:t>-18</m:t>
            </m:r>
          </m:sup>
        </m:sSup>
      </m:oMath>
      <w:r w:rsidRPr="00BF6C1E">
        <w:rPr>
          <w:lang w:val="en-US"/>
        </w:rPr>
        <w:t xml:space="preserve">cm. The former is responsible for holding quarks together (to form nucleons) as well as binding protons and neutrons (to form atomic nuclei), while the latter is liable for fusion reactions and atomic-radioactive decay. </w:t>
      </w:r>
    </w:p>
    <w:p w14:paraId="73C829A6" w14:textId="75C9D50B" w:rsidR="002A3C17" w:rsidRDefault="002A3C17" w:rsidP="002A3C17">
      <w:pPr>
        <w:rPr>
          <w:lang w:val="en-US"/>
        </w:rPr>
      </w:pPr>
    </w:p>
    <w:p w14:paraId="6F4F3477" w14:textId="5DED4DA2" w:rsidR="001E4F7D" w:rsidRPr="001E4F7D" w:rsidRDefault="001E4F7D" w:rsidP="002A3C17">
      <w:pPr>
        <w:rPr>
          <w:lang w:val="en-US"/>
        </w:rPr>
      </w:pPr>
      <w:r w:rsidRPr="001E4F7D">
        <w:rPr>
          <w:lang w:val="en-US"/>
        </w:rPr>
        <w:t xml:space="preserve">The different types of interactions a neutron can have with matter are illustrated in </w:t>
      </w:r>
      <w:proofErr w:type="gramStart"/>
      <w:r w:rsidRPr="001E4F7D">
        <w:rPr>
          <w:lang w:val="en-US"/>
        </w:rPr>
        <w:t>figure ??</w:t>
      </w:r>
      <w:proofErr w:type="gramEnd"/>
    </w:p>
    <w:p w14:paraId="4C9CAB59" w14:textId="0CA23826" w:rsidR="001E4F7D" w:rsidRPr="001E4F7D" w:rsidRDefault="00DB0F3B" w:rsidP="001E4F7D">
      <w:pPr>
        <w:ind w:left="360"/>
        <w:rPr>
          <w:rFonts w:cstheme="majorHAnsi"/>
          <w:sz w:val="22"/>
          <w:szCs w:val="22"/>
          <w:lang w:val="en-GB"/>
        </w:rPr>
      </w:pPr>
      <w:r w:rsidRPr="00DB0F3B">
        <w:rPr>
          <w:rFonts w:cstheme="majorHAnsi"/>
          <w:noProof/>
          <w:sz w:val="22"/>
          <w:szCs w:val="22"/>
          <w:lang w:val="en-GB"/>
        </w:rPr>
        <w:lastRenderedPageBreak/>
        <w:drawing>
          <wp:inline distT="0" distB="0" distL="0" distR="0" wp14:anchorId="4650CB84" wp14:editId="7CC6A696">
            <wp:extent cx="5731510" cy="1936115"/>
            <wp:effectExtent l="0" t="0" r="0" b="0"/>
            <wp:docPr id="8" name="Picture 8"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bird&#10;&#10;Description automatically generated"/>
                    <pic:cNvPicPr/>
                  </pic:nvPicPr>
                  <pic:blipFill>
                    <a:blip r:embed="rId8"/>
                    <a:stretch>
                      <a:fillRect/>
                    </a:stretch>
                  </pic:blipFill>
                  <pic:spPr>
                    <a:xfrm>
                      <a:off x="0" y="0"/>
                      <a:ext cx="5731510" cy="1936115"/>
                    </a:xfrm>
                    <a:prstGeom prst="rect">
                      <a:avLst/>
                    </a:prstGeom>
                  </pic:spPr>
                </pic:pic>
              </a:graphicData>
            </a:graphic>
          </wp:inline>
        </w:drawing>
      </w:r>
    </w:p>
    <w:p w14:paraId="30CE4747" w14:textId="77777777" w:rsidR="001E4F7D" w:rsidRPr="00C22B7F" w:rsidRDefault="001E4F7D" w:rsidP="001E4F7D">
      <w:pPr>
        <w:textAlignment w:val="center"/>
        <w:rPr>
          <w:rFonts w:cstheme="majorHAnsi"/>
          <w:b/>
          <w:bCs/>
          <w:sz w:val="22"/>
          <w:szCs w:val="22"/>
          <w:lang w:val="en-US"/>
        </w:rPr>
      </w:pPr>
    </w:p>
    <w:p w14:paraId="3AE73474" w14:textId="559E3118" w:rsidR="001E4F7D" w:rsidRPr="00C22B7F" w:rsidRDefault="001E4F7D" w:rsidP="001E4F7D">
      <w:pPr>
        <w:pStyle w:val="Heading2"/>
        <w:rPr>
          <w:rFonts w:eastAsia="Times New Roman" w:cstheme="majorHAnsi"/>
          <w:lang w:val="en-US" w:eastAsia="en-GB"/>
        </w:rPr>
      </w:pPr>
      <w:bookmarkStart w:id="1" w:name="_Toc50991466"/>
      <w:r w:rsidRPr="00C22B7F">
        <w:rPr>
          <w:rFonts w:eastAsia="Times New Roman" w:cstheme="majorHAnsi"/>
          <w:lang w:val="en-US" w:eastAsia="en-GB"/>
        </w:rPr>
        <w:t>Elastic scattering (</w:t>
      </w:r>
      <w:proofErr w:type="spellStart"/>
      <w:proofErr w:type="gramStart"/>
      <w:r w:rsidRPr="00C22B7F">
        <w:rPr>
          <w:rFonts w:eastAsia="Times New Roman" w:cstheme="majorHAnsi"/>
          <w:lang w:val="en-US" w:eastAsia="en-GB"/>
        </w:rPr>
        <w:t>n,n</w:t>
      </w:r>
      <w:proofErr w:type="spellEnd"/>
      <w:proofErr w:type="gramEnd"/>
      <w:r w:rsidRPr="00C22B7F">
        <w:rPr>
          <w:rFonts w:eastAsia="Times New Roman" w:cstheme="majorHAnsi"/>
          <w:lang w:val="en-US" w:eastAsia="en-GB"/>
        </w:rPr>
        <w:t>)</w:t>
      </w:r>
      <w:bookmarkEnd w:id="1"/>
      <w:r w:rsidRPr="00C22B7F">
        <w:rPr>
          <w:rFonts w:eastAsia="Times New Roman" w:cstheme="majorHAnsi"/>
          <w:lang w:val="en-US" w:eastAsia="en-GB"/>
        </w:rPr>
        <w:t xml:space="preserve"> </w:t>
      </w:r>
    </w:p>
    <w:p w14:paraId="2491826E" w14:textId="78F8E3DF" w:rsidR="002A3C17" w:rsidRDefault="001E4F7D" w:rsidP="001E4F7D">
      <w:pPr>
        <w:textAlignment w:val="center"/>
        <w:rPr>
          <w:rFonts w:cstheme="majorHAnsi"/>
          <w:sz w:val="22"/>
          <w:szCs w:val="22"/>
          <w:lang w:val="en-US"/>
        </w:rPr>
      </w:pPr>
      <w:r w:rsidRPr="001E4F7D">
        <w:rPr>
          <w:rFonts w:cstheme="majorHAnsi"/>
          <w:sz w:val="22"/>
          <w:szCs w:val="22"/>
          <w:lang w:val="en-US"/>
        </w:rPr>
        <w:t xml:space="preserve">A neutron has zero charge and does have to overcome any </w:t>
      </w:r>
      <w:r w:rsidR="002A3C17" w:rsidRPr="001E4F7D">
        <w:rPr>
          <w:rFonts w:cstheme="majorHAnsi"/>
          <w:sz w:val="22"/>
          <w:szCs w:val="22"/>
          <w:lang w:val="en-US"/>
        </w:rPr>
        <w:t>Coulomb</w:t>
      </w:r>
      <w:r w:rsidRPr="001E4F7D">
        <w:rPr>
          <w:rFonts w:cstheme="majorHAnsi"/>
          <w:sz w:val="22"/>
          <w:szCs w:val="22"/>
          <w:lang w:val="en-US"/>
        </w:rPr>
        <w:t xml:space="preserve"> barriers and low energy neutrons can scatter elastically from the nucleus. A neutron can scatter in one of two ways: resonance/compound elastic scattering and potential elastic scattering. </w:t>
      </w:r>
    </w:p>
    <w:p w14:paraId="2D718227" w14:textId="7485DE32" w:rsidR="001E4F7D" w:rsidRPr="001E4F7D" w:rsidRDefault="001E4F7D" w:rsidP="001E4F7D">
      <w:pPr>
        <w:textAlignment w:val="center"/>
        <w:rPr>
          <w:rFonts w:cstheme="majorHAnsi"/>
          <w:sz w:val="22"/>
          <w:szCs w:val="22"/>
          <w:lang w:val="en-US"/>
        </w:rPr>
      </w:pPr>
      <w:r w:rsidRPr="001E4F7D">
        <w:rPr>
          <w:rFonts w:cstheme="majorHAnsi"/>
          <w:sz w:val="22"/>
          <w:szCs w:val="22"/>
          <w:lang w:val="en-US"/>
        </w:rPr>
        <w:t xml:space="preserve">The first involves the incident neutron being absorbed in the nucleus and forming a compound nucleus. The resultant nucleus subsequently re-emits a neutron. </w:t>
      </w:r>
      <w:r w:rsidRPr="001E4F7D">
        <w:rPr>
          <w:rFonts w:cstheme="majorHAnsi"/>
          <w:i/>
          <w:iCs/>
          <w:sz w:val="22"/>
          <w:szCs w:val="22"/>
          <w:lang w:val="en-GB"/>
        </w:rPr>
        <w:t xml:space="preserve">The </w:t>
      </w:r>
      <w:r w:rsidRPr="001E4F7D">
        <w:rPr>
          <w:rFonts w:cstheme="majorHAnsi"/>
          <w:i/>
          <w:iCs/>
          <w:sz w:val="22"/>
          <w:szCs w:val="22"/>
          <w:lang w:val="en-US"/>
        </w:rPr>
        <w:t>energy</w:t>
      </w:r>
      <w:r w:rsidRPr="001E4F7D">
        <w:rPr>
          <w:rFonts w:cstheme="majorHAnsi"/>
          <w:i/>
          <w:iCs/>
          <w:sz w:val="22"/>
          <w:szCs w:val="22"/>
          <w:lang w:val="en-GB"/>
        </w:rPr>
        <w:t xml:space="preserve"> of the </w:t>
      </w:r>
      <w:r w:rsidR="00703D9F">
        <w:rPr>
          <w:rFonts w:cstheme="majorHAnsi"/>
          <w:i/>
          <w:iCs/>
          <w:sz w:val="22"/>
          <w:szCs w:val="22"/>
          <w:lang w:val="en-GB"/>
        </w:rPr>
        <w:t>neutron</w:t>
      </w:r>
      <w:r w:rsidRPr="001E4F7D">
        <w:rPr>
          <w:rFonts w:cstheme="majorHAnsi"/>
          <w:i/>
          <w:iCs/>
          <w:sz w:val="22"/>
          <w:szCs w:val="22"/>
          <w:lang w:val="en-GB"/>
        </w:rPr>
        <w:t xml:space="preserve"> and the nucleus are conserved</w:t>
      </w:r>
      <w:r w:rsidR="00703D9F">
        <w:rPr>
          <w:rFonts w:cstheme="majorHAnsi"/>
          <w:i/>
          <w:iCs/>
          <w:sz w:val="22"/>
          <w:szCs w:val="22"/>
          <w:lang w:val="en-GB"/>
        </w:rPr>
        <w:t>; after neutron emission the emitted neutron has the same kinetic energy as the incident neutron and the nucleus is in ground state.</w:t>
      </w:r>
      <w:r w:rsidRPr="001E4F7D">
        <w:rPr>
          <w:rFonts w:cstheme="majorHAnsi"/>
          <w:sz w:val="22"/>
          <w:szCs w:val="22"/>
          <w:lang w:val="en-US"/>
        </w:rPr>
        <w:t xml:space="preserve"> Why the term "resonance" is used to describe the interaction will soon become apparent (hint: it has something to do with the cross-section dependency on neutron-energy and nuclear structure of the compound nucleus). </w:t>
      </w:r>
    </w:p>
    <w:p w14:paraId="2D9F79F5" w14:textId="7F4ACFC7" w:rsidR="001E4F7D" w:rsidRDefault="001E4F7D" w:rsidP="001E4F7D">
      <w:pPr>
        <w:textAlignment w:val="center"/>
        <w:rPr>
          <w:rFonts w:cstheme="majorHAnsi"/>
          <w:sz w:val="22"/>
          <w:szCs w:val="22"/>
          <w:lang w:val="en-US"/>
        </w:rPr>
      </w:pPr>
      <w:r w:rsidRPr="001E4F7D">
        <w:rPr>
          <w:rFonts w:cstheme="majorHAnsi"/>
          <w:sz w:val="22"/>
          <w:szCs w:val="22"/>
          <w:lang w:val="en-US"/>
        </w:rPr>
        <w:t xml:space="preserve">The second way is potential elastic scattering. The incident neutron is deflected off the surface of the target nucleus by the short-range nuclear force. The scattering processes are illustrated in </w:t>
      </w:r>
      <w:proofErr w:type="gramStart"/>
      <w:r w:rsidRPr="001E4F7D">
        <w:rPr>
          <w:rFonts w:cstheme="majorHAnsi"/>
          <w:sz w:val="22"/>
          <w:szCs w:val="22"/>
          <w:lang w:val="en-US"/>
        </w:rPr>
        <w:t>figure ?</w:t>
      </w:r>
      <w:proofErr w:type="gramEnd"/>
      <w:r w:rsidRPr="001E4F7D">
        <w:rPr>
          <w:rFonts w:cstheme="majorHAnsi"/>
          <w:sz w:val="22"/>
          <w:szCs w:val="22"/>
          <w:lang w:val="en-US"/>
        </w:rPr>
        <w:t xml:space="preserve">?. </w:t>
      </w:r>
    </w:p>
    <w:p w14:paraId="17E0CAA2" w14:textId="77777777" w:rsidR="00FA6836" w:rsidRDefault="00FA6836" w:rsidP="001E4F7D">
      <w:pPr>
        <w:textAlignment w:val="center"/>
        <w:rPr>
          <w:rFonts w:cstheme="majorHAnsi"/>
          <w:sz w:val="22"/>
          <w:szCs w:val="22"/>
          <w:lang w:val="en-US"/>
        </w:rPr>
      </w:pPr>
    </w:p>
    <w:p w14:paraId="6DE2EBAF" w14:textId="7EFABCED" w:rsidR="00FA6836" w:rsidRDefault="00AD0C37" w:rsidP="00FA6836">
      <w:pPr>
        <w:jc w:val="center"/>
        <w:textAlignment w:val="center"/>
        <w:rPr>
          <w:rFonts w:cstheme="majorHAnsi"/>
          <w:sz w:val="22"/>
          <w:szCs w:val="22"/>
          <w:lang w:val="en-US"/>
        </w:rPr>
      </w:pPr>
      <w:r w:rsidRPr="00AD0C37">
        <w:rPr>
          <w:rFonts w:cstheme="majorHAnsi"/>
          <w:noProof/>
          <w:sz w:val="22"/>
          <w:szCs w:val="22"/>
          <w:lang w:val="en-US"/>
        </w:rPr>
        <w:drawing>
          <wp:inline distT="0" distB="0" distL="0" distR="0" wp14:anchorId="742ECF7A" wp14:editId="06836400">
            <wp:extent cx="5731510" cy="1609090"/>
            <wp:effectExtent l="0" t="0" r="0" b="635"/>
            <wp:docPr id="10" name="Picture 10" descr="A picture containing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evice&#10;&#10;Description automatically generated"/>
                    <pic:cNvPicPr/>
                  </pic:nvPicPr>
                  <pic:blipFill>
                    <a:blip r:embed="rId9"/>
                    <a:stretch>
                      <a:fillRect/>
                    </a:stretch>
                  </pic:blipFill>
                  <pic:spPr>
                    <a:xfrm>
                      <a:off x="0" y="0"/>
                      <a:ext cx="5731510" cy="1609090"/>
                    </a:xfrm>
                    <a:prstGeom prst="rect">
                      <a:avLst/>
                    </a:prstGeom>
                  </pic:spPr>
                </pic:pic>
              </a:graphicData>
            </a:graphic>
          </wp:inline>
        </w:drawing>
      </w:r>
    </w:p>
    <w:p w14:paraId="633B9D89" w14:textId="2507261A" w:rsidR="00FA6836" w:rsidRPr="00FA6836" w:rsidRDefault="00FA6836" w:rsidP="00FA6836">
      <w:pPr>
        <w:pStyle w:val="ListParagraph"/>
        <w:numPr>
          <w:ilvl w:val="0"/>
          <w:numId w:val="16"/>
        </w:numPr>
        <w:jc w:val="center"/>
        <w:textAlignment w:val="center"/>
        <w:rPr>
          <w:rFonts w:eastAsia="Times New Roman" w:cstheme="majorHAnsi"/>
          <w:i/>
          <w:iCs/>
          <w:color w:val="7F7F7F" w:themeColor="text1" w:themeTint="80"/>
          <w:sz w:val="22"/>
          <w:szCs w:val="22"/>
          <w:lang w:val="en-US" w:eastAsia="en-GB"/>
        </w:rPr>
      </w:pPr>
      <w:r w:rsidRPr="00FA6836">
        <w:rPr>
          <w:rFonts w:eastAsia="Times New Roman" w:cstheme="majorHAnsi"/>
          <w:i/>
          <w:iCs/>
          <w:color w:val="7F7F7F" w:themeColor="text1" w:themeTint="80"/>
          <w:sz w:val="22"/>
          <w:szCs w:val="22"/>
          <w:lang w:val="en-US" w:eastAsia="en-GB"/>
        </w:rPr>
        <w:t>Resonance elastic scattering</w:t>
      </w:r>
      <w:r w:rsidR="005C27D2">
        <w:rPr>
          <w:rFonts w:eastAsia="Times New Roman" w:cstheme="majorHAnsi"/>
          <w:i/>
          <w:iCs/>
          <w:color w:val="7F7F7F" w:themeColor="text1" w:themeTint="80"/>
          <w:sz w:val="22"/>
          <w:szCs w:val="22"/>
          <w:lang w:val="en-US" w:eastAsia="en-GB"/>
        </w:rPr>
        <w:t>:</w:t>
      </w:r>
      <w:r w:rsidRPr="00FA6836">
        <w:rPr>
          <w:rFonts w:eastAsia="Times New Roman" w:cstheme="majorHAnsi"/>
          <w:i/>
          <w:iCs/>
          <w:color w:val="7F7F7F" w:themeColor="text1" w:themeTint="80"/>
          <w:sz w:val="22"/>
          <w:szCs w:val="22"/>
          <w:lang w:val="en-US" w:eastAsia="en-GB"/>
        </w:rPr>
        <w:t xml:space="preserve"> a neutron is absorbed and re-emitted. </w:t>
      </w:r>
      <w:r w:rsidR="005C27D2">
        <w:rPr>
          <w:rFonts w:eastAsia="Times New Roman" w:cstheme="majorHAnsi"/>
          <w:i/>
          <w:iCs/>
          <w:color w:val="7F7F7F" w:themeColor="text1" w:themeTint="80"/>
          <w:sz w:val="22"/>
          <w:szCs w:val="22"/>
          <w:lang w:val="en-US" w:eastAsia="en-GB"/>
        </w:rPr>
        <w:t>The n</w:t>
      </w:r>
      <w:r w:rsidRPr="00FA6836">
        <w:rPr>
          <w:rFonts w:eastAsia="Times New Roman" w:cstheme="majorHAnsi"/>
          <w:i/>
          <w:iCs/>
          <w:color w:val="7F7F7F" w:themeColor="text1" w:themeTint="80"/>
          <w:sz w:val="22"/>
          <w:szCs w:val="22"/>
          <w:lang w:val="en-US" w:eastAsia="en-GB"/>
        </w:rPr>
        <w:t>eutron energy is conserved.</w:t>
      </w:r>
    </w:p>
    <w:p w14:paraId="1ABC1814" w14:textId="77777777" w:rsidR="00FA6836" w:rsidRPr="00FA6836" w:rsidRDefault="00FA6836" w:rsidP="001E4F7D">
      <w:pPr>
        <w:textAlignment w:val="center"/>
        <w:rPr>
          <w:rFonts w:cstheme="majorHAnsi"/>
          <w:i/>
          <w:iCs/>
          <w:color w:val="7F7F7F" w:themeColor="text1" w:themeTint="80"/>
          <w:sz w:val="22"/>
          <w:szCs w:val="22"/>
          <w:lang w:val="en-US"/>
        </w:rPr>
      </w:pPr>
    </w:p>
    <w:p w14:paraId="54CFB9F9" w14:textId="5D0F3B63" w:rsidR="00FA6836" w:rsidRPr="00FA6836" w:rsidRDefault="00AD0C37" w:rsidP="00FA6836">
      <w:pPr>
        <w:jc w:val="center"/>
        <w:textAlignment w:val="center"/>
        <w:rPr>
          <w:rFonts w:cstheme="majorHAnsi"/>
          <w:i/>
          <w:iCs/>
          <w:color w:val="7F7F7F" w:themeColor="text1" w:themeTint="80"/>
          <w:sz w:val="22"/>
          <w:szCs w:val="22"/>
          <w:lang w:val="en-US"/>
        </w:rPr>
      </w:pPr>
      <w:r w:rsidRPr="00AD0C37">
        <w:rPr>
          <w:rFonts w:cstheme="majorHAnsi"/>
          <w:i/>
          <w:iCs/>
          <w:noProof/>
          <w:color w:val="7F7F7F" w:themeColor="text1" w:themeTint="80"/>
          <w:sz w:val="22"/>
          <w:szCs w:val="22"/>
          <w:lang w:val="en-US"/>
        </w:rPr>
        <w:drawing>
          <wp:inline distT="0" distB="0" distL="0" distR="0" wp14:anchorId="2C66283F" wp14:editId="0AC76AF2">
            <wp:extent cx="5731510" cy="1965325"/>
            <wp:effectExtent l="0" t="0" r="0" b="3175"/>
            <wp:docPr id="12" name="Picture 12" descr="A picture containing electronics,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electronics, device&#10;&#10;Description automatically generated"/>
                    <pic:cNvPicPr/>
                  </pic:nvPicPr>
                  <pic:blipFill>
                    <a:blip r:embed="rId10"/>
                    <a:stretch>
                      <a:fillRect/>
                    </a:stretch>
                  </pic:blipFill>
                  <pic:spPr>
                    <a:xfrm>
                      <a:off x="0" y="0"/>
                      <a:ext cx="5731510" cy="1965325"/>
                    </a:xfrm>
                    <a:prstGeom prst="rect">
                      <a:avLst/>
                    </a:prstGeom>
                  </pic:spPr>
                </pic:pic>
              </a:graphicData>
            </a:graphic>
          </wp:inline>
        </w:drawing>
      </w:r>
    </w:p>
    <w:p w14:paraId="603A37A3" w14:textId="7612A050" w:rsidR="00FA6836" w:rsidRPr="00FA6836" w:rsidRDefault="00FA6836" w:rsidP="00FA6836">
      <w:pPr>
        <w:pStyle w:val="ListParagraph"/>
        <w:numPr>
          <w:ilvl w:val="0"/>
          <w:numId w:val="16"/>
        </w:numPr>
        <w:jc w:val="center"/>
        <w:textAlignment w:val="center"/>
        <w:rPr>
          <w:rFonts w:eastAsia="Times New Roman" w:cstheme="majorHAnsi"/>
          <w:i/>
          <w:iCs/>
          <w:color w:val="7F7F7F" w:themeColor="text1" w:themeTint="80"/>
          <w:sz w:val="22"/>
          <w:szCs w:val="22"/>
          <w:lang w:val="en-US" w:eastAsia="en-GB"/>
        </w:rPr>
      </w:pPr>
      <w:r w:rsidRPr="00FA6836">
        <w:rPr>
          <w:rFonts w:eastAsia="Times New Roman" w:cstheme="majorHAnsi"/>
          <w:i/>
          <w:iCs/>
          <w:color w:val="7F7F7F" w:themeColor="text1" w:themeTint="80"/>
          <w:sz w:val="22"/>
          <w:szCs w:val="22"/>
          <w:lang w:val="en-US" w:eastAsia="en-GB"/>
        </w:rPr>
        <w:t>Potential elastic scattering</w:t>
      </w:r>
      <w:r w:rsidR="005C27D2">
        <w:rPr>
          <w:rFonts w:eastAsia="Times New Roman" w:cstheme="majorHAnsi"/>
          <w:i/>
          <w:iCs/>
          <w:color w:val="7F7F7F" w:themeColor="text1" w:themeTint="80"/>
          <w:sz w:val="22"/>
          <w:szCs w:val="22"/>
          <w:lang w:val="en-US" w:eastAsia="en-GB"/>
        </w:rPr>
        <w:t>:</w:t>
      </w:r>
      <w:r w:rsidRPr="00FA6836">
        <w:rPr>
          <w:rFonts w:eastAsia="Times New Roman" w:cstheme="majorHAnsi"/>
          <w:i/>
          <w:iCs/>
          <w:color w:val="7F7F7F" w:themeColor="text1" w:themeTint="80"/>
          <w:sz w:val="22"/>
          <w:szCs w:val="22"/>
          <w:lang w:val="en-US" w:eastAsia="en-GB"/>
        </w:rPr>
        <w:t xml:space="preserve"> a neutron scatters of the nuclear surface. </w:t>
      </w:r>
      <w:r w:rsidR="005C27D2">
        <w:rPr>
          <w:rFonts w:eastAsia="Times New Roman" w:cstheme="majorHAnsi"/>
          <w:i/>
          <w:iCs/>
          <w:color w:val="7F7F7F" w:themeColor="text1" w:themeTint="80"/>
          <w:sz w:val="22"/>
          <w:szCs w:val="22"/>
          <w:lang w:val="en-US" w:eastAsia="en-GB"/>
        </w:rPr>
        <w:t>The n</w:t>
      </w:r>
      <w:r w:rsidRPr="00FA6836">
        <w:rPr>
          <w:rFonts w:eastAsia="Times New Roman" w:cstheme="majorHAnsi"/>
          <w:i/>
          <w:iCs/>
          <w:color w:val="7F7F7F" w:themeColor="text1" w:themeTint="80"/>
          <w:sz w:val="22"/>
          <w:szCs w:val="22"/>
          <w:lang w:val="en-US" w:eastAsia="en-GB"/>
        </w:rPr>
        <w:t xml:space="preserve">eutron energy is reduced. </w:t>
      </w:r>
    </w:p>
    <w:p w14:paraId="099DF01B" w14:textId="65EB9EBA" w:rsidR="00FA6836" w:rsidRDefault="00FA6836" w:rsidP="00FA6836">
      <w:pPr>
        <w:jc w:val="center"/>
        <w:textAlignment w:val="center"/>
        <w:rPr>
          <w:rFonts w:cstheme="majorHAnsi"/>
          <w:sz w:val="22"/>
          <w:szCs w:val="22"/>
          <w:lang w:val="en-US"/>
        </w:rPr>
      </w:pPr>
    </w:p>
    <w:p w14:paraId="5119189D" w14:textId="77777777" w:rsidR="00FA6836" w:rsidRPr="001E4F7D" w:rsidRDefault="00FA6836" w:rsidP="001E4F7D">
      <w:pPr>
        <w:textAlignment w:val="center"/>
        <w:rPr>
          <w:rFonts w:cstheme="majorHAnsi"/>
          <w:sz w:val="22"/>
          <w:szCs w:val="22"/>
          <w:lang w:val="en-US"/>
        </w:rPr>
      </w:pPr>
    </w:p>
    <w:p w14:paraId="5A166745" w14:textId="39AB3BE8" w:rsidR="001E4F7D" w:rsidRDefault="001E4F7D" w:rsidP="001E4F7D">
      <w:pPr>
        <w:textAlignment w:val="center"/>
        <w:rPr>
          <w:rFonts w:cstheme="majorHAnsi"/>
          <w:sz w:val="22"/>
          <w:szCs w:val="22"/>
          <w:lang w:val="en-US"/>
        </w:rPr>
      </w:pPr>
      <w:r w:rsidRPr="001E4F7D">
        <w:rPr>
          <w:rFonts w:cstheme="majorHAnsi"/>
          <w:sz w:val="22"/>
          <w:szCs w:val="22"/>
          <w:lang w:val="en-US"/>
        </w:rPr>
        <w:t>Neutrons with energies up to ~1MeV experience potential elastic scattering. The cross-section is nearly constant and can be expressed with the relation to the nuclear radius R</w:t>
      </w:r>
    </w:p>
    <w:p w14:paraId="792608FF" w14:textId="77777777" w:rsidR="002A3C17" w:rsidRPr="001E4F7D" w:rsidRDefault="002A3C17" w:rsidP="001E4F7D">
      <w:pPr>
        <w:textAlignment w:val="center"/>
        <w:rPr>
          <w:rFonts w:cstheme="majorHAnsi"/>
          <w:sz w:val="22"/>
          <w:szCs w:val="22"/>
          <w:lang w:val="en-US"/>
        </w:rPr>
      </w:pPr>
    </w:p>
    <w:p w14:paraId="2884B5E8" w14:textId="4334170C" w:rsidR="001E4F7D" w:rsidRPr="002A3C17" w:rsidRDefault="003236EF" w:rsidP="001E4F7D">
      <w:pPr>
        <w:ind w:left="360"/>
        <w:rPr>
          <w:rFonts w:cstheme="majorHAnsi"/>
          <w:sz w:val="22"/>
          <w:szCs w:val="22"/>
          <w:lang w:val="x-none"/>
        </w:rPr>
      </w:pPr>
      <m:oMathPara>
        <m:oMath>
          <m:sSub>
            <m:sSubPr>
              <m:ctrlPr>
                <w:rPr>
                  <w:rFonts w:ascii="Cambria Math" w:hAnsi="Cambria Math" w:cstheme="majorHAnsi"/>
                  <w:sz w:val="22"/>
                  <w:szCs w:val="22"/>
                  <w:lang w:val="x-none"/>
                </w:rPr>
              </m:ctrlPr>
            </m:sSubPr>
            <m:e>
              <m:r>
                <w:rPr>
                  <w:rFonts w:ascii="Cambria Math" w:hAnsi="Cambria Math" w:cstheme="majorHAnsi"/>
                  <w:sz w:val="22"/>
                  <w:szCs w:val="22"/>
                  <w:lang w:val="x-none"/>
                </w:rPr>
                <m:t>σ</m:t>
              </m:r>
            </m:e>
            <m:sub>
              <m:r>
                <w:rPr>
                  <w:rFonts w:ascii="Cambria Math" w:hAnsi="Cambria Math" w:cstheme="majorHAnsi"/>
                  <w:sz w:val="22"/>
                  <w:szCs w:val="22"/>
                  <w:lang w:val="x-none"/>
                </w:rPr>
                <m:t>el</m:t>
              </m:r>
              <m:r>
                <m:rPr>
                  <m:sty m:val="p"/>
                </m:rPr>
                <w:rPr>
                  <w:rFonts w:ascii="Cambria Math" w:hAnsi="Cambria Math" w:cstheme="majorHAnsi"/>
                  <w:sz w:val="22"/>
                  <w:szCs w:val="22"/>
                  <w:lang w:val="x-none"/>
                </w:rPr>
                <m:t>_</m:t>
              </m:r>
              <m:r>
                <w:rPr>
                  <w:rFonts w:ascii="Cambria Math" w:hAnsi="Cambria Math" w:cstheme="majorHAnsi"/>
                  <w:sz w:val="22"/>
                  <w:szCs w:val="22"/>
                  <w:lang w:val="x-none"/>
                </w:rPr>
                <m:t>POTENTIAL</m:t>
              </m:r>
            </m:sub>
          </m:sSub>
          <m:r>
            <m:rPr>
              <m:sty m:val="p"/>
            </m:rPr>
            <w:rPr>
              <w:rFonts w:ascii="Cambria Math" w:hAnsi="Cambria Math" w:cstheme="majorHAnsi"/>
              <w:sz w:val="22"/>
              <w:szCs w:val="22"/>
              <w:lang w:val="x-none"/>
            </w:rPr>
            <m:t>=4</m:t>
          </m:r>
          <m:r>
            <w:rPr>
              <w:rFonts w:ascii="Cambria Math" w:hAnsi="Cambria Math" w:cstheme="majorHAnsi"/>
              <w:sz w:val="22"/>
              <w:szCs w:val="22"/>
              <w:lang w:val="x-none"/>
            </w:rPr>
            <m:t>π</m:t>
          </m:r>
          <m:sSup>
            <m:sSupPr>
              <m:ctrlPr>
                <w:rPr>
                  <w:rFonts w:ascii="Cambria Math" w:hAnsi="Cambria Math" w:cstheme="majorHAnsi"/>
                  <w:sz w:val="22"/>
                  <w:szCs w:val="22"/>
                  <w:lang w:val="x-none"/>
                </w:rPr>
              </m:ctrlPr>
            </m:sSupPr>
            <m:e>
              <m:r>
                <w:rPr>
                  <w:rFonts w:ascii="Cambria Math" w:hAnsi="Cambria Math" w:cstheme="majorHAnsi"/>
                  <w:sz w:val="22"/>
                  <w:szCs w:val="22"/>
                  <w:lang w:val="x-none"/>
                </w:rPr>
                <m:t>R</m:t>
              </m:r>
            </m:e>
            <m:sup>
              <m:r>
                <m:rPr>
                  <m:sty m:val="p"/>
                </m:rPr>
                <w:rPr>
                  <w:rFonts w:ascii="Cambria Math" w:hAnsi="Cambria Math" w:cstheme="majorHAnsi"/>
                  <w:sz w:val="22"/>
                  <w:szCs w:val="22"/>
                  <w:lang w:val="x-none"/>
                </w:rPr>
                <m:t>2</m:t>
              </m:r>
            </m:sup>
          </m:sSup>
        </m:oMath>
      </m:oMathPara>
    </w:p>
    <w:p w14:paraId="4064FD4D" w14:textId="77777777" w:rsidR="002A3C17" w:rsidRPr="001E4F7D" w:rsidRDefault="002A3C17" w:rsidP="001E4F7D">
      <w:pPr>
        <w:ind w:left="360"/>
        <w:rPr>
          <w:rFonts w:cstheme="majorHAnsi"/>
          <w:sz w:val="22"/>
          <w:szCs w:val="22"/>
          <w:lang w:val="x-none"/>
        </w:rPr>
      </w:pPr>
    </w:p>
    <w:p w14:paraId="6096C617" w14:textId="76E23F68" w:rsidR="001E4F7D" w:rsidRPr="001E4F7D" w:rsidRDefault="001E4F7D" w:rsidP="001E4F7D">
      <w:pPr>
        <w:textAlignment w:val="center"/>
        <w:rPr>
          <w:rFonts w:cstheme="majorHAnsi"/>
          <w:sz w:val="22"/>
          <w:szCs w:val="22"/>
          <w:lang w:val="en-US"/>
        </w:rPr>
      </w:pPr>
      <w:r w:rsidRPr="001E4F7D">
        <w:rPr>
          <w:rFonts w:cstheme="majorHAnsi"/>
          <w:sz w:val="22"/>
          <w:szCs w:val="22"/>
          <w:lang w:val="en-US"/>
        </w:rPr>
        <w:t>During the collision the neutron transfers a fraction of its energy to the nucleus and in the process</w:t>
      </w:r>
      <w:r w:rsidR="005C27D2">
        <w:rPr>
          <w:rFonts w:cstheme="majorHAnsi"/>
          <w:sz w:val="22"/>
          <w:szCs w:val="22"/>
          <w:lang w:val="en-US"/>
        </w:rPr>
        <w:t>, it</w:t>
      </w:r>
      <w:r w:rsidRPr="001E4F7D">
        <w:rPr>
          <w:rFonts w:cstheme="majorHAnsi"/>
          <w:sz w:val="22"/>
          <w:szCs w:val="22"/>
          <w:lang w:val="en-US"/>
        </w:rPr>
        <w:t xml:space="preserve"> </w:t>
      </w:r>
      <w:r w:rsidR="005C27D2">
        <w:rPr>
          <w:rFonts w:cstheme="majorHAnsi"/>
          <w:sz w:val="22"/>
          <w:szCs w:val="22"/>
          <w:lang w:val="en-US"/>
        </w:rPr>
        <w:t xml:space="preserve">gets </w:t>
      </w:r>
      <w:r w:rsidRPr="001E4F7D">
        <w:rPr>
          <w:rFonts w:cstheme="majorHAnsi"/>
          <w:sz w:val="22"/>
          <w:szCs w:val="22"/>
          <w:lang w:val="en-US"/>
        </w:rPr>
        <w:t>deflected from its initial path. Initially at rest, the nucleus gains momentum from the energy transfer. After the collision the interacting neutron energy is reduced.</w:t>
      </w:r>
      <w:r w:rsidR="00FA6836">
        <w:rPr>
          <w:rFonts w:cstheme="majorHAnsi"/>
          <w:sz w:val="22"/>
          <w:szCs w:val="22"/>
          <w:lang w:val="en-US"/>
        </w:rPr>
        <w:t xml:space="preserve"> </w:t>
      </w:r>
      <w:r w:rsidRPr="001E4F7D">
        <w:rPr>
          <w:rFonts w:cstheme="majorHAnsi"/>
          <w:sz w:val="22"/>
          <w:szCs w:val="22"/>
          <w:lang w:val="en-US"/>
        </w:rPr>
        <w:t xml:space="preserve">The ration of the energy transferred to the incident neutron energy can be derived by applying </w:t>
      </w:r>
      <w:r w:rsidR="005C27D2">
        <w:rPr>
          <w:rFonts w:cstheme="majorHAnsi"/>
          <w:sz w:val="22"/>
          <w:szCs w:val="22"/>
          <w:lang w:val="en-US"/>
        </w:rPr>
        <w:t xml:space="preserve">the </w:t>
      </w:r>
      <w:r w:rsidRPr="001E4F7D">
        <w:rPr>
          <w:rFonts w:cstheme="majorHAnsi"/>
          <w:sz w:val="22"/>
          <w:szCs w:val="22"/>
          <w:lang w:val="en-US"/>
        </w:rPr>
        <w:t xml:space="preserve">momentum and energy </w:t>
      </w:r>
      <w:r w:rsidR="005C27D2">
        <w:rPr>
          <w:rFonts w:cstheme="majorHAnsi"/>
          <w:sz w:val="22"/>
          <w:szCs w:val="22"/>
          <w:lang w:val="en-US"/>
        </w:rPr>
        <w:t>conservation laws</w:t>
      </w:r>
      <w:r w:rsidRPr="001E4F7D">
        <w:rPr>
          <w:rFonts w:cstheme="majorHAnsi"/>
          <w:sz w:val="22"/>
          <w:szCs w:val="22"/>
          <w:lang w:val="en-US"/>
        </w:rPr>
        <w:t xml:space="preserve"> of classical mechanics</w:t>
      </w:r>
      <w:r w:rsidR="005C27D2">
        <w:rPr>
          <w:rFonts w:cstheme="majorHAnsi"/>
          <w:sz w:val="22"/>
          <w:szCs w:val="22"/>
          <w:lang w:val="en-US"/>
        </w:rPr>
        <w:t>:</w:t>
      </w:r>
    </w:p>
    <w:p w14:paraId="133A3D7F" w14:textId="77777777" w:rsidR="001E4F7D" w:rsidRPr="001E4F7D" w:rsidRDefault="003236EF" w:rsidP="001E4F7D">
      <w:pPr>
        <w:textAlignment w:val="center"/>
        <w:rPr>
          <w:rFonts w:cstheme="majorHAnsi"/>
          <w:sz w:val="22"/>
          <w:szCs w:val="22"/>
          <w:lang w:val="x-none"/>
        </w:rPr>
      </w:pPr>
      <m:oMathPara>
        <m:oMath>
          <m:f>
            <m:fPr>
              <m:ctrlPr>
                <w:rPr>
                  <w:rFonts w:ascii="Cambria Math" w:hAnsi="Cambria Math" w:cstheme="majorHAnsi"/>
                  <w:sz w:val="22"/>
                  <w:szCs w:val="22"/>
                  <w:lang w:val="x-none"/>
                </w:rPr>
              </m:ctrlPr>
            </m:fPr>
            <m:num>
              <m:r>
                <m:rPr>
                  <m:sty m:val="p"/>
                </m:rPr>
                <w:rPr>
                  <w:rFonts w:ascii="Cambria Math" w:hAnsi="Cambria Math" w:cstheme="majorHAnsi"/>
                  <w:sz w:val="22"/>
                  <w:szCs w:val="22"/>
                  <w:lang w:val="x-none"/>
                </w:rPr>
                <m:t>ΔE</m:t>
              </m:r>
            </m:num>
            <m:den>
              <m:sSub>
                <m:sSubPr>
                  <m:ctrlPr>
                    <w:rPr>
                      <w:rFonts w:ascii="Cambria Math" w:hAnsi="Cambria Math" w:cstheme="majorHAnsi"/>
                      <w:sz w:val="22"/>
                      <w:szCs w:val="22"/>
                      <w:lang w:val="x-none"/>
                    </w:rPr>
                  </m:ctrlPr>
                </m:sSubPr>
                <m:e>
                  <m:r>
                    <w:rPr>
                      <w:rFonts w:ascii="Cambria Math" w:hAnsi="Cambria Math" w:cstheme="majorHAnsi"/>
                      <w:sz w:val="22"/>
                      <w:szCs w:val="22"/>
                      <w:lang w:val="x-none"/>
                    </w:rPr>
                    <m:t>E</m:t>
                  </m:r>
                </m:e>
                <m:sub>
                  <m:r>
                    <w:rPr>
                      <w:rFonts w:ascii="Cambria Math" w:hAnsi="Cambria Math" w:cstheme="majorHAnsi"/>
                      <w:sz w:val="22"/>
                      <w:szCs w:val="22"/>
                      <w:lang w:val="x-none"/>
                    </w:rPr>
                    <m:t>N</m:t>
                  </m:r>
                </m:sub>
              </m:sSub>
            </m:den>
          </m:f>
          <m:r>
            <m:rPr>
              <m:sty m:val="p"/>
            </m:rPr>
            <w:rPr>
              <w:rFonts w:ascii="Cambria Math" w:hAnsi="Cambria Math" w:cstheme="majorHAnsi"/>
              <w:sz w:val="22"/>
              <w:szCs w:val="22"/>
              <w:lang w:val="x-none"/>
            </w:rPr>
            <m:t>=1-</m:t>
          </m:r>
          <m:sSup>
            <m:sSupPr>
              <m:ctrlPr>
                <w:rPr>
                  <w:rFonts w:ascii="Cambria Math" w:hAnsi="Cambria Math" w:cstheme="majorHAnsi"/>
                  <w:sz w:val="22"/>
                  <w:szCs w:val="22"/>
                  <w:lang w:val="x-none"/>
                </w:rPr>
              </m:ctrlPr>
            </m:sSupPr>
            <m:e>
              <m:d>
                <m:dPr>
                  <m:ctrlPr>
                    <w:rPr>
                      <w:rFonts w:ascii="Cambria Math" w:hAnsi="Cambria Math" w:cstheme="majorHAnsi"/>
                      <w:sz w:val="22"/>
                      <w:szCs w:val="22"/>
                      <w:lang w:val="x-none"/>
                    </w:rPr>
                  </m:ctrlPr>
                </m:dPr>
                <m:e>
                  <m:f>
                    <m:fPr>
                      <m:ctrlPr>
                        <w:rPr>
                          <w:rFonts w:ascii="Cambria Math" w:hAnsi="Cambria Math" w:cstheme="majorHAnsi"/>
                          <w:sz w:val="22"/>
                          <w:szCs w:val="22"/>
                          <w:lang w:val="x-none"/>
                        </w:rPr>
                      </m:ctrlPr>
                    </m:fPr>
                    <m:num>
                      <m:r>
                        <w:rPr>
                          <w:rFonts w:ascii="Cambria Math" w:hAnsi="Cambria Math" w:cstheme="majorHAnsi"/>
                          <w:sz w:val="22"/>
                          <w:szCs w:val="22"/>
                          <w:lang w:val="x-none"/>
                        </w:rPr>
                        <m:t>A</m:t>
                      </m:r>
                      <m:r>
                        <m:rPr>
                          <m:sty m:val="p"/>
                        </m:rPr>
                        <w:rPr>
                          <w:rFonts w:ascii="Cambria Math" w:hAnsi="Cambria Math" w:cstheme="majorHAnsi"/>
                          <w:sz w:val="22"/>
                          <w:szCs w:val="22"/>
                          <w:lang w:val="x-none"/>
                        </w:rPr>
                        <m:t>-1</m:t>
                      </m:r>
                    </m:num>
                    <m:den>
                      <m:r>
                        <w:rPr>
                          <w:rFonts w:ascii="Cambria Math" w:hAnsi="Cambria Math" w:cstheme="majorHAnsi"/>
                          <w:sz w:val="22"/>
                          <w:szCs w:val="22"/>
                          <w:lang w:val="x-none"/>
                        </w:rPr>
                        <m:t>A</m:t>
                      </m:r>
                      <m:r>
                        <m:rPr>
                          <m:sty m:val="p"/>
                        </m:rPr>
                        <w:rPr>
                          <w:rFonts w:ascii="Cambria Math" w:hAnsi="Cambria Math" w:cstheme="majorHAnsi"/>
                          <w:sz w:val="22"/>
                          <w:szCs w:val="22"/>
                          <w:lang w:val="x-none"/>
                        </w:rPr>
                        <m:t>+1</m:t>
                      </m:r>
                    </m:den>
                  </m:f>
                </m:e>
              </m:d>
            </m:e>
            <m:sup>
              <m:r>
                <m:rPr>
                  <m:sty m:val="p"/>
                </m:rPr>
                <w:rPr>
                  <w:rFonts w:ascii="Cambria Math" w:hAnsi="Cambria Math" w:cstheme="majorHAnsi"/>
                  <w:sz w:val="22"/>
                  <w:szCs w:val="22"/>
                  <w:lang w:val="x-none"/>
                </w:rPr>
                <m:t>2</m:t>
              </m:r>
            </m:sup>
          </m:sSup>
        </m:oMath>
      </m:oMathPara>
    </w:p>
    <w:p w14:paraId="44EB5B52" w14:textId="2D9E2036" w:rsidR="001E4F7D" w:rsidRPr="001E4F7D" w:rsidRDefault="005C27D2" w:rsidP="001E4F7D">
      <w:pPr>
        <w:textAlignment w:val="center"/>
        <w:rPr>
          <w:rFonts w:cstheme="majorHAnsi"/>
          <w:sz w:val="22"/>
          <w:szCs w:val="22"/>
          <w:lang w:val="en-GB"/>
        </w:rPr>
      </w:pPr>
      <w:r w:rsidRPr="005C27D2">
        <w:rPr>
          <w:rFonts w:cstheme="majorHAnsi"/>
          <w:sz w:val="22"/>
          <w:szCs w:val="22"/>
          <w:lang w:val="en-US"/>
        </w:rPr>
        <w:t>w</w:t>
      </w:r>
      <w:r w:rsidR="001E4F7D" w:rsidRPr="005C27D2">
        <w:rPr>
          <w:rFonts w:cstheme="majorHAnsi"/>
          <w:sz w:val="22"/>
          <w:szCs w:val="22"/>
          <w:lang w:val="en-US"/>
        </w:rPr>
        <w:t xml:space="preserve">here </w:t>
      </w:r>
      <m:oMath>
        <m:sSub>
          <m:sSubPr>
            <m:ctrlPr>
              <w:rPr>
                <w:rFonts w:ascii="Cambria Math" w:hAnsi="Cambria Math" w:cstheme="majorHAnsi"/>
                <w:i/>
                <w:iCs/>
                <w:sz w:val="22"/>
                <w:szCs w:val="22"/>
                <w:lang w:val="en-GB"/>
              </w:rPr>
            </m:ctrlPr>
          </m:sSubPr>
          <m:e>
            <m:r>
              <w:rPr>
                <w:rFonts w:ascii="Cambria Math" w:hAnsi="Cambria Math" w:cstheme="majorHAnsi"/>
                <w:sz w:val="22"/>
                <w:szCs w:val="22"/>
                <w:lang w:val="en-GB"/>
              </w:rPr>
              <m:t>E</m:t>
            </m:r>
          </m:e>
          <m:sub>
            <m:r>
              <w:rPr>
                <w:rFonts w:ascii="Cambria Math" w:hAnsi="Cambria Math" w:cstheme="majorHAnsi"/>
                <w:sz w:val="22"/>
                <w:szCs w:val="22"/>
                <w:lang w:val="en-GB"/>
              </w:rPr>
              <m:t>N</m:t>
            </m:r>
          </m:sub>
        </m:sSub>
      </m:oMath>
      <w:r w:rsidR="001E4F7D" w:rsidRPr="001E4F7D">
        <w:rPr>
          <w:rFonts w:cstheme="majorHAnsi"/>
          <w:sz w:val="22"/>
          <w:szCs w:val="22"/>
          <w:lang w:val="en-US"/>
        </w:rPr>
        <w:t xml:space="preserve"> is initial neutron energy</w:t>
      </w:r>
      <w:r w:rsidR="001E4F7D" w:rsidRPr="005C27D2">
        <w:rPr>
          <w:rFonts w:cstheme="majorHAnsi"/>
          <w:sz w:val="22"/>
          <w:szCs w:val="22"/>
          <w:lang w:val="en-US"/>
        </w:rPr>
        <w:t xml:space="preserve">, </w:t>
      </w:r>
      <m:oMath>
        <m:r>
          <w:rPr>
            <w:rFonts w:ascii="Cambria Math" w:hAnsi="Cambria Math" w:cstheme="majorHAnsi"/>
            <w:sz w:val="22"/>
            <w:szCs w:val="22"/>
            <w:lang w:val="en-GB"/>
          </w:rPr>
          <m:t>ΔE</m:t>
        </m:r>
      </m:oMath>
      <w:r w:rsidR="001E4F7D" w:rsidRPr="001E4F7D">
        <w:rPr>
          <w:rFonts w:cstheme="majorHAnsi"/>
          <w:sz w:val="22"/>
          <w:szCs w:val="22"/>
          <w:lang w:val="en-US"/>
        </w:rPr>
        <w:t xml:space="preserve"> is</w:t>
      </w:r>
      <w:r>
        <w:rPr>
          <w:rFonts w:cstheme="majorHAnsi"/>
          <w:sz w:val="22"/>
          <w:szCs w:val="22"/>
          <w:lang w:val="en-US"/>
        </w:rPr>
        <w:t xml:space="preserve"> the</w:t>
      </w:r>
      <w:r w:rsidR="001E4F7D" w:rsidRPr="001E4F7D">
        <w:rPr>
          <w:rFonts w:cstheme="majorHAnsi"/>
          <w:sz w:val="22"/>
          <w:szCs w:val="22"/>
          <w:lang w:val="en-US"/>
        </w:rPr>
        <w:t xml:space="preserve"> energy transfer</w:t>
      </w:r>
      <w:r>
        <w:rPr>
          <w:rFonts w:cstheme="majorHAnsi"/>
          <w:sz w:val="22"/>
          <w:szCs w:val="22"/>
          <w:lang w:val="en-US"/>
        </w:rPr>
        <w:t>r</w:t>
      </w:r>
      <w:r w:rsidR="001E4F7D" w:rsidRPr="001E4F7D">
        <w:rPr>
          <w:rFonts w:cstheme="majorHAnsi"/>
          <w:sz w:val="22"/>
          <w:szCs w:val="22"/>
          <w:lang w:val="en-US"/>
        </w:rPr>
        <w:t xml:space="preserve">ed and </w:t>
      </w:r>
      <m:oMath>
        <m:r>
          <w:rPr>
            <w:rFonts w:ascii="Cambria Math" w:hAnsi="Cambria Math" w:cstheme="majorHAnsi"/>
            <w:sz w:val="22"/>
            <w:szCs w:val="22"/>
            <w:lang w:val="en-US"/>
          </w:rPr>
          <m:t>A</m:t>
        </m:r>
      </m:oMath>
      <w:r w:rsidR="001E4F7D" w:rsidRPr="001E4F7D">
        <w:rPr>
          <w:rFonts w:cstheme="majorHAnsi"/>
          <w:sz w:val="22"/>
          <w:szCs w:val="22"/>
          <w:lang w:val="en-US"/>
        </w:rPr>
        <w:t xml:space="preserve"> is the atomic mass number of the target nucleus. From </w:t>
      </w:r>
      <w:proofErr w:type="gramStart"/>
      <w:r w:rsidR="001E4F7D" w:rsidRPr="001E4F7D">
        <w:rPr>
          <w:rFonts w:cstheme="majorHAnsi"/>
          <w:sz w:val="22"/>
          <w:szCs w:val="22"/>
          <w:lang w:val="en-US"/>
        </w:rPr>
        <w:t>equation ?</w:t>
      </w:r>
      <w:proofErr w:type="gramEnd"/>
      <w:r w:rsidR="001E4F7D" w:rsidRPr="001E4F7D">
        <w:rPr>
          <w:rFonts w:cstheme="majorHAnsi"/>
          <w:sz w:val="22"/>
          <w:szCs w:val="22"/>
          <w:lang w:val="en-US"/>
        </w:rPr>
        <w:t xml:space="preserve"> It is apparent that the energy transfer depends on the number of nucle</w:t>
      </w:r>
      <w:r w:rsidR="0002622D">
        <w:rPr>
          <w:rFonts w:cstheme="majorHAnsi"/>
          <w:sz w:val="22"/>
          <w:szCs w:val="22"/>
          <w:lang w:val="en-US"/>
        </w:rPr>
        <w:t>ons</w:t>
      </w:r>
      <w:r w:rsidR="001E4F7D" w:rsidRPr="001E4F7D">
        <w:rPr>
          <w:rFonts w:cstheme="majorHAnsi"/>
          <w:sz w:val="22"/>
          <w:szCs w:val="22"/>
          <w:lang w:val="en-US"/>
        </w:rPr>
        <w:t xml:space="preserve"> inside the nucleus. Neutrons colliding with elements of low mass number lose a significant amount of energy. Inside materials of low atomic mass neutrons are effectively slowed down by elastic neutron-nuclei collision. </w:t>
      </w:r>
      <w:r w:rsidR="001E4F7D" w:rsidRPr="002045EE">
        <w:rPr>
          <w:rFonts w:cstheme="majorHAnsi"/>
          <w:sz w:val="22"/>
          <w:szCs w:val="22"/>
          <w:lang w:val="en-US"/>
        </w:rPr>
        <w:t>This is why materials such as water and paraffin are often used to reduce the neutron speed (and energy).</w:t>
      </w:r>
    </w:p>
    <w:p w14:paraId="21FF7659" w14:textId="77777777" w:rsidR="00FA6836" w:rsidRDefault="00FA6836" w:rsidP="001E4F7D">
      <w:pPr>
        <w:pStyle w:val="Heading2"/>
        <w:rPr>
          <w:rFonts w:eastAsia="Times New Roman" w:cstheme="majorHAnsi"/>
          <w:lang w:val="en-US" w:eastAsia="en-GB"/>
        </w:rPr>
      </w:pPr>
    </w:p>
    <w:p w14:paraId="732CF3C0" w14:textId="1BBC4DC0" w:rsidR="001E4F7D" w:rsidRPr="00C22B7F" w:rsidRDefault="001E4F7D" w:rsidP="001E4F7D">
      <w:pPr>
        <w:pStyle w:val="Heading2"/>
        <w:rPr>
          <w:rFonts w:eastAsia="Times New Roman" w:cstheme="majorHAnsi"/>
          <w:lang w:val="en-US" w:eastAsia="en-GB"/>
        </w:rPr>
      </w:pPr>
      <w:bookmarkStart w:id="2" w:name="_Toc50991467"/>
      <w:r w:rsidRPr="00C22B7F">
        <w:rPr>
          <w:rFonts w:eastAsia="Times New Roman" w:cstheme="majorHAnsi"/>
          <w:lang w:val="en-US" w:eastAsia="en-GB"/>
        </w:rPr>
        <w:t>Inelastic scattering (</w:t>
      </w:r>
      <w:proofErr w:type="spellStart"/>
      <w:proofErr w:type="gramStart"/>
      <w:r w:rsidRPr="00C22B7F">
        <w:rPr>
          <w:rFonts w:eastAsia="Times New Roman" w:cstheme="majorHAnsi"/>
          <w:lang w:val="en-US" w:eastAsia="en-GB"/>
        </w:rPr>
        <w:t>n,n</w:t>
      </w:r>
      <w:proofErr w:type="spellEnd"/>
      <w:proofErr w:type="gramEnd"/>
      <w:r w:rsidRPr="00C22B7F">
        <w:rPr>
          <w:rFonts w:eastAsia="Times New Roman" w:cstheme="majorHAnsi"/>
          <w:lang w:val="en-US" w:eastAsia="en-GB"/>
        </w:rPr>
        <w:t>')</w:t>
      </w:r>
      <w:bookmarkEnd w:id="2"/>
    </w:p>
    <w:p w14:paraId="17565E14" w14:textId="57AF4151" w:rsidR="001E4F7D" w:rsidRPr="001E4F7D" w:rsidRDefault="001E4F7D" w:rsidP="001E4F7D">
      <w:pPr>
        <w:textAlignment w:val="center"/>
        <w:rPr>
          <w:rFonts w:cstheme="majorHAnsi"/>
          <w:color w:val="000000" w:themeColor="text1"/>
          <w:sz w:val="22"/>
          <w:szCs w:val="22"/>
          <w:lang w:val="en-US"/>
        </w:rPr>
      </w:pPr>
      <w:r w:rsidRPr="001E4F7D">
        <w:rPr>
          <w:rFonts w:cstheme="majorHAnsi"/>
          <w:color w:val="000000" w:themeColor="text1"/>
          <w:sz w:val="22"/>
          <w:szCs w:val="22"/>
          <w:lang w:val="en-US"/>
        </w:rPr>
        <w:t>During inelastic scattering the target nucleus absorbs the incident neutron and is elevated to an excited nuclear state. The excited nucleus emits a neutron</w:t>
      </w:r>
      <w:r w:rsidR="0002622D">
        <w:rPr>
          <w:rFonts w:cstheme="majorHAnsi"/>
          <w:color w:val="000000" w:themeColor="text1"/>
          <w:sz w:val="22"/>
          <w:szCs w:val="22"/>
          <w:lang w:val="en-US"/>
        </w:rPr>
        <w:t xml:space="preserve"> with energy lower than the initial neutron energy</w:t>
      </w:r>
      <w:r w:rsidRPr="001E4F7D">
        <w:rPr>
          <w:rFonts w:cstheme="majorHAnsi"/>
          <w:color w:val="000000" w:themeColor="text1"/>
          <w:sz w:val="22"/>
          <w:szCs w:val="22"/>
          <w:lang w:val="en-US"/>
        </w:rPr>
        <w:t xml:space="preserve"> and continues to decay by gamma-ray emission until it reaches a stable state - in contrast to resonance elastic scattering </w:t>
      </w:r>
      <w:r w:rsidR="0002622D">
        <w:rPr>
          <w:rFonts w:cstheme="majorHAnsi"/>
          <w:color w:val="000000" w:themeColor="text1"/>
          <w:sz w:val="22"/>
          <w:szCs w:val="22"/>
          <w:lang w:val="en-US"/>
        </w:rPr>
        <w:t>where the nucleus</w:t>
      </w:r>
      <w:r w:rsidRPr="001E4F7D">
        <w:rPr>
          <w:rFonts w:cstheme="majorHAnsi"/>
          <w:color w:val="000000" w:themeColor="text1"/>
          <w:sz w:val="22"/>
          <w:szCs w:val="22"/>
          <w:lang w:val="en-US"/>
        </w:rPr>
        <w:t xml:space="preserve"> </w:t>
      </w:r>
      <w:r w:rsidR="0002622D">
        <w:rPr>
          <w:rFonts w:cstheme="majorHAnsi"/>
          <w:color w:val="000000" w:themeColor="text1"/>
          <w:sz w:val="22"/>
          <w:szCs w:val="22"/>
          <w:lang w:val="en-US"/>
        </w:rPr>
        <w:t xml:space="preserve">is already </w:t>
      </w:r>
      <w:r w:rsidRPr="001E4F7D">
        <w:rPr>
          <w:rFonts w:cstheme="majorHAnsi"/>
          <w:color w:val="000000" w:themeColor="text1"/>
          <w:sz w:val="22"/>
          <w:szCs w:val="22"/>
          <w:lang w:val="en-US"/>
        </w:rPr>
        <w:t xml:space="preserve">in a stable state after neutron emission. </w:t>
      </w:r>
      <w:r w:rsidR="00EE6EB6">
        <w:rPr>
          <w:rFonts w:cstheme="majorHAnsi"/>
          <w:color w:val="000000" w:themeColor="text1"/>
          <w:sz w:val="22"/>
          <w:szCs w:val="22"/>
          <w:lang w:val="en-US"/>
        </w:rPr>
        <w:t xml:space="preserve">Some of the initial neutron energy is absorbed by the nucleus and the emitted neutron energy is less than the initial neutron energy, hence the excited nuclear state after neutron emission.  </w:t>
      </w:r>
    </w:p>
    <w:p w14:paraId="7CA9E0C1" w14:textId="4E1F7D53" w:rsidR="001E4F7D" w:rsidRPr="005F4042" w:rsidRDefault="001E4F7D" w:rsidP="001E4F7D">
      <w:pPr>
        <w:textAlignment w:val="center"/>
        <w:rPr>
          <w:rFonts w:cstheme="majorHAnsi"/>
          <w:color w:val="000000" w:themeColor="text1"/>
          <w:sz w:val="22"/>
          <w:szCs w:val="22"/>
          <w:lang w:val="en-US"/>
        </w:rPr>
      </w:pPr>
      <w:r w:rsidRPr="001E4F7D">
        <w:rPr>
          <w:rFonts w:cstheme="majorHAnsi"/>
          <w:color w:val="000000" w:themeColor="text1"/>
          <w:sz w:val="22"/>
          <w:szCs w:val="22"/>
          <w:lang w:val="en-US"/>
        </w:rPr>
        <w:t>Neutron capture depends on</w:t>
      </w:r>
      <w:r w:rsidR="0002622D">
        <w:rPr>
          <w:rFonts w:cstheme="majorHAnsi"/>
          <w:color w:val="000000" w:themeColor="text1"/>
          <w:sz w:val="22"/>
          <w:szCs w:val="22"/>
          <w:lang w:val="en-US"/>
        </w:rPr>
        <w:t xml:space="preserve"> the</w:t>
      </w:r>
      <w:r w:rsidRPr="001E4F7D">
        <w:rPr>
          <w:rFonts w:cstheme="majorHAnsi"/>
          <w:color w:val="000000" w:themeColor="text1"/>
          <w:sz w:val="22"/>
          <w:szCs w:val="22"/>
          <w:lang w:val="en-US"/>
        </w:rPr>
        <w:t xml:space="preserve"> initial neutron energy. The process requires the neutron energy to be of ample magnitude such that when the neutron is absorbed (and its energy transferred) the compound nucleus exists in one of its excited states. Because of this the inelastic scattering cross-section is zero up to a given threshold value. Lighter elements usually have higher values of nuclear excitation energies</w:t>
      </w:r>
      <w:r w:rsidR="0002622D">
        <w:rPr>
          <w:rFonts w:cstheme="majorHAnsi"/>
          <w:color w:val="000000" w:themeColor="text1"/>
          <w:sz w:val="22"/>
          <w:szCs w:val="22"/>
          <w:lang w:val="en-US"/>
        </w:rPr>
        <w:t xml:space="preserve"> </w:t>
      </w:r>
      <w:r w:rsidR="0002622D" w:rsidRPr="0002622D">
        <w:rPr>
          <w:rFonts w:cstheme="majorHAnsi"/>
          <w:color w:val="ED7D31" w:themeColor="accent2"/>
          <w:sz w:val="22"/>
          <w:szCs w:val="22"/>
          <w:lang w:val="en-US"/>
        </w:rPr>
        <w:t>(WHY)</w:t>
      </w:r>
      <w:r w:rsidRPr="001E4F7D">
        <w:rPr>
          <w:rFonts w:cstheme="majorHAnsi"/>
          <w:color w:val="000000" w:themeColor="text1"/>
          <w:sz w:val="22"/>
          <w:szCs w:val="22"/>
          <w:lang w:val="en-US"/>
        </w:rPr>
        <w:t>, while heavy elements have minimum excitation energies between 0.1 MeV to 1</w:t>
      </w:r>
      <w:r w:rsidR="00EE6EB6">
        <w:rPr>
          <w:rFonts w:cstheme="majorHAnsi"/>
          <w:color w:val="000000" w:themeColor="text1"/>
          <w:sz w:val="22"/>
          <w:szCs w:val="22"/>
          <w:lang w:val="en-US"/>
        </w:rPr>
        <w:t xml:space="preserve"> </w:t>
      </w:r>
      <w:r w:rsidRPr="001E4F7D">
        <w:rPr>
          <w:rFonts w:cstheme="majorHAnsi"/>
          <w:color w:val="000000" w:themeColor="text1"/>
          <w:sz w:val="22"/>
          <w:szCs w:val="22"/>
          <w:lang w:val="en-US"/>
        </w:rPr>
        <w:t xml:space="preserve">MeV. </w:t>
      </w:r>
      <w:r w:rsidR="00EE6EB6">
        <w:rPr>
          <w:rFonts w:cstheme="majorHAnsi"/>
          <w:color w:val="000000" w:themeColor="text1"/>
          <w:sz w:val="22"/>
          <w:szCs w:val="22"/>
          <w:lang w:val="en-US"/>
        </w:rPr>
        <w:t>H</w:t>
      </w:r>
      <w:r w:rsidRPr="001E4F7D">
        <w:rPr>
          <w:rFonts w:cstheme="majorHAnsi"/>
          <w:color w:val="000000" w:themeColor="text1"/>
          <w:sz w:val="22"/>
          <w:szCs w:val="22"/>
          <w:lang w:val="en-US"/>
        </w:rPr>
        <w:t xml:space="preserve">igh atomic mass nuclei are more prone to inelastic scattering and cover a larger region of energies with which the process can take place. </w:t>
      </w:r>
    </w:p>
    <w:p w14:paraId="14DEA4FE" w14:textId="77777777" w:rsidR="00106F63" w:rsidRPr="00E734E0" w:rsidRDefault="00106F63" w:rsidP="00106F63">
      <w:pPr>
        <w:pStyle w:val="Heading3"/>
        <w:rPr>
          <w:rFonts w:eastAsia="Times New Roman"/>
          <w:lang w:val="en-US"/>
        </w:rPr>
      </w:pPr>
      <w:bookmarkStart w:id="3" w:name="_Toc50991472"/>
      <w:r w:rsidRPr="00E734E0">
        <w:rPr>
          <w:rFonts w:eastAsia="Times New Roman"/>
          <w:lang w:val="en-US"/>
        </w:rPr>
        <w:t xml:space="preserve">Thermal </w:t>
      </w:r>
      <w:r>
        <w:rPr>
          <w:rFonts w:eastAsia="Times New Roman"/>
          <w:lang w:val="en-US"/>
        </w:rPr>
        <w:t>N</w:t>
      </w:r>
      <w:r w:rsidRPr="00E734E0">
        <w:rPr>
          <w:rFonts w:eastAsia="Times New Roman"/>
          <w:lang w:val="en-US"/>
        </w:rPr>
        <w:t>eutrons</w:t>
      </w:r>
      <w:bookmarkEnd w:id="3"/>
    </w:p>
    <w:p w14:paraId="3C6C6BAE" w14:textId="77777777" w:rsidR="00106F63" w:rsidRDefault="00106F63" w:rsidP="00106F63">
      <w:pPr>
        <w:textAlignment w:val="center"/>
        <w:rPr>
          <w:rFonts w:cstheme="majorHAnsi"/>
          <w:sz w:val="22"/>
          <w:szCs w:val="22"/>
          <w:lang w:val="en-US"/>
        </w:rPr>
      </w:pPr>
      <w:r w:rsidRPr="001E4F7D">
        <w:rPr>
          <w:rFonts w:cstheme="majorHAnsi"/>
          <w:color w:val="000000" w:themeColor="text1"/>
          <w:sz w:val="22"/>
          <w:szCs w:val="22"/>
          <w:lang w:val="en-US"/>
        </w:rPr>
        <w:t>Neutrons in matter either scatter, merge with nuclei or escape the material. In a material that does not absorb neutrons and</w:t>
      </w:r>
      <w:r w:rsidRPr="001E4F7D">
        <w:rPr>
          <w:rFonts w:cstheme="majorHAnsi"/>
          <w:sz w:val="22"/>
          <w:szCs w:val="22"/>
          <w:lang w:val="en-US"/>
        </w:rPr>
        <w:t xml:space="preserve"> under the assumption that alle neutrons are contained in the volume in question, the only interaction possible is scattering. Neutron-nuclei scattering causes slowing down of neutrons; a neutron experiences energy loss with each scatter event. </w:t>
      </w:r>
      <w:r>
        <w:rPr>
          <w:rFonts w:cstheme="majorHAnsi"/>
          <w:sz w:val="22"/>
          <w:szCs w:val="22"/>
          <w:lang w:val="en-US"/>
        </w:rPr>
        <w:t xml:space="preserve">Neutrons with kinetic energy less than the energy corresponding to the materials thermal motion may gain energy from the collision. </w:t>
      </w:r>
      <w:r w:rsidRPr="001E4F7D">
        <w:rPr>
          <w:rFonts w:cstheme="majorHAnsi"/>
          <w:sz w:val="22"/>
          <w:szCs w:val="22"/>
          <w:lang w:val="en-US"/>
        </w:rPr>
        <w:t xml:space="preserve">When the probability of energy loss is the same as energy gain the neutrons are in thermal equilibrium. With scattering being the only neutron interaction (meaning neutron-capture and -escape </w:t>
      </w:r>
      <w:r>
        <w:rPr>
          <w:rFonts w:cstheme="majorHAnsi"/>
          <w:sz w:val="22"/>
          <w:szCs w:val="22"/>
          <w:lang w:val="en-US"/>
        </w:rPr>
        <w:t>do</w:t>
      </w:r>
      <w:r w:rsidRPr="001E4F7D">
        <w:rPr>
          <w:rFonts w:cstheme="majorHAnsi"/>
          <w:sz w:val="22"/>
          <w:szCs w:val="22"/>
          <w:lang w:val="en-US"/>
        </w:rPr>
        <w:t xml:space="preserve"> not occur) the interacting neutrons conform to the atoms thermal motion.  In conformity with the theory of gases, the average kinetic energy of thermal motion of the atoms is</w:t>
      </w:r>
      <w:r>
        <w:rPr>
          <w:rFonts w:cstheme="majorHAnsi"/>
          <w:sz w:val="22"/>
          <w:szCs w:val="22"/>
          <w:lang w:val="en-US"/>
        </w:rPr>
        <w:t>:</w:t>
      </w:r>
    </w:p>
    <w:p w14:paraId="266BD006" w14:textId="77777777" w:rsidR="00106F63" w:rsidRPr="001E4F7D" w:rsidRDefault="00106F63" w:rsidP="00106F63">
      <w:pPr>
        <w:textAlignment w:val="center"/>
        <w:rPr>
          <w:rFonts w:cstheme="majorHAnsi"/>
          <w:color w:val="000000" w:themeColor="text1"/>
          <w:sz w:val="22"/>
          <w:szCs w:val="22"/>
          <w:lang w:val="en-US"/>
        </w:rPr>
      </w:pPr>
    </w:p>
    <w:p w14:paraId="1118398B" w14:textId="77777777" w:rsidR="00106F63" w:rsidRPr="001E4F7D" w:rsidRDefault="00106F63" w:rsidP="00106F63">
      <w:pPr>
        <w:textAlignment w:val="center"/>
        <w:rPr>
          <w:rFonts w:cstheme="majorHAnsi"/>
          <w:sz w:val="22"/>
          <w:szCs w:val="22"/>
          <w:lang w:val="x-none"/>
        </w:rPr>
      </w:pPr>
      <m:oMathPara>
        <m:oMath>
          <m:acc>
            <m:accPr>
              <m:chr m:val="̅"/>
              <m:ctrlPr>
                <w:rPr>
                  <w:rFonts w:ascii="Cambria Math" w:hAnsi="Cambria Math" w:cstheme="majorHAnsi"/>
                  <w:sz w:val="22"/>
                  <w:szCs w:val="22"/>
                  <w:lang w:val="x-none"/>
                </w:rPr>
              </m:ctrlPr>
            </m:accPr>
            <m:e>
              <m:r>
                <w:rPr>
                  <w:rFonts w:ascii="Cambria Math" w:hAnsi="Cambria Math" w:cstheme="majorHAnsi"/>
                  <w:sz w:val="22"/>
                  <w:szCs w:val="22"/>
                  <w:lang w:val="x-none"/>
                </w:rPr>
                <m:t>E</m:t>
              </m:r>
            </m:e>
          </m:acc>
          <m:r>
            <m:rPr>
              <m:sty m:val="p"/>
            </m:rPr>
            <w:rPr>
              <w:rFonts w:ascii="Cambria Math" w:hAnsi="Cambria Math" w:cstheme="majorHAnsi"/>
              <w:sz w:val="22"/>
              <w:szCs w:val="22"/>
              <w:lang w:val="x-none"/>
            </w:rPr>
            <m:t>=3/2</m:t>
          </m:r>
          <m:r>
            <w:rPr>
              <w:rFonts w:ascii="Cambria Math" w:hAnsi="Cambria Math" w:cstheme="majorHAnsi"/>
              <w:sz w:val="22"/>
              <w:szCs w:val="22"/>
              <w:lang w:val="x-none"/>
            </w:rPr>
            <m:t>kT</m:t>
          </m:r>
          <m:r>
            <m:rPr>
              <m:sty m:val="p"/>
            </m:rPr>
            <w:rPr>
              <w:rFonts w:ascii="Cambria Math" w:hAnsi="Cambria Math" w:cstheme="majorHAnsi"/>
              <w:sz w:val="22"/>
              <w:szCs w:val="22"/>
              <w:lang w:val="x-none"/>
            </w:rPr>
            <m:t> </m:t>
          </m:r>
        </m:oMath>
      </m:oMathPara>
    </w:p>
    <w:p w14:paraId="69644849" w14:textId="77777777" w:rsidR="00106F63" w:rsidRDefault="00106F63" w:rsidP="00106F63">
      <w:pPr>
        <w:textAlignment w:val="center"/>
        <w:rPr>
          <w:rFonts w:cstheme="majorHAnsi"/>
          <w:sz w:val="22"/>
          <w:szCs w:val="22"/>
          <w:lang w:val="en-US"/>
        </w:rPr>
      </w:pPr>
    </w:p>
    <w:p w14:paraId="4735FA9A" w14:textId="77777777" w:rsidR="00106F63" w:rsidRPr="001E4F7D" w:rsidRDefault="00106F63" w:rsidP="00106F63">
      <w:pPr>
        <w:textAlignment w:val="center"/>
        <w:rPr>
          <w:rFonts w:cstheme="majorHAnsi"/>
          <w:sz w:val="22"/>
          <w:szCs w:val="22"/>
          <w:lang w:val="en-US"/>
        </w:rPr>
      </w:pPr>
      <w:r>
        <w:rPr>
          <w:rFonts w:cstheme="majorHAnsi"/>
          <w:sz w:val="22"/>
          <w:szCs w:val="22"/>
          <w:lang w:val="en-US"/>
        </w:rPr>
        <w:t xml:space="preserve">where k is the Boltzmann constant and T the temperature. </w:t>
      </w:r>
      <w:r w:rsidRPr="001E4F7D">
        <w:rPr>
          <w:rFonts w:cstheme="majorHAnsi"/>
          <w:sz w:val="22"/>
          <w:szCs w:val="22"/>
          <w:lang w:val="en-US"/>
        </w:rPr>
        <w:t xml:space="preserve">The atomic energy follows a </w:t>
      </w:r>
      <w:r>
        <w:rPr>
          <w:rFonts w:cstheme="majorHAnsi"/>
          <w:sz w:val="22"/>
          <w:szCs w:val="22"/>
          <w:lang w:val="en-US"/>
        </w:rPr>
        <w:t>M</w:t>
      </w:r>
      <w:r w:rsidRPr="001E4F7D">
        <w:rPr>
          <w:rFonts w:cstheme="majorHAnsi"/>
          <w:sz w:val="22"/>
          <w:szCs w:val="22"/>
          <w:lang w:val="en-US"/>
        </w:rPr>
        <w:t>axwellian-</w:t>
      </w:r>
      <w:r>
        <w:rPr>
          <w:rFonts w:cstheme="majorHAnsi"/>
          <w:sz w:val="22"/>
          <w:szCs w:val="22"/>
          <w:lang w:val="en-US"/>
        </w:rPr>
        <w:t>B</w:t>
      </w:r>
      <w:r w:rsidRPr="001E4F7D">
        <w:rPr>
          <w:rFonts w:cstheme="majorHAnsi"/>
          <w:sz w:val="22"/>
          <w:szCs w:val="22"/>
          <w:lang w:val="en-US"/>
        </w:rPr>
        <w:t xml:space="preserve">oltzmann distribution (or just </w:t>
      </w:r>
      <w:r>
        <w:rPr>
          <w:rFonts w:cstheme="majorHAnsi"/>
          <w:sz w:val="22"/>
          <w:szCs w:val="22"/>
          <w:lang w:val="en-US"/>
        </w:rPr>
        <w:t>M</w:t>
      </w:r>
      <w:r w:rsidRPr="001E4F7D">
        <w:rPr>
          <w:rFonts w:cstheme="majorHAnsi"/>
          <w:sz w:val="22"/>
          <w:szCs w:val="22"/>
          <w:lang w:val="en-US"/>
        </w:rPr>
        <w:t>axwellian distribution)</w:t>
      </w:r>
      <w:r>
        <w:rPr>
          <w:rFonts w:cstheme="majorHAnsi"/>
          <w:sz w:val="22"/>
          <w:szCs w:val="22"/>
          <w:lang w:val="en-US"/>
        </w:rPr>
        <w:t xml:space="preserve">. </w:t>
      </w:r>
      <w:r w:rsidRPr="001E4F7D">
        <w:rPr>
          <w:rFonts w:cstheme="majorHAnsi"/>
          <w:sz w:val="22"/>
          <w:szCs w:val="22"/>
          <w:lang w:val="en-US"/>
        </w:rPr>
        <w:t>With it, one can express the most probable neutron velocity</w:t>
      </w:r>
      <w:r>
        <w:rPr>
          <w:rFonts w:cstheme="majorHAnsi"/>
          <w:sz w:val="22"/>
          <w:szCs w:val="22"/>
          <w:lang w:val="en-US"/>
        </w:rPr>
        <w:t xml:space="preserve"> </w:t>
      </w:r>
      <m:oMath>
        <m:sSub>
          <m:sSubPr>
            <m:ctrlPr>
              <w:rPr>
                <w:rFonts w:ascii="Cambria Math" w:hAnsi="Cambria Math" w:cstheme="majorHAnsi"/>
                <w:i/>
                <w:sz w:val="22"/>
                <w:szCs w:val="22"/>
                <w:lang w:val="en-US"/>
              </w:rPr>
            </m:ctrlPr>
          </m:sSubPr>
          <m:e>
            <m:r>
              <w:rPr>
                <w:rFonts w:ascii="Cambria Math" w:hAnsi="Cambria Math" w:cstheme="majorHAnsi"/>
                <w:sz w:val="22"/>
                <w:szCs w:val="22"/>
                <w:lang w:val="en-US"/>
              </w:rPr>
              <m:t>v</m:t>
            </m:r>
          </m:e>
          <m:sub>
            <m:r>
              <w:rPr>
                <w:rFonts w:ascii="Cambria Math" w:hAnsi="Cambria Math" w:cstheme="majorHAnsi"/>
                <w:sz w:val="22"/>
                <w:szCs w:val="22"/>
                <w:lang w:val="en-US"/>
              </w:rPr>
              <m:t>P</m:t>
            </m:r>
          </m:sub>
        </m:sSub>
      </m:oMath>
      <w:r>
        <w:rPr>
          <w:rFonts w:cstheme="majorHAnsi"/>
          <w:sz w:val="22"/>
          <w:szCs w:val="22"/>
          <w:lang w:val="en-US"/>
        </w:rPr>
        <w:t xml:space="preserve"> </w:t>
      </w:r>
      <w:r w:rsidRPr="001E4F7D">
        <w:rPr>
          <w:rFonts w:cstheme="majorHAnsi"/>
          <w:sz w:val="22"/>
          <w:szCs w:val="22"/>
          <w:lang w:val="en-US"/>
        </w:rPr>
        <w:t>and kinetic energy</w:t>
      </w:r>
      <w:r>
        <w:rPr>
          <w:rFonts w:cstheme="majorHAnsi"/>
          <w:sz w:val="22"/>
          <w:szCs w:val="22"/>
          <w:lang w:val="en-US"/>
        </w:rPr>
        <w:t xml:space="preserve"> </w:t>
      </w:r>
      <m:oMath>
        <m:sSub>
          <m:sSubPr>
            <m:ctrlPr>
              <w:rPr>
                <w:rFonts w:ascii="Cambria Math" w:hAnsi="Cambria Math" w:cstheme="majorHAnsi"/>
                <w:i/>
                <w:sz w:val="22"/>
                <w:szCs w:val="22"/>
                <w:lang w:val="en-US"/>
              </w:rPr>
            </m:ctrlPr>
          </m:sSubPr>
          <m:e>
            <m:r>
              <w:rPr>
                <w:rFonts w:ascii="Cambria Math" w:hAnsi="Cambria Math" w:cstheme="majorHAnsi"/>
                <w:sz w:val="22"/>
                <w:szCs w:val="22"/>
                <w:lang w:val="en-US"/>
              </w:rPr>
              <m:t>E</m:t>
            </m:r>
          </m:e>
          <m:sub>
            <m:r>
              <w:rPr>
                <w:rFonts w:ascii="Cambria Math" w:hAnsi="Cambria Math" w:cstheme="majorHAnsi"/>
                <w:sz w:val="22"/>
                <w:szCs w:val="22"/>
                <w:lang w:val="en-US"/>
              </w:rPr>
              <m:t>P</m:t>
            </m:r>
          </m:sub>
        </m:sSub>
      </m:oMath>
      <w:r w:rsidRPr="001E4F7D">
        <w:rPr>
          <w:rFonts w:cstheme="majorHAnsi"/>
          <w:sz w:val="22"/>
          <w:szCs w:val="22"/>
          <w:lang w:val="en-US"/>
        </w:rPr>
        <w:t xml:space="preserve"> as</w:t>
      </w:r>
    </w:p>
    <w:p w14:paraId="7CDBB6DD" w14:textId="77777777" w:rsidR="00106F63" w:rsidRPr="001E4F7D" w:rsidRDefault="00106F63" w:rsidP="00106F63">
      <w:pPr>
        <w:ind w:left="540"/>
        <w:textAlignment w:val="center"/>
        <w:rPr>
          <w:rFonts w:cstheme="majorHAnsi"/>
          <w:sz w:val="22"/>
          <w:szCs w:val="22"/>
          <w:lang w:val="x-none"/>
        </w:rPr>
      </w:pPr>
      <m:oMathPara>
        <m:oMath>
          <m:sSub>
            <m:sSubPr>
              <m:ctrlPr>
                <w:rPr>
                  <w:rFonts w:ascii="Cambria Math" w:hAnsi="Cambria Math" w:cstheme="majorHAnsi"/>
                  <w:sz w:val="22"/>
                  <w:szCs w:val="22"/>
                  <w:lang w:val="x-none"/>
                </w:rPr>
              </m:ctrlPr>
            </m:sSubPr>
            <m:e>
              <m:r>
                <w:rPr>
                  <w:rFonts w:ascii="Cambria Math" w:hAnsi="Cambria Math" w:cstheme="majorHAnsi"/>
                  <w:sz w:val="22"/>
                  <w:szCs w:val="22"/>
                  <w:lang w:val="x-none"/>
                </w:rPr>
                <m:t>v</m:t>
              </m:r>
            </m:e>
            <m:sub>
              <m:r>
                <w:rPr>
                  <w:rFonts w:ascii="Cambria Math" w:hAnsi="Cambria Math" w:cstheme="majorHAnsi"/>
                  <w:sz w:val="22"/>
                  <w:szCs w:val="22"/>
                  <w:lang w:val="x-none"/>
                </w:rPr>
                <m:t>P</m:t>
              </m:r>
            </m:sub>
          </m:sSub>
          <m:r>
            <m:rPr>
              <m:sty m:val="p"/>
            </m:rPr>
            <w:rPr>
              <w:rFonts w:ascii="Cambria Math" w:hAnsi="Cambria Math" w:cstheme="majorHAnsi"/>
              <w:sz w:val="22"/>
              <w:szCs w:val="22"/>
              <w:lang w:val="x-none"/>
            </w:rPr>
            <m:t>=</m:t>
          </m:r>
          <m:rad>
            <m:radPr>
              <m:degHide m:val="1"/>
              <m:ctrlPr>
                <w:rPr>
                  <w:rFonts w:ascii="Cambria Math" w:hAnsi="Cambria Math" w:cstheme="majorHAnsi"/>
                  <w:sz w:val="22"/>
                  <w:szCs w:val="22"/>
                  <w:lang w:val="x-none"/>
                </w:rPr>
              </m:ctrlPr>
            </m:radPr>
            <m:deg/>
            <m:e>
              <m:f>
                <m:fPr>
                  <m:ctrlPr>
                    <w:rPr>
                      <w:rFonts w:ascii="Cambria Math" w:hAnsi="Cambria Math" w:cstheme="majorHAnsi"/>
                      <w:sz w:val="22"/>
                      <w:szCs w:val="22"/>
                      <w:lang w:val="x-none"/>
                    </w:rPr>
                  </m:ctrlPr>
                </m:fPr>
                <m:num>
                  <m:r>
                    <m:rPr>
                      <m:sty m:val="p"/>
                    </m:rPr>
                    <w:rPr>
                      <w:rFonts w:ascii="Cambria Math" w:hAnsi="Cambria Math" w:cstheme="majorHAnsi"/>
                      <w:sz w:val="22"/>
                      <w:szCs w:val="22"/>
                      <w:lang w:val="x-none"/>
                    </w:rPr>
                    <m:t>2</m:t>
                  </m:r>
                  <m:r>
                    <w:rPr>
                      <w:rFonts w:ascii="Cambria Math" w:hAnsi="Cambria Math" w:cstheme="majorHAnsi"/>
                      <w:sz w:val="22"/>
                      <w:szCs w:val="22"/>
                      <w:lang w:val="x-none"/>
                    </w:rPr>
                    <m:t>kT</m:t>
                  </m:r>
                </m:num>
                <m:den>
                  <m:r>
                    <w:rPr>
                      <w:rFonts w:ascii="Cambria Math" w:hAnsi="Cambria Math" w:cstheme="majorHAnsi"/>
                      <w:sz w:val="22"/>
                      <w:szCs w:val="22"/>
                      <w:lang w:val="x-none"/>
                    </w:rPr>
                    <m:t>m</m:t>
                  </m:r>
                </m:den>
              </m:f>
            </m:e>
          </m:rad>
          <m:r>
            <m:rPr>
              <m:sty m:val="p"/>
            </m:rPr>
            <w:rPr>
              <w:rFonts w:ascii="Cambria Math" w:hAnsi="Cambria Math" w:cstheme="majorHAnsi"/>
              <w:sz w:val="22"/>
              <w:szCs w:val="22"/>
              <w:lang w:val="x-none"/>
            </w:rPr>
            <m:t> </m:t>
          </m:r>
          <m:r>
            <w:rPr>
              <w:rFonts w:ascii="Cambria Math" w:hAnsi="Cambria Math" w:cstheme="majorHAnsi"/>
              <w:sz w:val="22"/>
              <w:szCs w:val="22"/>
              <w:lang w:val="x-none"/>
            </w:rPr>
            <m:t>and</m:t>
          </m:r>
          <m:r>
            <m:rPr>
              <m:sty m:val="p"/>
            </m:rPr>
            <w:rPr>
              <w:rFonts w:ascii="Cambria Math" w:hAnsi="Cambria Math" w:cstheme="majorHAnsi"/>
              <w:sz w:val="22"/>
              <w:szCs w:val="22"/>
              <w:lang w:val="x-none"/>
            </w:rPr>
            <m:t> </m:t>
          </m:r>
          <m:sSub>
            <m:sSubPr>
              <m:ctrlPr>
                <w:rPr>
                  <w:rFonts w:ascii="Cambria Math" w:hAnsi="Cambria Math" w:cstheme="majorHAnsi"/>
                  <w:i/>
                  <w:sz w:val="22"/>
                  <w:szCs w:val="22"/>
                  <w:lang w:val="x-none"/>
                </w:rPr>
              </m:ctrlPr>
            </m:sSubPr>
            <m:e>
              <m:r>
                <w:rPr>
                  <w:rFonts w:ascii="Cambria Math" w:hAnsi="Cambria Math" w:cstheme="majorHAnsi"/>
                  <w:sz w:val="22"/>
                  <w:szCs w:val="22"/>
                  <w:lang w:val="x-none"/>
                </w:rPr>
                <m:t>E</m:t>
              </m:r>
            </m:e>
            <m:sub>
              <m:r>
                <w:rPr>
                  <w:rFonts w:ascii="Cambria Math" w:hAnsi="Cambria Math" w:cstheme="majorHAnsi"/>
                  <w:sz w:val="22"/>
                  <w:szCs w:val="22"/>
                  <w:lang w:val="x-none"/>
                </w:rPr>
                <m:t>P</m:t>
              </m:r>
            </m:sub>
          </m:sSub>
          <m:r>
            <m:rPr>
              <m:sty m:val="p"/>
            </m:rPr>
            <w:rPr>
              <w:rFonts w:ascii="Cambria Math" w:hAnsi="Cambria Math" w:cstheme="majorHAnsi"/>
              <w:sz w:val="22"/>
              <w:szCs w:val="22"/>
              <w:lang w:val="x-none"/>
            </w:rPr>
            <m:t>=</m:t>
          </m:r>
          <m:r>
            <w:rPr>
              <w:rFonts w:ascii="Cambria Math" w:hAnsi="Cambria Math" w:cstheme="majorHAnsi"/>
              <w:sz w:val="22"/>
              <w:szCs w:val="22"/>
              <w:lang w:val="x-none"/>
            </w:rPr>
            <m:t>kT</m:t>
          </m:r>
        </m:oMath>
      </m:oMathPara>
    </w:p>
    <w:p w14:paraId="14034316" w14:textId="77777777" w:rsidR="00106F63" w:rsidRDefault="00106F63" w:rsidP="00106F63">
      <w:pPr>
        <w:textAlignment w:val="center"/>
        <w:rPr>
          <w:rFonts w:cstheme="majorHAnsi"/>
          <w:sz w:val="22"/>
          <w:szCs w:val="22"/>
          <w:lang w:val="en-US"/>
        </w:rPr>
      </w:pPr>
    </w:p>
    <w:p w14:paraId="5C314DC6" w14:textId="77777777" w:rsidR="00106F63" w:rsidRDefault="00106F63" w:rsidP="00106F63">
      <w:pPr>
        <w:textAlignment w:val="center"/>
        <w:rPr>
          <w:rFonts w:cstheme="majorHAnsi"/>
          <w:sz w:val="22"/>
          <w:szCs w:val="22"/>
          <w:lang w:val="en-US"/>
        </w:rPr>
      </w:pPr>
      <w:r>
        <w:rPr>
          <w:rFonts w:cstheme="majorHAnsi"/>
          <w:sz w:val="22"/>
          <w:szCs w:val="22"/>
          <w:lang w:val="en-US"/>
        </w:rPr>
        <w:t>At</w:t>
      </w:r>
      <w:r w:rsidRPr="001E4F7D">
        <w:rPr>
          <w:rFonts w:cstheme="majorHAnsi"/>
          <w:sz w:val="22"/>
          <w:szCs w:val="22"/>
          <w:lang w:val="en-US"/>
        </w:rPr>
        <w:t xml:space="preserve"> 20</w:t>
      </w:r>
      <m:oMath>
        <m:r>
          <w:rPr>
            <w:rFonts w:ascii="Cambria Math" w:hAnsi="Cambria Math" w:cstheme="majorHAnsi"/>
            <w:sz w:val="22"/>
            <w:szCs w:val="22"/>
            <w:lang w:val="en-US"/>
          </w:rPr>
          <m:t>°</m:t>
        </m:r>
      </m:oMath>
      <w:r w:rsidRPr="00106A86">
        <w:rPr>
          <w:rFonts w:cstheme="majorHAnsi"/>
          <w:sz w:val="22"/>
          <w:szCs w:val="22"/>
          <w:lang w:val="en-US"/>
        </w:rPr>
        <w:t>C</w:t>
      </w:r>
      <w:r w:rsidRPr="00106A86">
        <w:rPr>
          <w:rFonts w:cstheme="majorHAnsi"/>
          <w:color w:val="000000" w:themeColor="text1"/>
          <w:sz w:val="22"/>
          <w:szCs w:val="22"/>
          <w:lang w:val="en-US"/>
        </w:rPr>
        <w:t xml:space="preserve"> </w:t>
      </w:r>
      <w:r>
        <w:rPr>
          <w:rFonts w:cstheme="majorHAnsi"/>
          <w:sz w:val="22"/>
          <w:szCs w:val="22"/>
          <w:lang w:val="en-US"/>
        </w:rPr>
        <w:t>(</w:t>
      </w:r>
      <w:r w:rsidRPr="001E4F7D">
        <w:rPr>
          <w:rFonts w:cstheme="majorHAnsi"/>
          <w:sz w:val="22"/>
          <w:szCs w:val="22"/>
          <w:lang w:val="en-US"/>
        </w:rPr>
        <w:t>i.e. 293</w:t>
      </w:r>
      <w:r>
        <w:rPr>
          <w:rFonts w:cstheme="majorHAnsi"/>
          <w:sz w:val="22"/>
          <w:szCs w:val="22"/>
          <w:lang w:val="en-US"/>
        </w:rPr>
        <w:t xml:space="preserve"> K</w:t>
      </w:r>
      <w:r w:rsidRPr="001E4F7D">
        <w:rPr>
          <w:rFonts w:cstheme="majorHAnsi"/>
          <w:sz w:val="22"/>
          <w:szCs w:val="22"/>
          <w:lang w:val="en-US"/>
        </w:rPr>
        <w:t>)</w:t>
      </w:r>
      <w:r>
        <w:rPr>
          <w:rFonts w:cstheme="majorHAnsi"/>
          <w:sz w:val="22"/>
          <w:szCs w:val="22"/>
          <w:lang w:val="en-US"/>
        </w:rPr>
        <w:t>, from the above equations,</w:t>
      </w:r>
      <w:r w:rsidRPr="001E4F7D">
        <w:rPr>
          <w:rFonts w:cstheme="majorHAnsi"/>
          <w:sz w:val="22"/>
          <w:szCs w:val="22"/>
          <w:lang w:val="en-US"/>
        </w:rPr>
        <w:t xml:space="preserve"> the </w:t>
      </w:r>
      <w:r>
        <w:rPr>
          <w:rFonts w:cstheme="majorHAnsi"/>
          <w:sz w:val="22"/>
          <w:szCs w:val="22"/>
          <w:lang w:val="en-US"/>
        </w:rPr>
        <w:t>corresponding velocity and energy becomes 2200 m/s and 0.025 eV.</w:t>
      </w:r>
    </w:p>
    <w:p w14:paraId="01B6A1E5" w14:textId="77777777" w:rsidR="001E4F7D" w:rsidRPr="001E4F7D" w:rsidRDefault="001E4F7D" w:rsidP="001E4F7D">
      <w:pPr>
        <w:textAlignment w:val="center"/>
        <w:rPr>
          <w:rFonts w:cstheme="majorHAnsi"/>
          <w:color w:val="7F7F7F"/>
          <w:sz w:val="22"/>
          <w:szCs w:val="22"/>
          <w:lang w:val="en-US"/>
        </w:rPr>
      </w:pPr>
    </w:p>
    <w:p w14:paraId="1C20346A" w14:textId="23012808" w:rsidR="001E4F7D" w:rsidRPr="00C22B7F" w:rsidRDefault="001E4F7D" w:rsidP="001E4F7D">
      <w:pPr>
        <w:pStyle w:val="Heading2"/>
        <w:rPr>
          <w:rFonts w:eastAsia="Times New Roman" w:cstheme="majorHAnsi"/>
          <w:lang w:val="en-US" w:eastAsia="en-GB"/>
        </w:rPr>
      </w:pPr>
      <w:bookmarkStart w:id="4" w:name="_Toc50991468"/>
      <w:r w:rsidRPr="00C22B7F">
        <w:rPr>
          <w:rFonts w:eastAsia="Times New Roman" w:cstheme="majorHAnsi"/>
          <w:lang w:val="en-US" w:eastAsia="en-GB"/>
        </w:rPr>
        <w:t xml:space="preserve">Radiative capture (n, </w:t>
      </w:r>
      <m:oMath>
        <m:r>
          <m:rPr>
            <m:sty m:val="bi"/>
          </m:rPr>
          <w:rPr>
            <w:rFonts w:ascii="Cambria Math" w:eastAsia="Times New Roman" w:hAnsi="Cambria Math" w:cstheme="majorHAnsi"/>
            <w:lang w:val="en-GB" w:eastAsia="en-GB"/>
          </w:rPr>
          <m:t>γ</m:t>
        </m:r>
      </m:oMath>
      <w:r w:rsidRPr="00C22B7F">
        <w:rPr>
          <w:rFonts w:eastAsia="Times New Roman" w:cstheme="majorHAnsi"/>
          <w:lang w:val="en-US" w:eastAsia="en-GB"/>
        </w:rPr>
        <w:t>)</w:t>
      </w:r>
      <w:bookmarkEnd w:id="4"/>
    </w:p>
    <w:p w14:paraId="7E698FA6" w14:textId="77777777" w:rsidR="001E4F7D" w:rsidRPr="00C22B7F" w:rsidRDefault="001E4F7D" w:rsidP="001E4F7D">
      <w:pPr>
        <w:rPr>
          <w:rFonts w:cstheme="majorHAnsi"/>
          <w:lang w:val="en-US"/>
        </w:rPr>
      </w:pPr>
    </w:p>
    <w:p w14:paraId="1A879A5B" w14:textId="1D8DEDAD" w:rsidR="001E4F7D" w:rsidRPr="001E4F7D" w:rsidRDefault="0026769E" w:rsidP="001E4F7D">
      <w:pPr>
        <w:jc w:val="center"/>
        <w:textAlignment w:val="center"/>
        <w:rPr>
          <w:rFonts w:cstheme="majorHAnsi"/>
          <w:color w:val="000000"/>
          <w:sz w:val="22"/>
          <w:szCs w:val="22"/>
          <w:lang w:val="en-GB"/>
        </w:rPr>
      </w:pPr>
      <w:r w:rsidRPr="0026769E">
        <w:rPr>
          <w:rFonts w:cstheme="majorHAnsi"/>
          <w:b/>
          <w:bCs/>
          <w:noProof/>
          <w:lang w:val="nb-NO"/>
        </w:rPr>
        <w:drawing>
          <wp:inline distT="0" distB="0" distL="0" distR="0" wp14:anchorId="5B9C2AC1" wp14:editId="02B4BB84">
            <wp:extent cx="4373357" cy="1239909"/>
            <wp:effectExtent l="0" t="0" r="0" b="5080"/>
            <wp:docPr id="14" name="Picture 14" descr="A picture containing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device&#10;&#10;Description automatically generated"/>
                    <pic:cNvPicPr/>
                  </pic:nvPicPr>
                  <pic:blipFill>
                    <a:blip r:embed="rId11"/>
                    <a:stretch>
                      <a:fillRect/>
                    </a:stretch>
                  </pic:blipFill>
                  <pic:spPr>
                    <a:xfrm>
                      <a:off x="0" y="0"/>
                      <a:ext cx="4423716" cy="1254186"/>
                    </a:xfrm>
                    <a:prstGeom prst="rect">
                      <a:avLst/>
                    </a:prstGeom>
                  </pic:spPr>
                </pic:pic>
              </a:graphicData>
            </a:graphic>
          </wp:inline>
        </w:drawing>
      </w:r>
    </w:p>
    <w:p w14:paraId="5F395259" w14:textId="77777777" w:rsidR="001E4F7D" w:rsidRPr="001E4F7D" w:rsidRDefault="001E4F7D" w:rsidP="001E4F7D">
      <w:pPr>
        <w:ind w:left="360"/>
        <w:rPr>
          <w:rFonts w:cstheme="majorHAnsi"/>
          <w:color w:val="000000"/>
          <w:sz w:val="22"/>
          <w:szCs w:val="22"/>
          <w:lang w:val="en-US"/>
        </w:rPr>
      </w:pPr>
      <w:r w:rsidRPr="001E4F7D">
        <w:rPr>
          <w:rFonts w:cstheme="majorHAnsi"/>
          <w:color w:val="000000"/>
          <w:sz w:val="22"/>
          <w:szCs w:val="22"/>
          <w:lang w:val="en-US"/>
        </w:rPr>
        <w:t> </w:t>
      </w:r>
    </w:p>
    <w:p w14:paraId="52F4F6B8" w14:textId="10FCC601" w:rsidR="00EC66A2" w:rsidRDefault="003236EF" w:rsidP="00EC66A2">
      <w:pPr>
        <w:textAlignment w:val="center"/>
        <w:rPr>
          <w:rFonts w:cstheme="majorHAnsi"/>
          <w:color w:val="000000"/>
          <w:sz w:val="22"/>
          <w:szCs w:val="22"/>
          <w:lang w:val="en-US"/>
        </w:rPr>
      </w:pPr>
      <m:oMathPara>
        <m:oMath>
          <m:sPre>
            <m:sPrePr>
              <m:ctrlPr>
                <w:rPr>
                  <w:rFonts w:ascii="Cambria Math" w:hAnsi="Cambria Math" w:cstheme="majorHAnsi"/>
                  <w:i/>
                  <w:color w:val="000000"/>
                  <w:sz w:val="22"/>
                  <w:szCs w:val="22"/>
                  <w:lang w:val="en-US"/>
                </w:rPr>
              </m:ctrlPr>
            </m:sPrePr>
            <m:sub/>
            <m:sup>
              <m:r>
                <w:rPr>
                  <w:rFonts w:ascii="Cambria Math" w:hAnsi="Cambria Math" w:cstheme="majorHAnsi"/>
                  <w:color w:val="000000"/>
                  <w:sz w:val="22"/>
                  <w:szCs w:val="22"/>
                  <w:lang w:val="en-US"/>
                </w:rPr>
                <m:t>A</m:t>
              </m:r>
            </m:sup>
            <m:e>
              <m:r>
                <w:rPr>
                  <w:rFonts w:ascii="Cambria Math" w:hAnsi="Cambria Math" w:cstheme="majorHAnsi"/>
                  <w:color w:val="000000"/>
                  <w:sz w:val="22"/>
                  <w:szCs w:val="22"/>
                  <w:lang w:val="en-US"/>
                </w:rPr>
                <m:t>X</m:t>
              </m:r>
            </m:e>
          </m:sPre>
          <m:d>
            <m:dPr>
              <m:ctrlPr>
                <w:rPr>
                  <w:rFonts w:ascii="Cambria Math" w:hAnsi="Cambria Math" w:cstheme="majorHAnsi"/>
                  <w:i/>
                  <w:color w:val="000000"/>
                  <w:sz w:val="22"/>
                  <w:szCs w:val="22"/>
                  <w:lang w:val="en-US"/>
                </w:rPr>
              </m:ctrlPr>
            </m:dPr>
            <m:e>
              <m:r>
                <w:rPr>
                  <w:rFonts w:ascii="Cambria Math" w:hAnsi="Cambria Math" w:cstheme="majorHAnsi"/>
                  <w:color w:val="000000"/>
                  <w:sz w:val="22"/>
                  <w:szCs w:val="22"/>
                  <w:lang w:val="en-US"/>
                </w:rPr>
                <m:t>n,γ</m:t>
              </m:r>
            </m:e>
          </m:d>
          <m:sPre>
            <m:sPrePr>
              <m:ctrlPr>
                <w:rPr>
                  <w:rFonts w:ascii="Cambria Math" w:hAnsi="Cambria Math" w:cstheme="majorHAnsi"/>
                  <w:i/>
                  <w:color w:val="000000"/>
                  <w:sz w:val="22"/>
                  <w:szCs w:val="22"/>
                  <w:lang w:val="en-US"/>
                </w:rPr>
              </m:ctrlPr>
            </m:sPrePr>
            <m:sub/>
            <m:sup>
              <m:r>
                <w:rPr>
                  <w:rFonts w:ascii="Cambria Math" w:hAnsi="Cambria Math" w:cstheme="majorHAnsi"/>
                  <w:color w:val="000000"/>
                  <w:sz w:val="22"/>
                  <w:szCs w:val="22"/>
                  <w:lang w:val="en-US"/>
                </w:rPr>
                <m:t>A+1</m:t>
              </m:r>
            </m:sup>
            <m:e>
              <m:r>
                <w:rPr>
                  <w:rFonts w:ascii="Cambria Math" w:hAnsi="Cambria Math" w:cstheme="majorHAnsi"/>
                  <w:color w:val="000000"/>
                  <w:sz w:val="22"/>
                  <w:szCs w:val="22"/>
                  <w:lang w:val="en-US"/>
                </w:rPr>
                <m:t>X</m:t>
              </m:r>
            </m:e>
          </m:sPre>
          <m:r>
            <w:rPr>
              <w:rFonts w:ascii="Cambria Math" w:hAnsi="Cambria Math" w:cstheme="majorHAnsi"/>
              <w:color w:val="000000"/>
              <w:sz w:val="22"/>
              <w:szCs w:val="22"/>
              <w:lang w:val="en-US"/>
            </w:rPr>
            <m:t xml:space="preserve"> : n+</m:t>
          </m:r>
          <m:sPre>
            <m:sPrePr>
              <m:ctrlPr>
                <w:rPr>
                  <w:rFonts w:ascii="Cambria Math" w:hAnsi="Cambria Math" w:cstheme="majorHAnsi"/>
                  <w:i/>
                  <w:color w:val="000000"/>
                  <w:sz w:val="22"/>
                  <w:szCs w:val="22"/>
                  <w:lang w:val="en-US"/>
                </w:rPr>
              </m:ctrlPr>
            </m:sPrePr>
            <m:sub/>
            <m:sup>
              <m:r>
                <w:rPr>
                  <w:rFonts w:ascii="Cambria Math" w:hAnsi="Cambria Math" w:cstheme="majorHAnsi"/>
                  <w:color w:val="000000"/>
                  <w:sz w:val="22"/>
                  <w:szCs w:val="22"/>
                  <w:lang w:val="en-US"/>
                </w:rPr>
                <m:t>A</m:t>
              </m:r>
            </m:sup>
            <m:e>
              <m:r>
                <w:rPr>
                  <w:rFonts w:ascii="Cambria Math" w:hAnsi="Cambria Math" w:cstheme="majorHAnsi"/>
                  <w:color w:val="000000"/>
                  <w:sz w:val="22"/>
                  <w:szCs w:val="22"/>
                  <w:lang w:val="en-US"/>
                </w:rPr>
                <m:t>X</m:t>
              </m:r>
            </m:e>
          </m:sPre>
          <m:r>
            <w:rPr>
              <w:rFonts w:ascii="Cambria Math" w:hAnsi="Cambria Math" w:cstheme="majorHAnsi"/>
              <w:color w:val="000000"/>
              <w:sz w:val="22"/>
              <w:szCs w:val="22"/>
              <w:lang w:val="en-US"/>
            </w:rPr>
            <m:t>→</m:t>
          </m:r>
          <m:sPre>
            <m:sPrePr>
              <m:ctrlPr>
                <w:rPr>
                  <w:rFonts w:ascii="Cambria Math" w:hAnsi="Cambria Math" w:cstheme="majorHAnsi"/>
                  <w:i/>
                  <w:color w:val="000000"/>
                  <w:sz w:val="22"/>
                  <w:szCs w:val="22"/>
                  <w:lang w:val="en-US"/>
                </w:rPr>
              </m:ctrlPr>
            </m:sPrePr>
            <m:sub/>
            <m:sup>
              <m:r>
                <w:rPr>
                  <w:rFonts w:ascii="Cambria Math" w:hAnsi="Cambria Math" w:cstheme="majorHAnsi"/>
                  <w:color w:val="000000"/>
                  <w:sz w:val="22"/>
                  <w:szCs w:val="22"/>
                  <w:lang w:val="en-US"/>
                </w:rPr>
                <m:t>A+1</m:t>
              </m:r>
            </m:sup>
            <m:e>
              <m:sSup>
                <m:sSupPr>
                  <m:ctrlPr>
                    <w:rPr>
                      <w:rFonts w:ascii="Cambria Math" w:hAnsi="Cambria Math" w:cstheme="majorHAnsi"/>
                      <w:i/>
                      <w:color w:val="000000"/>
                      <w:sz w:val="22"/>
                      <w:szCs w:val="22"/>
                      <w:lang w:val="en-US"/>
                    </w:rPr>
                  </m:ctrlPr>
                </m:sSupPr>
                <m:e>
                  <m:r>
                    <w:rPr>
                      <w:rFonts w:ascii="Cambria Math" w:hAnsi="Cambria Math" w:cstheme="majorHAnsi"/>
                      <w:color w:val="000000"/>
                      <w:sz w:val="22"/>
                      <w:szCs w:val="22"/>
                      <w:lang w:val="en-US"/>
                    </w:rPr>
                    <m:t>X</m:t>
                  </m:r>
                </m:e>
                <m:sup>
                  <m:r>
                    <w:rPr>
                      <w:rFonts w:ascii="Cambria Math" w:hAnsi="Cambria Math" w:cstheme="majorHAnsi"/>
                      <w:color w:val="000000"/>
                      <w:sz w:val="22"/>
                      <w:szCs w:val="22"/>
                      <w:lang w:val="en-US"/>
                    </w:rPr>
                    <m:t>*</m:t>
                  </m:r>
                </m:sup>
              </m:sSup>
              <m:r>
                <w:rPr>
                  <w:rFonts w:ascii="Cambria Math" w:hAnsi="Cambria Math" w:cstheme="majorHAnsi"/>
                  <w:color w:val="000000"/>
                  <w:sz w:val="22"/>
                  <w:szCs w:val="22"/>
                  <w:lang w:val="en-US"/>
                </w:rPr>
                <m:t>→</m:t>
              </m:r>
              <m:sPre>
                <m:sPrePr>
                  <m:ctrlPr>
                    <w:rPr>
                      <w:rFonts w:ascii="Cambria Math" w:hAnsi="Cambria Math" w:cstheme="majorHAnsi"/>
                      <w:i/>
                      <w:color w:val="000000"/>
                      <w:sz w:val="22"/>
                      <w:szCs w:val="22"/>
                      <w:lang w:val="en-US"/>
                    </w:rPr>
                  </m:ctrlPr>
                </m:sPrePr>
                <m:sub/>
                <m:sup>
                  <m:r>
                    <w:rPr>
                      <w:rFonts w:ascii="Cambria Math" w:hAnsi="Cambria Math" w:cstheme="majorHAnsi"/>
                      <w:color w:val="000000"/>
                      <w:sz w:val="22"/>
                      <w:szCs w:val="22"/>
                      <w:lang w:val="en-US"/>
                    </w:rPr>
                    <m:t>A+1</m:t>
                  </m:r>
                </m:sup>
                <m:e>
                  <m:r>
                    <w:rPr>
                      <w:rFonts w:ascii="Cambria Math" w:hAnsi="Cambria Math" w:cstheme="majorHAnsi"/>
                      <w:color w:val="000000"/>
                      <w:sz w:val="22"/>
                      <w:szCs w:val="22"/>
                      <w:lang w:val="en-US"/>
                    </w:rPr>
                    <m:t>X</m:t>
                  </m:r>
                </m:e>
              </m:sPre>
              <m:r>
                <w:rPr>
                  <w:rFonts w:ascii="Cambria Math" w:hAnsi="Cambria Math" w:cstheme="majorHAnsi"/>
                  <w:color w:val="000000"/>
                  <w:sz w:val="22"/>
                  <w:szCs w:val="22"/>
                  <w:lang w:val="en-US"/>
                </w:rPr>
                <m:t xml:space="preserve">+γ </m:t>
              </m:r>
            </m:e>
          </m:sPre>
          <m:r>
            <w:rPr>
              <w:rFonts w:ascii="Cambria Math" w:hAnsi="Cambria Math" w:cstheme="majorHAnsi"/>
              <w:color w:val="000000"/>
              <w:sz w:val="22"/>
              <w:szCs w:val="22"/>
              <w:lang w:val="en-US"/>
            </w:rPr>
            <m:t>(Q-value)</m:t>
          </m:r>
        </m:oMath>
      </m:oMathPara>
    </w:p>
    <w:p w14:paraId="397FABAF" w14:textId="1AA9C238" w:rsidR="00EC66A2" w:rsidRDefault="00EC66A2" w:rsidP="001E4F7D">
      <w:pPr>
        <w:textAlignment w:val="center"/>
        <w:rPr>
          <w:rFonts w:cstheme="majorHAnsi"/>
          <w:color w:val="000000"/>
          <w:sz w:val="22"/>
          <w:szCs w:val="22"/>
          <w:lang w:val="en-US"/>
        </w:rPr>
      </w:pPr>
    </w:p>
    <w:p w14:paraId="35191080" w14:textId="2917BEE8" w:rsidR="001E4F7D" w:rsidRPr="001E4F7D" w:rsidRDefault="001E4F7D" w:rsidP="001E4F7D">
      <w:pPr>
        <w:textAlignment w:val="center"/>
        <w:rPr>
          <w:rFonts w:cstheme="majorHAnsi"/>
          <w:color w:val="000000"/>
          <w:sz w:val="22"/>
          <w:szCs w:val="22"/>
          <w:lang w:val="en-US"/>
        </w:rPr>
      </w:pPr>
      <w:r w:rsidRPr="001E4F7D">
        <w:rPr>
          <w:rFonts w:cstheme="majorHAnsi"/>
          <w:color w:val="000000"/>
          <w:sz w:val="22"/>
          <w:szCs w:val="22"/>
          <w:lang w:val="en-US"/>
        </w:rPr>
        <w:t xml:space="preserve">Capture reactions start with the absorption of a neutron and (in the majority of the reactions) results in the emission of one or several gamma rays. The nuclear reaction is also referred to as neutron capture. </w:t>
      </w:r>
    </w:p>
    <w:p w14:paraId="1D9AD51F" w14:textId="77777777" w:rsidR="001E4F7D" w:rsidRPr="001E4F7D" w:rsidRDefault="001E4F7D" w:rsidP="001E4F7D">
      <w:pPr>
        <w:textAlignment w:val="center"/>
        <w:rPr>
          <w:rFonts w:cstheme="majorHAnsi"/>
          <w:color w:val="000000"/>
          <w:sz w:val="22"/>
          <w:szCs w:val="22"/>
          <w:lang w:val="en-US"/>
        </w:rPr>
      </w:pPr>
      <w:r w:rsidRPr="001E4F7D">
        <w:rPr>
          <w:rFonts w:cstheme="majorHAnsi"/>
          <w:color w:val="000000"/>
          <w:sz w:val="22"/>
          <w:szCs w:val="22"/>
          <w:lang w:val="en-US"/>
        </w:rPr>
        <w:t>In neutron capture a nucleus merges with a neutron to form a compound nucleus. The resultant nucleus is in an elevated nuclear state. It rids itself of excess energy by radiating prompt gammas.</w:t>
      </w:r>
    </w:p>
    <w:p w14:paraId="03F97D7F" w14:textId="78E7CCB3" w:rsidR="001E4F7D" w:rsidRPr="001E4F7D" w:rsidRDefault="001E4F7D" w:rsidP="001E4F7D">
      <w:pPr>
        <w:textAlignment w:val="center"/>
        <w:rPr>
          <w:rFonts w:cstheme="majorHAnsi"/>
          <w:color w:val="000000"/>
          <w:sz w:val="22"/>
          <w:szCs w:val="22"/>
          <w:lang w:val="en-US"/>
        </w:rPr>
      </w:pPr>
      <w:r w:rsidRPr="001E4F7D">
        <w:rPr>
          <w:rFonts w:cstheme="majorHAnsi"/>
          <w:color w:val="000000"/>
          <w:sz w:val="22"/>
          <w:szCs w:val="22"/>
          <w:lang w:val="en-US"/>
        </w:rPr>
        <w:t xml:space="preserve">Unlike inelastic scattering, radiative capture can transpire for neutrons of all energies. </w:t>
      </w:r>
    </w:p>
    <w:p w14:paraId="12910A21" w14:textId="079CC69D" w:rsidR="001E4F7D" w:rsidRPr="00C22B7F" w:rsidRDefault="001E4F7D" w:rsidP="001E4F7D">
      <w:pPr>
        <w:textAlignment w:val="center"/>
        <w:rPr>
          <w:rFonts w:cstheme="majorHAnsi"/>
          <w:color w:val="000000"/>
          <w:sz w:val="22"/>
          <w:szCs w:val="22"/>
          <w:lang w:val="en-US"/>
        </w:rPr>
      </w:pPr>
      <w:r w:rsidRPr="001E4F7D">
        <w:rPr>
          <w:rFonts w:cstheme="majorHAnsi"/>
          <w:color w:val="000000"/>
          <w:sz w:val="22"/>
          <w:szCs w:val="22"/>
          <w:lang w:val="en-US"/>
        </w:rPr>
        <w:t>The cross-section</w:t>
      </w:r>
      <w:r w:rsidR="0002622D">
        <w:rPr>
          <w:rFonts w:cstheme="majorHAnsi"/>
          <w:color w:val="000000"/>
          <w:sz w:val="22"/>
          <w:szCs w:val="22"/>
          <w:lang w:val="en-US"/>
        </w:rPr>
        <w:t xml:space="preserve"> </w:t>
      </w:r>
      <m:oMath>
        <m:sSub>
          <m:sSubPr>
            <m:ctrlPr>
              <w:rPr>
                <w:rFonts w:ascii="Cambria Math" w:hAnsi="Cambria Math" w:cstheme="majorHAnsi"/>
                <w:i/>
                <w:color w:val="000000"/>
                <w:sz w:val="22"/>
                <w:szCs w:val="22"/>
                <w:lang w:val="en-GB"/>
              </w:rPr>
            </m:ctrlPr>
          </m:sSubPr>
          <m:e>
            <m:r>
              <w:rPr>
                <w:rFonts w:ascii="Cambria Math" w:hAnsi="Cambria Math" w:cstheme="majorHAnsi"/>
                <w:color w:val="000000"/>
                <w:sz w:val="22"/>
                <w:szCs w:val="22"/>
                <w:lang w:val="en-GB"/>
              </w:rPr>
              <m:t>σ</m:t>
            </m:r>
          </m:e>
          <m:sub>
            <m:r>
              <w:rPr>
                <w:rFonts w:ascii="Cambria Math" w:hAnsi="Cambria Math" w:cstheme="majorHAnsi"/>
                <w:color w:val="000000"/>
                <w:sz w:val="22"/>
                <w:szCs w:val="22"/>
                <w:lang w:val="en-GB"/>
              </w:rPr>
              <m:t>γ</m:t>
            </m:r>
          </m:sub>
        </m:sSub>
        <m:r>
          <m:rPr>
            <m:sty m:val="p"/>
          </m:rPr>
          <w:rPr>
            <w:rFonts w:ascii="Cambria Math" w:hAnsi="Cambria Math" w:cstheme="majorHAnsi"/>
            <w:color w:val="000000"/>
            <w:sz w:val="22"/>
            <w:szCs w:val="22"/>
            <w:lang w:val="en-GB"/>
          </w:rPr>
          <m:t> </m:t>
        </m:r>
      </m:oMath>
      <w:r w:rsidRPr="001E4F7D">
        <w:rPr>
          <w:rFonts w:cstheme="majorHAnsi"/>
          <w:color w:val="000000"/>
          <w:sz w:val="22"/>
          <w:szCs w:val="22"/>
          <w:lang w:val="en-US"/>
        </w:rPr>
        <w:t xml:space="preserve">is a function of </w:t>
      </w:r>
      <w:r w:rsidR="0002622D">
        <w:rPr>
          <w:rFonts w:cstheme="majorHAnsi"/>
          <w:color w:val="000000"/>
          <w:sz w:val="22"/>
          <w:szCs w:val="22"/>
          <w:lang w:val="en-US"/>
        </w:rPr>
        <w:t xml:space="preserve">the </w:t>
      </w:r>
      <w:r w:rsidRPr="001E4F7D">
        <w:rPr>
          <w:rFonts w:cstheme="majorHAnsi"/>
          <w:color w:val="000000"/>
          <w:sz w:val="22"/>
          <w:szCs w:val="22"/>
          <w:lang w:val="en-US"/>
        </w:rPr>
        <w:t xml:space="preserve">neutron energy and indicates three appropriately labeled energy regions, depicted in </w:t>
      </w:r>
      <w:proofErr w:type="gramStart"/>
      <w:r w:rsidRPr="001E4F7D">
        <w:rPr>
          <w:rFonts w:cstheme="majorHAnsi"/>
          <w:color w:val="000000"/>
          <w:sz w:val="22"/>
          <w:szCs w:val="22"/>
          <w:lang w:val="en-US"/>
        </w:rPr>
        <w:t>Figure ?</w:t>
      </w:r>
      <w:proofErr w:type="gramEnd"/>
      <w:r w:rsidRPr="001E4F7D">
        <w:rPr>
          <w:rFonts w:cstheme="majorHAnsi"/>
          <w:color w:val="000000"/>
          <w:sz w:val="22"/>
          <w:szCs w:val="22"/>
          <w:lang w:val="en-US"/>
        </w:rPr>
        <w:t>?. For low</w:t>
      </w:r>
      <w:r w:rsidR="0002622D">
        <w:rPr>
          <w:rFonts w:cstheme="majorHAnsi"/>
          <w:color w:val="000000"/>
          <w:sz w:val="22"/>
          <w:szCs w:val="22"/>
          <w:lang w:val="en-US"/>
        </w:rPr>
        <w:t>-</w:t>
      </w:r>
      <w:r w:rsidRPr="001E4F7D">
        <w:rPr>
          <w:rFonts w:cstheme="majorHAnsi"/>
          <w:color w:val="000000"/>
          <w:sz w:val="22"/>
          <w:szCs w:val="22"/>
          <w:lang w:val="en-US"/>
        </w:rPr>
        <w:t>energy neutrons</w:t>
      </w:r>
      <w:r w:rsidR="0002622D">
        <w:rPr>
          <w:rFonts w:cstheme="majorHAnsi"/>
          <w:color w:val="000000"/>
          <w:sz w:val="22"/>
          <w:szCs w:val="22"/>
          <w:lang w:val="en-US"/>
        </w:rPr>
        <w:t>,</w:t>
      </w:r>
      <w:r w:rsidRPr="001E4F7D">
        <w:rPr>
          <w:rFonts w:cstheme="majorHAnsi"/>
          <w:color w:val="000000"/>
          <w:sz w:val="22"/>
          <w:szCs w:val="22"/>
          <w:lang w:val="en-US"/>
        </w:rPr>
        <w:t xml:space="preserve"> the probability of most capture reactions </w:t>
      </w:r>
      <w:r w:rsidR="000B0B53">
        <w:rPr>
          <w:rFonts w:cstheme="majorHAnsi"/>
          <w:color w:val="000000"/>
          <w:sz w:val="22"/>
          <w:szCs w:val="22"/>
          <w:lang w:val="en-US"/>
        </w:rPr>
        <w:t>is</w:t>
      </w:r>
      <w:r w:rsidRPr="001E4F7D">
        <w:rPr>
          <w:rFonts w:cstheme="majorHAnsi"/>
          <w:color w:val="000000"/>
          <w:sz w:val="22"/>
          <w:szCs w:val="22"/>
          <w:lang w:val="en-US"/>
        </w:rPr>
        <w:t xml:space="preserve"> inversely proportional to the square root of the neutron energy. Since </w:t>
      </w:r>
      <w:r w:rsidR="00AD39D3">
        <w:rPr>
          <w:rFonts w:cstheme="majorHAnsi"/>
          <w:color w:val="000000"/>
          <w:sz w:val="22"/>
          <w:szCs w:val="22"/>
          <w:lang w:val="en-US"/>
        </w:rPr>
        <w:t xml:space="preserve">the </w:t>
      </w:r>
      <w:r w:rsidRPr="001E4F7D">
        <w:rPr>
          <w:rFonts w:cstheme="majorHAnsi"/>
          <w:color w:val="000000"/>
          <w:sz w:val="22"/>
          <w:szCs w:val="22"/>
          <w:lang w:val="en-US"/>
        </w:rPr>
        <w:t>kinetic energy is a function of speed</w:t>
      </w:r>
      <w:r w:rsidR="00AD39D3">
        <w:rPr>
          <w:rFonts w:cstheme="majorHAnsi"/>
          <w:color w:val="000000"/>
          <w:sz w:val="22"/>
          <w:szCs w:val="22"/>
          <w:lang w:val="en-US"/>
        </w:rPr>
        <w:t>,</w:t>
      </w:r>
      <w:r w:rsidRPr="001E4F7D">
        <w:rPr>
          <w:rFonts w:cstheme="majorHAnsi"/>
          <w:color w:val="000000"/>
          <w:sz w:val="22"/>
          <w:szCs w:val="22"/>
          <w:lang w:val="en-US"/>
        </w:rPr>
        <w:t xml:space="preserve"> this means that </w:t>
      </w:r>
      <m:oMath>
        <m:sSub>
          <m:sSubPr>
            <m:ctrlPr>
              <w:rPr>
                <w:rFonts w:ascii="Cambria Math" w:hAnsi="Cambria Math" w:cstheme="majorHAnsi"/>
                <w:i/>
                <w:color w:val="000000"/>
                <w:sz w:val="22"/>
                <w:szCs w:val="22"/>
                <w:lang w:val="en-GB"/>
              </w:rPr>
            </m:ctrlPr>
          </m:sSubPr>
          <m:e>
            <m:r>
              <w:rPr>
                <w:rFonts w:ascii="Cambria Math" w:hAnsi="Cambria Math" w:cstheme="majorHAnsi"/>
                <w:color w:val="000000"/>
                <w:sz w:val="22"/>
                <w:szCs w:val="22"/>
                <w:lang w:val="en-GB"/>
              </w:rPr>
              <m:t>σ</m:t>
            </m:r>
          </m:e>
          <m:sub>
            <m:r>
              <w:rPr>
                <w:rFonts w:ascii="Cambria Math" w:hAnsi="Cambria Math" w:cstheme="majorHAnsi"/>
                <w:color w:val="000000"/>
                <w:sz w:val="22"/>
                <w:szCs w:val="22"/>
                <w:lang w:val="en-GB"/>
              </w:rPr>
              <m:t>γ</m:t>
            </m:r>
          </m:sub>
        </m:sSub>
        <m:r>
          <m:rPr>
            <m:sty m:val="p"/>
          </m:rPr>
          <w:rPr>
            <w:rFonts w:ascii="Cambria Math" w:hAnsi="Cambria Math" w:cstheme="majorHAnsi"/>
            <w:color w:val="000000"/>
            <w:sz w:val="22"/>
            <w:szCs w:val="22"/>
            <w:lang w:val="en-GB"/>
          </w:rPr>
          <m:t> </m:t>
        </m:r>
      </m:oMath>
      <w:r w:rsidRPr="001E4F7D">
        <w:rPr>
          <w:rFonts w:cstheme="majorHAnsi"/>
          <w:color w:val="000000"/>
          <w:sz w:val="22"/>
          <w:szCs w:val="22"/>
          <w:lang w:val="en-US"/>
        </w:rPr>
        <w:t>is proportional</w:t>
      </w:r>
      <w:r w:rsidR="00AD39D3">
        <w:rPr>
          <w:rFonts w:cstheme="majorHAnsi"/>
          <w:color w:val="000000"/>
          <w:sz w:val="22"/>
          <w:szCs w:val="22"/>
          <w:lang w:val="en-US"/>
        </w:rPr>
        <w:t xml:space="preserve"> to</w:t>
      </w:r>
      <w:r w:rsidRPr="001E4F7D">
        <w:rPr>
          <w:rFonts w:cstheme="majorHAnsi"/>
          <w:color w:val="000000"/>
          <w:sz w:val="22"/>
          <w:szCs w:val="22"/>
          <w:lang w:val="en-US"/>
        </w:rPr>
        <w:t xml:space="preserve"> </w:t>
      </w:r>
      <m:oMath>
        <m:r>
          <m:rPr>
            <m:sty m:val="p"/>
          </m:rPr>
          <w:rPr>
            <w:rFonts w:ascii="Cambria Math" w:hAnsi="Cambria Math" w:cstheme="majorHAnsi"/>
            <w:color w:val="000000"/>
            <w:sz w:val="22"/>
            <w:szCs w:val="22"/>
            <w:lang w:val="en-GB"/>
          </w:rPr>
          <m:t>1/</m:t>
        </m:r>
        <m:r>
          <w:rPr>
            <w:rFonts w:ascii="Cambria Math" w:hAnsi="Cambria Math" w:cstheme="majorHAnsi"/>
            <w:color w:val="000000"/>
            <w:sz w:val="22"/>
            <w:szCs w:val="22"/>
            <w:lang w:val="en-GB"/>
          </w:rPr>
          <m:t>v</m:t>
        </m:r>
      </m:oMath>
      <w:r w:rsidRPr="001E4F7D">
        <w:rPr>
          <w:rFonts w:cstheme="majorHAnsi"/>
          <w:color w:val="000000"/>
          <w:sz w:val="22"/>
          <w:szCs w:val="22"/>
          <w:lang w:val="en-US"/>
        </w:rPr>
        <w:t xml:space="preserve">. </w:t>
      </w:r>
      <w:r w:rsidR="000B0B53">
        <w:rPr>
          <w:rFonts w:cstheme="majorHAnsi"/>
          <w:color w:val="000000"/>
          <w:sz w:val="22"/>
          <w:szCs w:val="22"/>
          <w:lang w:val="en-US"/>
        </w:rPr>
        <w:t xml:space="preserve">Neutrons </w:t>
      </w:r>
      <w:r w:rsidR="005F5B0C">
        <w:rPr>
          <w:rFonts w:cstheme="majorHAnsi"/>
          <w:color w:val="000000"/>
          <w:sz w:val="22"/>
          <w:szCs w:val="22"/>
          <w:lang w:val="en-US"/>
        </w:rPr>
        <w:t>have to be in close proximity in order to be absorbed by</w:t>
      </w:r>
      <w:r w:rsidR="000B0B53">
        <w:rPr>
          <w:rFonts w:cstheme="majorHAnsi"/>
          <w:color w:val="000000"/>
          <w:sz w:val="22"/>
          <w:szCs w:val="22"/>
          <w:lang w:val="en-US"/>
        </w:rPr>
        <w:t xml:space="preserve"> </w:t>
      </w:r>
      <w:r w:rsidR="005F5B0C">
        <w:rPr>
          <w:rFonts w:cstheme="majorHAnsi"/>
          <w:color w:val="000000"/>
          <w:sz w:val="22"/>
          <w:szCs w:val="22"/>
          <w:lang w:val="en-US"/>
        </w:rPr>
        <w:t xml:space="preserve">a nucleus </w:t>
      </w:r>
      <w:r w:rsidR="000B0B53">
        <w:rPr>
          <w:rFonts w:cstheme="majorHAnsi"/>
          <w:color w:val="000000"/>
          <w:sz w:val="22"/>
          <w:szCs w:val="22"/>
          <w:lang w:val="en-US"/>
        </w:rPr>
        <w:t xml:space="preserve">and the more time they spend near the nucleus the more probable </w:t>
      </w:r>
      <w:r w:rsidR="005F5B0C">
        <w:rPr>
          <w:rFonts w:cstheme="majorHAnsi"/>
          <w:color w:val="000000"/>
          <w:sz w:val="22"/>
          <w:szCs w:val="22"/>
          <w:lang w:val="en-US"/>
        </w:rPr>
        <w:t>absorption</w:t>
      </w:r>
      <w:r w:rsidR="000B0B53">
        <w:rPr>
          <w:rFonts w:cstheme="majorHAnsi"/>
          <w:color w:val="000000"/>
          <w:sz w:val="22"/>
          <w:szCs w:val="22"/>
          <w:lang w:val="en-US"/>
        </w:rPr>
        <w:t xml:space="preserve"> becomes. Slow neutrons </w:t>
      </w:r>
      <w:r w:rsidR="005F5B0C">
        <w:rPr>
          <w:rFonts w:cstheme="majorHAnsi"/>
          <w:color w:val="000000"/>
          <w:sz w:val="22"/>
          <w:szCs w:val="22"/>
          <w:lang w:val="en-US"/>
        </w:rPr>
        <w:t>take more time to pass the nucleus</w:t>
      </w:r>
      <w:r w:rsidR="000B0B53">
        <w:rPr>
          <w:rFonts w:cstheme="majorHAnsi"/>
          <w:color w:val="000000"/>
          <w:sz w:val="22"/>
          <w:szCs w:val="22"/>
          <w:lang w:val="en-US"/>
        </w:rPr>
        <w:t xml:space="preserve"> and are thus more likely of being absorbed. </w:t>
      </w:r>
      <w:r w:rsidRPr="001E4F7D">
        <w:rPr>
          <w:rFonts w:cstheme="majorHAnsi"/>
          <w:color w:val="000000"/>
          <w:sz w:val="22"/>
          <w:szCs w:val="22"/>
          <w:lang w:val="en-US"/>
        </w:rPr>
        <w:t xml:space="preserve">Furthermore, the reaction probability can also be expressed in terms of the surrounding temperature </w:t>
      </w:r>
      <m:oMath>
        <m:r>
          <w:rPr>
            <w:rFonts w:ascii="Cambria Math" w:hAnsi="Cambria Math" w:cstheme="majorHAnsi"/>
            <w:color w:val="000000"/>
            <w:sz w:val="22"/>
            <w:szCs w:val="22"/>
            <w:lang w:val="en-US"/>
          </w:rPr>
          <m:t>T</m:t>
        </m:r>
      </m:oMath>
      <w:r w:rsidR="005F5B0C">
        <w:rPr>
          <w:rFonts w:cstheme="majorHAnsi"/>
          <w:color w:val="000000"/>
          <w:sz w:val="22"/>
          <w:szCs w:val="22"/>
          <w:lang w:val="en-US"/>
        </w:rPr>
        <w:t>, since energy can also be expressed in terms of temperature (see section ??)</w:t>
      </w:r>
      <w:r w:rsidRPr="001E4F7D">
        <w:rPr>
          <w:rFonts w:cstheme="majorHAnsi"/>
          <w:color w:val="000000"/>
          <w:sz w:val="22"/>
          <w:szCs w:val="22"/>
          <w:lang w:val="en-US"/>
        </w:rPr>
        <w:t>. To summarize</w:t>
      </w:r>
      <w:r w:rsidR="00FA6836">
        <w:rPr>
          <w:rFonts w:cstheme="majorHAnsi"/>
          <w:color w:val="000000"/>
          <w:sz w:val="22"/>
          <w:szCs w:val="22"/>
          <w:lang w:val="en-US"/>
        </w:rPr>
        <w:t xml:space="preserve">: </w:t>
      </w:r>
      <m:oMath>
        <m:sSub>
          <m:sSubPr>
            <m:ctrlPr>
              <w:rPr>
                <w:rFonts w:ascii="Cambria Math" w:hAnsi="Cambria Math" w:cstheme="majorHAnsi"/>
                <w:color w:val="000000"/>
                <w:sz w:val="22"/>
                <w:szCs w:val="22"/>
                <w:lang w:val="x-none"/>
              </w:rPr>
            </m:ctrlPr>
          </m:sSubPr>
          <m:e>
            <m:r>
              <w:rPr>
                <w:rFonts w:ascii="Cambria Math" w:hAnsi="Cambria Math" w:cstheme="majorHAnsi"/>
                <w:color w:val="000000"/>
                <w:sz w:val="22"/>
                <w:szCs w:val="22"/>
                <w:lang w:val="x-none"/>
              </w:rPr>
              <m:t>σ</m:t>
            </m:r>
          </m:e>
          <m:sub>
            <m:r>
              <w:rPr>
                <w:rFonts w:ascii="Cambria Math" w:hAnsi="Cambria Math" w:cstheme="majorHAnsi"/>
                <w:color w:val="000000"/>
                <w:sz w:val="22"/>
                <w:szCs w:val="22"/>
                <w:lang w:val="x-none"/>
              </w:rPr>
              <m:t>γ</m:t>
            </m:r>
          </m:sub>
        </m:sSub>
        <m:r>
          <m:rPr>
            <m:sty m:val="p"/>
          </m:rPr>
          <w:rPr>
            <w:rFonts w:ascii="Cambria Math" w:hAnsi="Cambria Math" w:cstheme="majorHAnsi"/>
            <w:color w:val="000000"/>
            <w:sz w:val="22"/>
            <w:szCs w:val="22"/>
            <w:lang w:val="x-none"/>
          </w:rPr>
          <m:t>∝</m:t>
        </m:r>
        <m:f>
          <m:fPr>
            <m:ctrlPr>
              <w:rPr>
                <w:rFonts w:ascii="Cambria Math" w:hAnsi="Cambria Math" w:cstheme="majorHAnsi"/>
                <w:color w:val="000000"/>
                <w:sz w:val="22"/>
                <w:szCs w:val="22"/>
                <w:lang w:val="x-none"/>
              </w:rPr>
            </m:ctrlPr>
          </m:fPr>
          <m:num>
            <m:r>
              <m:rPr>
                <m:sty m:val="p"/>
              </m:rPr>
              <w:rPr>
                <w:rFonts w:ascii="Cambria Math" w:hAnsi="Cambria Math" w:cstheme="majorHAnsi"/>
                <w:color w:val="000000"/>
                <w:sz w:val="22"/>
                <w:szCs w:val="22"/>
                <w:lang w:val="x-none"/>
              </w:rPr>
              <m:t>1</m:t>
            </m:r>
          </m:num>
          <m:den>
            <m:rad>
              <m:radPr>
                <m:degHide m:val="1"/>
                <m:ctrlPr>
                  <w:rPr>
                    <w:rFonts w:ascii="Cambria Math" w:hAnsi="Cambria Math" w:cstheme="majorHAnsi"/>
                    <w:color w:val="000000"/>
                    <w:sz w:val="22"/>
                    <w:szCs w:val="22"/>
                    <w:lang w:val="x-none"/>
                  </w:rPr>
                </m:ctrlPr>
              </m:radPr>
              <m:deg/>
              <m:e>
                <m:r>
                  <w:rPr>
                    <w:rFonts w:ascii="Cambria Math" w:hAnsi="Cambria Math" w:cstheme="majorHAnsi"/>
                    <w:color w:val="000000"/>
                    <w:sz w:val="22"/>
                    <w:szCs w:val="22"/>
                    <w:lang w:val="x-none"/>
                  </w:rPr>
                  <m:t>E</m:t>
                </m:r>
              </m:e>
            </m:rad>
          </m:den>
        </m:f>
        <m:r>
          <m:rPr>
            <m:sty m:val="p"/>
          </m:rPr>
          <w:rPr>
            <w:rFonts w:ascii="Cambria Math" w:hAnsi="Cambria Math" w:cstheme="majorHAnsi"/>
            <w:color w:val="000000"/>
            <w:sz w:val="22"/>
            <w:szCs w:val="22"/>
            <w:lang w:val="x-none"/>
          </w:rPr>
          <m:t>∝</m:t>
        </m:r>
        <m:f>
          <m:fPr>
            <m:ctrlPr>
              <w:rPr>
                <w:rFonts w:ascii="Cambria Math" w:hAnsi="Cambria Math" w:cstheme="majorHAnsi"/>
                <w:color w:val="000000"/>
                <w:sz w:val="22"/>
                <w:szCs w:val="22"/>
                <w:lang w:val="x-none"/>
              </w:rPr>
            </m:ctrlPr>
          </m:fPr>
          <m:num>
            <m:r>
              <m:rPr>
                <m:sty m:val="p"/>
              </m:rPr>
              <w:rPr>
                <w:rFonts w:ascii="Cambria Math" w:hAnsi="Cambria Math" w:cstheme="majorHAnsi"/>
                <w:color w:val="000000"/>
                <w:sz w:val="22"/>
                <w:szCs w:val="22"/>
                <w:lang w:val="x-none"/>
              </w:rPr>
              <m:t>1</m:t>
            </m:r>
          </m:num>
          <m:den>
            <m:r>
              <w:rPr>
                <w:rFonts w:ascii="Cambria Math" w:hAnsi="Cambria Math" w:cstheme="majorHAnsi"/>
                <w:color w:val="000000"/>
                <w:sz w:val="22"/>
                <w:szCs w:val="22"/>
                <w:lang w:val="x-none"/>
              </w:rPr>
              <m:t>v</m:t>
            </m:r>
          </m:den>
        </m:f>
        <m:r>
          <m:rPr>
            <m:sty m:val="p"/>
          </m:rPr>
          <w:rPr>
            <w:rFonts w:ascii="Cambria Math" w:hAnsi="Cambria Math" w:cstheme="majorHAnsi"/>
            <w:color w:val="000000"/>
            <w:sz w:val="22"/>
            <w:szCs w:val="22"/>
            <w:lang w:val="x-none"/>
          </w:rPr>
          <m:t>∝</m:t>
        </m:r>
        <m:f>
          <m:fPr>
            <m:ctrlPr>
              <w:rPr>
                <w:rFonts w:ascii="Cambria Math" w:hAnsi="Cambria Math" w:cstheme="majorHAnsi"/>
                <w:color w:val="000000"/>
                <w:sz w:val="22"/>
                <w:szCs w:val="22"/>
                <w:lang w:val="x-none"/>
              </w:rPr>
            </m:ctrlPr>
          </m:fPr>
          <m:num>
            <m:r>
              <m:rPr>
                <m:sty m:val="p"/>
              </m:rPr>
              <w:rPr>
                <w:rFonts w:ascii="Cambria Math" w:hAnsi="Cambria Math" w:cstheme="majorHAnsi"/>
                <w:color w:val="000000"/>
                <w:sz w:val="22"/>
                <w:szCs w:val="22"/>
                <w:lang w:val="x-none"/>
              </w:rPr>
              <m:t>1</m:t>
            </m:r>
          </m:num>
          <m:den>
            <m:rad>
              <m:radPr>
                <m:degHide m:val="1"/>
                <m:ctrlPr>
                  <w:rPr>
                    <w:rFonts w:ascii="Cambria Math" w:hAnsi="Cambria Math" w:cstheme="majorHAnsi"/>
                    <w:color w:val="000000"/>
                    <w:sz w:val="22"/>
                    <w:szCs w:val="22"/>
                    <w:lang w:val="x-none"/>
                  </w:rPr>
                </m:ctrlPr>
              </m:radPr>
              <m:deg/>
              <m:e>
                <m:r>
                  <w:rPr>
                    <w:rFonts w:ascii="Cambria Math" w:hAnsi="Cambria Math" w:cstheme="majorHAnsi"/>
                    <w:color w:val="000000"/>
                    <w:sz w:val="22"/>
                    <w:szCs w:val="22"/>
                    <w:lang w:val="x-none"/>
                  </w:rPr>
                  <m:t>T</m:t>
                </m:r>
              </m:e>
            </m:rad>
          </m:den>
        </m:f>
      </m:oMath>
      <w:r w:rsidR="00FA6836">
        <w:rPr>
          <w:rFonts w:cstheme="majorHAnsi"/>
          <w:color w:val="000000"/>
          <w:sz w:val="22"/>
          <w:szCs w:val="22"/>
          <w:lang w:val="en-US"/>
        </w:rPr>
        <w:t xml:space="preserve">. </w:t>
      </w:r>
      <w:r w:rsidRPr="001E4F7D">
        <w:rPr>
          <w:rFonts w:cstheme="majorHAnsi"/>
          <w:color w:val="000000"/>
          <w:sz w:val="22"/>
          <w:szCs w:val="22"/>
          <w:lang w:val="en-US"/>
        </w:rPr>
        <w:t xml:space="preserve">The low energy region (or </w:t>
      </w:r>
      <m:oMath>
        <m:r>
          <m:rPr>
            <m:sty m:val="b"/>
          </m:rPr>
          <w:rPr>
            <w:rFonts w:ascii="Cambria Math" w:hAnsi="Cambria Math" w:cstheme="majorHAnsi"/>
            <w:color w:val="000000"/>
            <w:sz w:val="22"/>
            <w:szCs w:val="22"/>
            <w:lang w:val="en-GB"/>
          </w:rPr>
          <m:t>1/</m:t>
        </m:r>
        <m:r>
          <m:rPr>
            <m:sty m:val="bi"/>
          </m:rPr>
          <w:rPr>
            <w:rFonts w:ascii="Cambria Math" w:hAnsi="Cambria Math" w:cstheme="majorHAnsi"/>
            <w:color w:val="000000"/>
            <w:sz w:val="22"/>
            <w:szCs w:val="22"/>
            <w:lang w:val="en-GB"/>
          </w:rPr>
          <m:t>v</m:t>
        </m:r>
      </m:oMath>
      <w:r w:rsidRPr="001E4F7D">
        <w:rPr>
          <w:rFonts w:cstheme="majorHAnsi"/>
          <w:b/>
          <w:bCs/>
          <w:color w:val="000000"/>
          <w:sz w:val="22"/>
          <w:szCs w:val="22"/>
          <w:lang w:val="en-US"/>
        </w:rPr>
        <w:t>-region</w:t>
      </w:r>
      <w:r w:rsidRPr="001E4F7D">
        <w:rPr>
          <w:rFonts w:cstheme="majorHAnsi"/>
          <w:color w:val="000000"/>
          <w:sz w:val="22"/>
          <w:szCs w:val="22"/>
          <w:lang w:val="en-US"/>
        </w:rPr>
        <w:t xml:space="preserve">) extends from 0 to 0.5 eV - also known as the </w:t>
      </w:r>
      <w:r w:rsidRPr="00AD39D3">
        <w:rPr>
          <w:rFonts w:cstheme="majorHAnsi"/>
          <w:i/>
          <w:iCs/>
          <w:color w:val="000000"/>
          <w:sz w:val="22"/>
          <w:szCs w:val="22"/>
          <w:lang w:val="en-US"/>
        </w:rPr>
        <w:t>Cadmium cutoff</w:t>
      </w:r>
      <w:r w:rsidR="00AD39D3">
        <w:rPr>
          <w:rFonts w:cstheme="majorHAnsi"/>
          <w:color w:val="000000"/>
          <w:sz w:val="22"/>
          <w:szCs w:val="22"/>
          <w:lang w:val="en-US"/>
        </w:rPr>
        <w:t xml:space="preserve">, </w:t>
      </w:r>
      <w:r w:rsidRPr="001E4F7D">
        <w:rPr>
          <w:rFonts w:cstheme="majorHAnsi"/>
          <w:color w:val="000000"/>
          <w:sz w:val="22"/>
          <w:szCs w:val="22"/>
          <w:lang w:val="en-US"/>
        </w:rPr>
        <w:t>because of Cadmium</w:t>
      </w:r>
      <w:r w:rsidR="00AD39D3">
        <w:rPr>
          <w:rFonts w:cstheme="majorHAnsi"/>
          <w:color w:val="000000"/>
          <w:sz w:val="22"/>
          <w:szCs w:val="22"/>
          <w:lang w:val="en-US"/>
        </w:rPr>
        <w:t>’</w:t>
      </w:r>
      <w:r w:rsidRPr="001E4F7D">
        <w:rPr>
          <w:rFonts w:cstheme="majorHAnsi"/>
          <w:color w:val="000000"/>
          <w:sz w:val="22"/>
          <w:szCs w:val="22"/>
          <w:lang w:val="en-US"/>
        </w:rPr>
        <w:t xml:space="preserve">s characteristic and sudden drop in cross-section at this value. </w:t>
      </w:r>
    </w:p>
    <w:p w14:paraId="4FE850C8" w14:textId="6133B032" w:rsidR="001E4F7D" w:rsidRPr="00C22B7F" w:rsidRDefault="00490C6E" w:rsidP="001E4F7D">
      <w:pPr>
        <w:jc w:val="center"/>
        <w:textAlignment w:val="center"/>
        <w:rPr>
          <w:rFonts w:cstheme="majorHAnsi"/>
          <w:color w:val="000000"/>
          <w:sz w:val="22"/>
          <w:szCs w:val="22"/>
          <w:lang w:val="en-US"/>
        </w:rPr>
      </w:pPr>
      <w:r w:rsidRPr="00490C6E">
        <w:rPr>
          <w:rFonts w:cstheme="majorHAnsi"/>
          <w:noProof/>
          <w:color w:val="000000"/>
          <w:sz w:val="22"/>
          <w:szCs w:val="22"/>
          <w:lang w:val="en-US"/>
        </w:rPr>
        <w:drawing>
          <wp:inline distT="0" distB="0" distL="0" distR="0" wp14:anchorId="16FB4FB9" wp14:editId="518A6C76">
            <wp:extent cx="4647460" cy="2433918"/>
            <wp:effectExtent l="0" t="0" r="1270" b="5080"/>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lose up of a map&#10;&#10;Description automatically generated"/>
                    <pic:cNvPicPr/>
                  </pic:nvPicPr>
                  <pic:blipFill>
                    <a:blip r:embed="rId12"/>
                    <a:stretch>
                      <a:fillRect/>
                    </a:stretch>
                  </pic:blipFill>
                  <pic:spPr>
                    <a:xfrm>
                      <a:off x="0" y="0"/>
                      <a:ext cx="4658618" cy="2439761"/>
                    </a:xfrm>
                    <a:prstGeom prst="rect">
                      <a:avLst/>
                    </a:prstGeom>
                  </pic:spPr>
                </pic:pic>
              </a:graphicData>
            </a:graphic>
          </wp:inline>
        </w:drawing>
      </w:r>
    </w:p>
    <w:p w14:paraId="48933678" w14:textId="77777777" w:rsidR="001E4F7D" w:rsidRPr="001E4F7D" w:rsidRDefault="001E4F7D" w:rsidP="001E4F7D">
      <w:pPr>
        <w:textAlignment w:val="center"/>
        <w:rPr>
          <w:rFonts w:cstheme="majorHAnsi"/>
          <w:color w:val="000000"/>
          <w:sz w:val="22"/>
          <w:szCs w:val="22"/>
          <w:lang w:val="en-GB"/>
        </w:rPr>
      </w:pPr>
    </w:p>
    <w:p w14:paraId="62C3071B" w14:textId="6CB328ED" w:rsidR="00FA6836" w:rsidRDefault="001E4F7D" w:rsidP="001E4F7D">
      <w:pPr>
        <w:textAlignment w:val="center"/>
        <w:rPr>
          <w:rFonts w:cstheme="majorHAnsi"/>
          <w:color w:val="000000"/>
          <w:sz w:val="22"/>
          <w:szCs w:val="22"/>
          <w:lang w:val="en-US"/>
        </w:rPr>
      </w:pPr>
      <w:r w:rsidRPr="001E4F7D">
        <w:rPr>
          <w:rFonts w:cstheme="majorHAnsi"/>
          <w:color w:val="000000"/>
          <w:sz w:val="22"/>
          <w:szCs w:val="22"/>
          <w:lang w:val="en-US"/>
        </w:rPr>
        <w:t>The following region spans over neutron energies for which the cross</w:t>
      </w:r>
      <w:r w:rsidRPr="00C22B7F">
        <w:rPr>
          <w:rFonts w:cstheme="majorHAnsi"/>
          <w:color w:val="000000"/>
          <w:sz w:val="22"/>
          <w:szCs w:val="22"/>
          <w:lang w:val="en-US"/>
        </w:rPr>
        <w:t>-</w:t>
      </w:r>
      <w:r w:rsidRPr="001E4F7D">
        <w:rPr>
          <w:rFonts w:cstheme="majorHAnsi"/>
          <w:color w:val="000000"/>
          <w:sz w:val="22"/>
          <w:szCs w:val="22"/>
          <w:lang w:val="en-US"/>
        </w:rPr>
        <w:t xml:space="preserve">section experiences resonance. The </w:t>
      </w:r>
      <w:r w:rsidRPr="001E4F7D">
        <w:rPr>
          <w:rFonts w:cstheme="majorHAnsi"/>
          <w:b/>
          <w:bCs/>
          <w:color w:val="000000"/>
          <w:sz w:val="22"/>
          <w:szCs w:val="22"/>
          <w:lang w:val="en-US"/>
        </w:rPr>
        <w:t>resonance region</w:t>
      </w:r>
      <w:r w:rsidRPr="001E4F7D">
        <w:rPr>
          <w:rFonts w:cstheme="majorHAnsi"/>
          <w:color w:val="000000"/>
          <w:sz w:val="22"/>
          <w:szCs w:val="22"/>
          <w:lang w:val="en-US"/>
        </w:rPr>
        <w:t xml:space="preserve"> starts where the low energy region ends (at 0.5 eV) and stretches up to 100 keV. The energies where resonance peaks occur are comparable to the energy levels of the compound nucleus. </w:t>
      </w:r>
    </w:p>
    <w:p w14:paraId="45AC6A59" w14:textId="63275905" w:rsidR="001E4F7D" w:rsidRPr="001E4F7D" w:rsidRDefault="001E4F7D" w:rsidP="001E4F7D">
      <w:pPr>
        <w:textAlignment w:val="center"/>
        <w:rPr>
          <w:rFonts w:cstheme="majorHAnsi"/>
          <w:sz w:val="22"/>
          <w:szCs w:val="22"/>
          <w:lang w:val="en-US"/>
        </w:rPr>
      </w:pPr>
      <w:r w:rsidRPr="001E4F7D">
        <w:rPr>
          <w:rFonts w:cstheme="majorHAnsi"/>
          <w:color w:val="000000"/>
          <w:sz w:val="22"/>
          <w:szCs w:val="22"/>
          <w:lang w:val="en-US"/>
        </w:rPr>
        <w:lastRenderedPageBreak/>
        <w:t xml:space="preserve">In </w:t>
      </w:r>
      <w:proofErr w:type="gramStart"/>
      <w:r w:rsidRPr="001E4F7D">
        <w:rPr>
          <w:rFonts w:cstheme="majorHAnsi"/>
          <w:color w:val="000000"/>
          <w:sz w:val="22"/>
          <w:szCs w:val="22"/>
          <w:lang w:val="en-US"/>
        </w:rPr>
        <w:t>Figure ??</w:t>
      </w:r>
      <w:proofErr w:type="gramEnd"/>
      <w:r w:rsidRPr="001E4F7D">
        <w:rPr>
          <w:rFonts w:cstheme="majorHAnsi"/>
          <w:color w:val="000000"/>
          <w:sz w:val="22"/>
          <w:szCs w:val="22"/>
          <w:lang w:val="en-US"/>
        </w:rPr>
        <w:t xml:space="preserve"> The correspondence between resonance cross-sections and nuclear level diagram of a compound nucleus.</w:t>
      </w:r>
      <w:r w:rsidR="00AD39D3">
        <w:rPr>
          <w:rFonts w:cstheme="majorHAnsi"/>
          <w:color w:val="000000"/>
          <w:sz w:val="22"/>
          <w:szCs w:val="22"/>
          <w:lang w:val="en-US"/>
        </w:rPr>
        <w:t>is shown</w:t>
      </w:r>
      <w:r w:rsidRPr="001E4F7D">
        <w:rPr>
          <w:rFonts w:cstheme="majorHAnsi"/>
          <w:color w:val="000000"/>
          <w:sz w:val="22"/>
          <w:szCs w:val="22"/>
          <w:lang w:val="en-US"/>
        </w:rPr>
        <w:t xml:space="preserve"> </w:t>
      </w:r>
      <w:proofErr w:type="gramStart"/>
      <w:r w:rsidRPr="001E4F7D">
        <w:rPr>
          <w:rFonts w:cstheme="majorHAnsi"/>
          <w:sz w:val="22"/>
          <w:szCs w:val="22"/>
          <w:lang w:val="en-US"/>
        </w:rPr>
        <w:t>The</w:t>
      </w:r>
      <w:proofErr w:type="gramEnd"/>
      <w:r w:rsidRPr="001E4F7D">
        <w:rPr>
          <w:rFonts w:cstheme="majorHAnsi"/>
          <w:sz w:val="22"/>
          <w:szCs w:val="22"/>
          <w:lang w:val="en-US"/>
        </w:rPr>
        <w:t xml:space="preserve"> probability of forming a compound nucleus drastically increases if the incident neutron energy results in the compound nucleus being in one of its excited states. </w:t>
      </w:r>
    </w:p>
    <w:p w14:paraId="613E5912" w14:textId="0278B5C6" w:rsidR="001E4F7D" w:rsidRPr="00C22B7F" w:rsidRDefault="001E4F7D" w:rsidP="001E4F7D">
      <w:pPr>
        <w:textAlignment w:val="center"/>
        <w:rPr>
          <w:rFonts w:cstheme="majorHAnsi"/>
          <w:color w:val="000000"/>
          <w:sz w:val="22"/>
          <w:szCs w:val="22"/>
          <w:lang w:val="en-US"/>
        </w:rPr>
      </w:pPr>
    </w:p>
    <w:p w14:paraId="5E45F635" w14:textId="77777777" w:rsidR="001E4F7D" w:rsidRPr="001E4F7D" w:rsidRDefault="001E4F7D" w:rsidP="001E4F7D">
      <w:pPr>
        <w:textAlignment w:val="center"/>
        <w:rPr>
          <w:rFonts w:cstheme="majorHAnsi"/>
          <w:color w:val="000000"/>
          <w:sz w:val="22"/>
          <w:szCs w:val="22"/>
          <w:lang w:val="en-US"/>
        </w:rPr>
      </w:pPr>
    </w:p>
    <w:p w14:paraId="2FEBF383" w14:textId="5E2298CD" w:rsidR="001E4F7D" w:rsidRPr="001E4F7D" w:rsidRDefault="001E4F7D" w:rsidP="001E4F7D">
      <w:pPr>
        <w:jc w:val="center"/>
        <w:textAlignment w:val="center"/>
        <w:rPr>
          <w:rFonts w:cstheme="majorHAnsi"/>
          <w:color w:val="000000"/>
          <w:sz w:val="22"/>
          <w:szCs w:val="22"/>
          <w:lang w:val="en-GB"/>
        </w:rPr>
      </w:pPr>
      <w:r w:rsidRPr="00C22B7F">
        <w:rPr>
          <w:rFonts w:cstheme="majorHAnsi"/>
          <w:b/>
          <w:bCs/>
          <w:noProof/>
          <w:lang w:val="nb-NO"/>
        </w:rPr>
        <w:drawing>
          <wp:inline distT="0" distB="0" distL="0" distR="0" wp14:anchorId="66F9D312" wp14:editId="0BE7FEB2">
            <wp:extent cx="2856230" cy="2023745"/>
            <wp:effectExtent l="0" t="0" r="127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map&#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56230" cy="2023745"/>
                    </a:xfrm>
                    <a:prstGeom prst="rect">
                      <a:avLst/>
                    </a:prstGeom>
                    <a:noFill/>
                    <a:ln>
                      <a:noFill/>
                    </a:ln>
                  </pic:spPr>
                </pic:pic>
              </a:graphicData>
            </a:graphic>
          </wp:inline>
        </w:drawing>
      </w:r>
    </w:p>
    <w:p w14:paraId="09E9B89E" w14:textId="1674C13C" w:rsidR="001E4F7D" w:rsidRPr="00494C90" w:rsidRDefault="0018568C" w:rsidP="001E4F7D">
      <w:pPr>
        <w:jc w:val="center"/>
        <w:textAlignment w:val="center"/>
        <w:rPr>
          <w:rFonts w:cstheme="majorHAnsi"/>
          <w:color w:val="7F7F7F" w:themeColor="text1" w:themeTint="80"/>
          <w:sz w:val="22"/>
          <w:szCs w:val="22"/>
          <w:lang w:val="en-US"/>
        </w:rPr>
      </w:pPr>
      <w:r w:rsidRPr="00494C90">
        <w:rPr>
          <w:rFonts w:cstheme="majorHAnsi"/>
          <w:color w:val="7F7F7F" w:themeColor="text1" w:themeTint="80"/>
          <w:sz w:val="22"/>
          <w:szCs w:val="22"/>
          <w:lang w:val="en-US"/>
        </w:rPr>
        <w:t xml:space="preserve">Resonance in the neutron cross-section correspond to the formation of excited states of the compound nucleus.  </w:t>
      </w:r>
      <w:r w:rsidR="00494C90" w:rsidRPr="00494C90">
        <w:rPr>
          <w:rFonts w:cstheme="majorHAnsi"/>
          <w:color w:val="7F7F7F" w:themeColor="text1" w:themeTint="80"/>
          <w:sz w:val="22"/>
          <w:szCs w:val="22"/>
          <w:lang w:val="en-US"/>
        </w:rPr>
        <w:t>(Total neutron cross-section and energy level diagram for O-17.) From [].</w:t>
      </w:r>
    </w:p>
    <w:p w14:paraId="3641378F" w14:textId="77777777" w:rsidR="00FA6836" w:rsidRDefault="00FA6836" w:rsidP="001E4F7D">
      <w:pPr>
        <w:rPr>
          <w:rFonts w:cstheme="majorHAnsi"/>
          <w:sz w:val="22"/>
          <w:szCs w:val="22"/>
          <w:lang w:val="en-US"/>
        </w:rPr>
      </w:pPr>
    </w:p>
    <w:p w14:paraId="665C3893" w14:textId="128FDA2B" w:rsidR="001E4F7D" w:rsidRPr="001E4F7D" w:rsidRDefault="001E4F7D" w:rsidP="001E4F7D">
      <w:pPr>
        <w:rPr>
          <w:rFonts w:cstheme="majorHAnsi"/>
          <w:sz w:val="22"/>
          <w:szCs w:val="22"/>
          <w:lang w:val="en-US"/>
        </w:rPr>
      </w:pPr>
      <w:r w:rsidRPr="00C22B7F">
        <w:rPr>
          <w:rFonts w:cstheme="majorHAnsi"/>
          <w:sz w:val="22"/>
          <w:szCs w:val="22"/>
          <w:lang w:val="en-US"/>
        </w:rPr>
        <w:t>Most neutrons</w:t>
      </w:r>
      <w:r w:rsidR="00DB0F3B">
        <w:rPr>
          <w:rFonts w:cstheme="majorHAnsi"/>
          <w:sz w:val="22"/>
          <w:szCs w:val="22"/>
          <w:lang w:val="en-US"/>
        </w:rPr>
        <w:t xml:space="preserve"> </w:t>
      </w:r>
      <w:r w:rsidRPr="00C22B7F">
        <w:rPr>
          <w:rFonts w:cstheme="majorHAnsi"/>
          <w:sz w:val="22"/>
          <w:szCs w:val="22"/>
          <w:lang w:val="en-US"/>
        </w:rPr>
        <w:t xml:space="preserve">are created with a much larger energy (200 keV-20 MeV) and </w:t>
      </w:r>
      <w:r w:rsidR="00DB0F3B">
        <w:rPr>
          <w:rFonts w:cstheme="majorHAnsi"/>
          <w:sz w:val="22"/>
          <w:szCs w:val="22"/>
          <w:lang w:val="en-US"/>
        </w:rPr>
        <w:t xml:space="preserve">these </w:t>
      </w:r>
      <w:r w:rsidRPr="00C22B7F">
        <w:rPr>
          <w:rFonts w:cstheme="majorHAnsi"/>
          <w:sz w:val="22"/>
          <w:szCs w:val="22"/>
          <w:lang w:val="en-US"/>
        </w:rPr>
        <w:t>are labeled as fast neutrons. Here the cross-section quickly and continuously drops to very small values</w:t>
      </w:r>
      <w:r w:rsidR="00C22B7F" w:rsidRPr="00C22B7F">
        <w:rPr>
          <w:rFonts w:cstheme="majorHAnsi"/>
          <w:sz w:val="22"/>
          <w:szCs w:val="22"/>
          <w:lang w:val="en-US"/>
        </w:rPr>
        <w:t>. Moving into the fast neutron region, the likelihood of nuclear reactions lessens, and the probability of elastic scattering takes over.</w:t>
      </w:r>
      <w:r w:rsidR="00DB0F3B">
        <w:rPr>
          <w:rFonts w:cstheme="majorHAnsi"/>
          <w:sz w:val="22"/>
          <w:szCs w:val="22"/>
          <w:lang w:val="en-US"/>
        </w:rPr>
        <w:t xml:space="preserve"> </w:t>
      </w:r>
    </w:p>
    <w:p w14:paraId="033CD030" w14:textId="4F0B7B22" w:rsidR="00494C90" w:rsidRDefault="00494C90" w:rsidP="00494C90">
      <w:pPr>
        <w:rPr>
          <w:rFonts w:cstheme="majorHAnsi"/>
          <w:sz w:val="22"/>
          <w:szCs w:val="22"/>
          <w:lang w:val="en-US"/>
        </w:rPr>
      </w:pPr>
    </w:p>
    <w:p w14:paraId="067F9BF4" w14:textId="50D09731" w:rsidR="00494C90" w:rsidRDefault="00494C90" w:rsidP="00494C90">
      <w:pPr>
        <w:pStyle w:val="Heading2"/>
        <w:rPr>
          <w:lang w:val="en-US"/>
        </w:rPr>
      </w:pPr>
      <w:r>
        <w:rPr>
          <w:lang w:val="en-US"/>
        </w:rPr>
        <w:t>Particle emission</w:t>
      </w:r>
    </w:p>
    <w:p w14:paraId="6D451A93" w14:textId="26B6488D" w:rsidR="00494C90" w:rsidRDefault="00494C90" w:rsidP="00494C90">
      <w:pPr>
        <w:pStyle w:val="Heading2"/>
        <w:rPr>
          <w:lang w:val="en-US"/>
        </w:rPr>
      </w:pPr>
      <w:r>
        <w:rPr>
          <w:lang w:val="en-US"/>
        </w:rPr>
        <w:t xml:space="preserve">Fission </w:t>
      </w:r>
    </w:p>
    <w:p w14:paraId="3A0A1427" w14:textId="3BC5563B" w:rsidR="00494C90" w:rsidRDefault="00494C90" w:rsidP="00494C90">
      <w:pPr>
        <w:pStyle w:val="Heading2"/>
        <w:rPr>
          <w:lang w:val="en-US"/>
        </w:rPr>
      </w:pPr>
      <w:r>
        <w:rPr>
          <w:lang w:val="en-US"/>
        </w:rPr>
        <w:t>Neutron emission</w:t>
      </w:r>
    </w:p>
    <w:p w14:paraId="1C89E7EF" w14:textId="77777777" w:rsidR="00494C90" w:rsidRPr="0099432E" w:rsidRDefault="00494C90" w:rsidP="00494C90">
      <w:pPr>
        <w:rPr>
          <w:rFonts w:cstheme="majorHAnsi"/>
          <w:sz w:val="22"/>
          <w:szCs w:val="22"/>
          <w:lang w:val="en-US"/>
        </w:rPr>
      </w:pPr>
    </w:p>
    <w:p w14:paraId="35C32566" w14:textId="661BE454" w:rsidR="001E4F7D" w:rsidRDefault="00C22B7F" w:rsidP="00C22B7F">
      <w:pPr>
        <w:pStyle w:val="Heading3"/>
        <w:rPr>
          <w:rFonts w:eastAsia="Times New Roman"/>
          <w:lang w:val="en-US" w:eastAsia="en-GB"/>
        </w:rPr>
      </w:pPr>
      <w:bookmarkStart w:id="5" w:name="_Toc50991469"/>
      <w:r>
        <w:rPr>
          <w:rFonts w:eastAsia="Times New Roman"/>
          <w:lang w:val="en-US" w:eastAsia="en-GB"/>
        </w:rPr>
        <w:t>Gamma-</w:t>
      </w:r>
      <w:r w:rsidR="005F4042">
        <w:rPr>
          <w:rFonts w:eastAsia="Times New Roman"/>
          <w:lang w:val="en-US" w:eastAsia="en-GB"/>
        </w:rPr>
        <w:t>R</w:t>
      </w:r>
      <w:r>
        <w:rPr>
          <w:rFonts w:eastAsia="Times New Roman"/>
          <w:lang w:val="en-US" w:eastAsia="en-GB"/>
        </w:rPr>
        <w:t xml:space="preserve">ay </w:t>
      </w:r>
      <w:r w:rsidR="005F4042">
        <w:rPr>
          <w:rFonts w:eastAsia="Times New Roman"/>
          <w:lang w:val="en-US" w:eastAsia="en-GB"/>
        </w:rPr>
        <w:t>D</w:t>
      </w:r>
      <w:r>
        <w:rPr>
          <w:rFonts w:eastAsia="Times New Roman"/>
          <w:lang w:val="en-US" w:eastAsia="en-GB"/>
        </w:rPr>
        <w:t>ecay</w:t>
      </w:r>
      <w:bookmarkEnd w:id="5"/>
    </w:p>
    <w:p w14:paraId="5713500B" w14:textId="73A25E5D" w:rsidR="00C537B5" w:rsidRPr="002A3C17" w:rsidRDefault="000B4119" w:rsidP="00C537B5">
      <w:pPr>
        <w:rPr>
          <w:rFonts w:cstheme="majorHAnsi"/>
          <w:lang w:val="en-US"/>
        </w:rPr>
      </w:pPr>
      <w:r>
        <w:rPr>
          <w:rFonts w:cstheme="majorHAnsi"/>
          <w:lang w:val="en-US"/>
        </w:rPr>
        <w:t>Gamma-ray decay occurs when a</w:t>
      </w:r>
      <w:r w:rsidR="00C537B5" w:rsidRPr="002A3C17">
        <w:rPr>
          <w:rFonts w:cstheme="majorHAnsi"/>
          <w:lang w:val="en-US"/>
        </w:rPr>
        <w:t>n excited nucleus releases emission of electromagnetic radiation (a photon).</w:t>
      </w:r>
    </w:p>
    <w:p w14:paraId="0FFD71F6" w14:textId="2E8479F0" w:rsidR="00C537B5" w:rsidRPr="002A3C17" w:rsidRDefault="003236EF" w:rsidP="00C537B5">
      <w:pPr>
        <w:rPr>
          <w:rFonts w:eastAsiaTheme="minorEastAsia" w:cstheme="majorHAnsi"/>
          <w:lang w:val="en-US"/>
        </w:rPr>
      </w:pPr>
      <m:oMathPara>
        <m:oMath>
          <m:sPre>
            <m:sPrePr>
              <m:ctrlPr>
                <w:rPr>
                  <w:rFonts w:ascii="Cambria Math" w:hAnsi="Cambria Math" w:cstheme="majorHAnsi"/>
                  <w:i/>
                  <w:lang w:val="en-US"/>
                </w:rPr>
              </m:ctrlPr>
            </m:sPrePr>
            <m:sub/>
            <m:sup>
              <m:r>
                <w:rPr>
                  <w:rFonts w:ascii="Cambria Math" w:hAnsi="Cambria Math" w:cstheme="majorHAnsi"/>
                  <w:lang w:val="en-US"/>
                </w:rPr>
                <m:t>A</m:t>
              </m:r>
            </m:sup>
            <m:e>
              <m:sSup>
                <m:sSupPr>
                  <m:ctrlPr>
                    <w:rPr>
                      <w:rFonts w:ascii="Cambria Math" w:hAnsi="Cambria Math" w:cstheme="majorHAnsi"/>
                      <w:i/>
                      <w:lang w:val="en-US"/>
                    </w:rPr>
                  </m:ctrlPr>
                </m:sSupPr>
                <m:e>
                  <m:r>
                    <w:rPr>
                      <w:rFonts w:ascii="Cambria Math" w:hAnsi="Cambria Math" w:cstheme="majorHAnsi"/>
                      <w:lang w:val="en-US"/>
                    </w:rPr>
                    <m:t>X</m:t>
                  </m:r>
                </m:e>
                <m:sup>
                  <m:r>
                    <w:rPr>
                      <w:rFonts w:ascii="Cambria Math" w:hAnsi="Cambria Math" w:cstheme="majorHAnsi"/>
                      <w:lang w:val="en-US"/>
                    </w:rPr>
                    <m:t>*</m:t>
                  </m:r>
                </m:sup>
              </m:sSup>
              <m:r>
                <w:rPr>
                  <w:rFonts w:ascii="Cambria Math" w:hAnsi="Cambria Math" w:cstheme="majorHAnsi"/>
                  <w:lang w:val="en-US"/>
                </w:rPr>
                <m:t>→</m:t>
              </m:r>
              <m:sPre>
                <m:sPrePr>
                  <m:ctrlPr>
                    <w:rPr>
                      <w:rFonts w:ascii="Cambria Math" w:hAnsi="Cambria Math" w:cstheme="majorHAnsi"/>
                      <w:i/>
                      <w:lang w:val="en-US"/>
                    </w:rPr>
                  </m:ctrlPr>
                </m:sPrePr>
                <m:sub/>
                <m:sup>
                  <m:r>
                    <w:rPr>
                      <w:rFonts w:ascii="Cambria Math" w:hAnsi="Cambria Math" w:cstheme="majorHAnsi"/>
                      <w:lang w:val="en-US"/>
                    </w:rPr>
                    <m:t>A</m:t>
                  </m:r>
                </m:sup>
                <m:e>
                  <m:r>
                    <w:rPr>
                      <w:rFonts w:ascii="Cambria Math" w:hAnsi="Cambria Math" w:cstheme="majorHAnsi"/>
                      <w:lang w:val="en-US"/>
                    </w:rPr>
                    <m:t>X</m:t>
                  </m:r>
                </m:e>
              </m:sPre>
              <m:r>
                <w:rPr>
                  <w:rFonts w:ascii="Cambria Math" w:hAnsi="Cambria Math" w:cstheme="majorHAnsi"/>
                  <w:lang w:val="en-US"/>
                </w:rPr>
                <m:t>+γ</m:t>
              </m:r>
            </m:e>
          </m:sPre>
        </m:oMath>
      </m:oMathPara>
    </w:p>
    <w:p w14:paraId="2B46AB81" w14:textId="10014DFF" w:rsidR="00C537B5" w:rsidRPr="002A3C17" w:rsidRDefault="00C537B5" w:rsidP="00C537B5">
      <w:pPr>
        <w:rPr>
          <w:rFonts w:eastAsiaTheme="minorEastAsia" w:cstheme="majorHAnsi"/>
          <w:lang w:val="en-US"/>
        </w:rPr>
      </w:pPr>
      <w:r w:rsidRPr="002A3C17">
        <w:rPr>
          <w:rFonts w:eastAsiaTheme="minorEastAsia" w:cstheme="majorHAnsi"/>
          <w:lang w:val="en-US"/>
        </w:rPr>
        <w:t xml:space="preserve">The nucleus can emit one or more gamma rays. </w:t>
      </w:r>
      <w:r w:rsidR="00492284" w:rsidRPr="002A3C17">
        <w:rPr>
          <w:rFonts w:eastAsiaTheme="minorEastAsia" w:cstheme="majorHAnsi"/>
          <w:lang w:val="en-US"/>
        </w:rPr>
        <w:t xml:space="preserve">The emitted photon can take on energies from </w:t>
      </w:r>
      <w:r w:rsidR="000B4119">
        <w:rPr>
          <w:rFonts w:eastAsiaTheme="minorEastAsia" w:cstheme="majorHAnsi"/>
          <w:lang w:val="en-US"/>
        </w:rPr>
        <w:t>few</w:t>
      </w:r>
      <w:r w:rsidR="00492284" w:rsidRPr="002A3C17">
        <w:rPr>
          <w:rFonts w:eastAsiaTheme="minorEastAsia" w:cstheme="majorHAnsi"/>
          <w:lang w:val="en-US"/>
        </w:rPr>
        <w:t xml:space="preserve"> </w:t>
      </w:r>
      <w:proofErr w:type="spellStart"/>
      <w:r w:rsidR="00492284" w:rsidRPr="002A3C17">
        <w:rPr>
          <w:rFonts w:eastAsiaTheme="minorEastAsia" w:cstheme="majorHAnsi"/>
          <w:lang w:val="en-US"/>
        </w:rPr>
        <w:t>keVs</w:t>
      </w:r>
      <w:proofErr w:type="spellEnd"/>
      <w:r w:rsidR="00492284" w:rsidRPr="002A3C17">
        <w:rPr>
          <w:rFonts w:eastAsiaTheme="minorEastAsia" w:cstheme="majorHAnsi"/>
          <w:lang w:val="en-US"/>
        </w:rPr>
        <w:t xml:space="preserve"> to several </w:t>
      </w:r>
      <w:proofErr w:type="spellStart"/>
      <w:r w:rsidR="00492284" w:rsidRPr="002A3C17">
        <w:rPr>
          <w:rFonts w:eastAsiaTheme="minorEastAsia" w:cstheme="majorHAnsi"/>
          <w:lang w:val="en-US"/>
        </w:rPr>
        <w:t>MeV</w:t>
      </w:r>
      <w:r w:rsidR="000B4119">
        <w:rPr>
          <w:rFonts w:eastAsiaTheme="minorEastAsia" w:cstheme="majorHAnsi"/>
          <w:lang w:val="en-US"/>
        </w:rPr>
        <w:t>s</w:t>
      </w:r>
      <w:proofErr w:type="spellEnd"/>
      <w:r w:rsidR="00492284" w:rsidRPr="002A3C17">
        <w:rPr>
          <w:rFonts w:eastAsiaTheme="minorEastAsia" w:cstheme="majorHAnsi"/>
          <w:lang w:val="en-US"/>
        </w:rPr>
        <w:t xml:space="preserve">, the upper limit being the starting nuclear excitation energy. If a single </w:t>
      </w:r>
      <m:oMath>
        <m:r>
          <w:rPr>
            <w:rFonts w:ascii="Cambria Math" w:eastAsiaTheme="minorEastAsia" w:hAnsi="Cambria Math" w:cstheme="majorHAnsi"/>
            <w:lang w:val="en-US"/>
          </w:rPr>
          <m:t>γ</m:t>
        </m:r>
      </m:oMath>
      <w:r w:rsidR="00492284" w:rsidRPr="002A3C17">
        <w:rPr>
          <w:rFonts w:eastAsiaTheme="minorEastAsia" w:cstheme="majorHAnsi"/>
          <w:lang w:val="en-US"/>
        </w:rPr>
        <w:t xml:space="preserve">  is emitted</w:t>
      </w:r>
      <w:r w:rsidR="000B4119">
        <w:rPr>
          <w:rFonts w:eastAsiaTheme="minorEastAsia" w:cstheme="majorHAnsi"/>
          <w:lang w:val="en-US"/>
        </w:rPr>
        <w:t>,</w:t>
      </w:r>
      <w:r w:rsidR="00492284" w:rsidRPr="002A3C17">
        <w:rPr>
          <w:rFonts w:eastAsiaTheme="minorEastAsia" w:cstheme="majorHAnsi"/>
          <w:lang w:val="en-US"/>
        </w:rPr>
        <w:t xml:space="preserve"> all of the excess nuclear energy is transferred to the photon. If several gamma rays are released</w:t>
      </w:r>
      <w:r w:rsidR="000B4119">
        <w:rPr>
          <w:rFonts w:eastAsiaTheme="minorEastAsia" w:cstheme="majorHAnsi"/>
          <w:lang w:val="en-US"/>
        </w:rPr>
        <w:t>,</w:t>
      </w:r>
      <w:r w:rsidR="00492284" w:rsidRPr="002A3C17">
        <w:rPr>
          <w:rFonts w:eastAsiaTheme="minorEastAsia" w:cstheme="majorHAnsi"/>
          <w:lang w:val="en-US"/>
        </w:rPr>
        <w:t xml:space="preserve"> the nucleus undergoes multiple gamma transitions before reaching ground state. The transition energy, </w:t>
      </w:r>
      <m:oMath>
        <m:sSub>
          <m:sSubPr>
            <m:ctrlPr>
              <w:rPr>
                <w:rFonts w:ascii="Cambria Math" w:eastAsiaTheme="minorEastAsia" w:hAnsi="Cambria Math" w:cstheme="majorHAnsi"/>
                <w:i/>
                <w:lang w:val="en-US"/>
              </w:rPr>
            </m:ctrlPr>
          </m:sSubPr>
          <m:e>
            <m:r>
              <w:rPr>
                <w:rFonts w:ascii="Cambria Math" w:eastAsiaTheme="minorEastAsia" w:hAnsi="Cambria Math" w:cstheme="majorHAnsi"/>
                <w:lang w:val="en-US"/>
              </w:rPr>
              <m:t>E</m:t>
            </m:r>
          </m:e>
          <m:sub>
            <m:r>
              <w:rPr>
                <w:rFonts w:ascii="Cambria Math" w:eastAsiaTheme="minorEastAsia" w:hAnsi="Cambria Math" w:cstheme="majorHAnsi"/>
                <w:lang w:val="en-US"/>
              </w:rPr>
              <m:t>T</m:t>
            </m:r>
          </m:sub>
        </m:sSub>
      </m:oMath>
      <w:r w:rsidR="00492284" w:rsidRPr="002A3C17">
        <w:rPr>
          <w:rFonts w:eastAsiaTheme="minorEastAsia" w:cstheme="majorHAnsi"/>
          <w:lang w:val="en-US"/>
        </w:rPr>
        <w:t xml:space="preserve">, of an intermediate transition is equal to the energy difference in the final and initial nuclear energy state. </w:t>
      </w:r>
    </w:p>
    <w:p w14:paraId="4BAFB677" w14:textId="2EF7D17E" w:rsidR="00492284" w:rsidRPr="002A3C17" w:rsidRDefault="00492284" w:rsidP="00C537B5">
      <w:pPr>
        <w:rPr>
          <w:rFonts w:eastAsiaTheme="minorEastAsia" w:cstheme="majorHAnsi"/>
          <w:lang w:val="en-US"/>
        </w:rPr>
      </w:pPr>
    </w:p>
    <w:p w14:paraId="742CA10B" w14:textId="660BE9A8" w:rsidR="00492284" w:rsidRPr="002A3C17" w:rsidRDefault="003236EF" w:rsidP="00C537B5">
      <w:pPr>
        <w:rPr>
          <w:rFonts w:eastAsiaTheme="minorEastAsia" w:cstheme="majorHAnsi"/>
          <w:lang w:val="en-US"/>
        </w:rPr>
      </w:pPr>
      <m:oMathPara>
        <m:oMath>
          <m:sSub>
            <m:sSubPr>
              <m:ctrlPr>
                <w:rPr>
                  <w:rFonts w:ascii="Cambria Math" w:eastAsiaTheme="minorEastAsia" w:hAnsi="Cambria Math" w:cstheme="majorHAnsi"/>
                  <w:i/>
                  <w:lang w:val="en-US"/>
                </w:rPr>
              </m:ctrlPr>
            </m:sSubPr>
            <m:e>
              <m:r>
                <w:rPr>
                  <w:rFonts w:ascii="Cambria Math" w:eastAsiaTheme="minorEastAsia" w:hAnsi="Cambria Math" w:cstheme="majorHAnsi"/>
                  <w:lang w:val="en-US"/>
                </w:rPr>
                <m:t>E</m:t>
              </m:r>
            </m:e>
            <m:sub>
              <m:r>
                <w:rPr>
                  <w:rFonts w:ascii="Cambria Math" w:eastAsiaTheme="minorEastAsia" w:hAnsi="Cambria Math" w:cstheme="majorHAnsi"/>
                  <w:lang w:val="en-US"/>
                </w:rPr>
                <m:t>T</m:t>
              </m:r>
            </m:sub>
          </m:sSub>
          <m:r>
            <w:rPr>
              <w:rFonts w:ascii="Cambria Math" w:eastAsiaTheme="minorEastAsia" w:hAnsi="Cambria Math" w:cstheme="majorHAnsi"/>
              <w:lang w:val="en-US"/>
            </w:rPr>
            <m:t>=</m:t>
          </m:r>
          <m:sSub>
            <m:sSubPr>
              <m:ctrlPr>
                <w:rPr>
                  <w:rFonts w:ascii="Cambria Math" w:eastAsiaTheme="minorEastAsia" w:hAnsi="Cambria Math" w:cstheme="majorHAnsi"/>
                  <w:i/>
                  <w:lang w:val="en-US"/>
                </w:rPr>
              </m:ctrlPr>
            </m:sSubPr>
            <m:e>
              <m:r>
                <w:rPr>
                  <w:rFonts w:ascii="Cambria Math" w:eastAsiaTheme="minorEastAsia" w:hAnsi="Cambria Math" w:cstheme="majorHAnsi"/>
                  <w:lang w:val="en-US"/>
                </w:rPr>
                <m:t>E</m:t>
              </m:r>
            </m:e>
            <m:sub>
              <m:r>
                <w:rPr>
                  <w:rFonts w:ascii="Cambria Math" w:eastAsiaTheme="minorEastAsia" w:hAnsi="Cambria Math" w:cstheme="majorHAnsi"/>
                  <w:lang w:val="en-US"/>
                </w:rPr>
                <m:t>final</m:t>
              </m:r>
            </m:sub>
          </m:sSub>
          <m:r>
            <w:rPr>
              <w:rFonts w:ascii="Cambria Math" w:eastAsiaTheme="minorEastAsia" w:hAnsi="Cambria Math" w:cstheme="majorHAnsi"/>
              <w:lang w:val="en-US"/>
            </w:rPr>
            <m:t>-</m:t>
          </m:r>
          <m:sSub>
            <m:sSubPr>
              <m:ctrlPr>
                <w:rPr>
                  <w:rFonts w:ascii="Cambria Math" w:eastAsiaTheme="minorEastAsia" w:hAnsi="Cambria Math" w:cstheme="majorHAnsi"/>
                  <w:i/>
                  <w:lang w:val="en-US"/>
                </w:rPr>
              </m:ctrlPr>
            </m:sSubPr>
            <m:e>
              <m:r>
                <w:rPr>
                  <w:rFonts w:ascii="Cambria Math" w:eastAsiaTheme="minorEastAsia" w:hAnsi="Cambria Math" w:cstheme="majorHAnsi"/>
                  <w:lang w:val="en-US"/>
                </w:rPr>
                <m:t>E</m:t>
              </m:r>
            </m:e>
            <m:sub>
              <m:r>
                <w:rPr>
                  <w:rFonts w:ascii="Cambria Math" w:eastAsiaTheme="minorEastAsia" w:hAnsi="Cambria Math" w:cstheme="majorHAnsi"/>
                  <w:lang w:val="en-US"/>
                </w:rPr>
                <m:t>initial</m:t>
              </m:r>
            </m:sub>
          </m:sSub>
        </m:oMath>
      </m:oMathPara>
    </w:p>
    <w:p w14:paraId="13C47A0B" w14:textId="77777777" w:rsidR="003F08D8" w:rsidRPr="002A3C17" w:rsidRDefault="003F08D8" w:rsidP="003F08D8">
      <w:pPr>
        <w:textAlignment w:val="center"/>
        <w:rPr>
          <w:rFonts w:eastAsiaTheme="minorEastAsia" w:cstheme="majorHAnsi"/>
          <w:lang w:val="en-US"/>
        </w:rPr>
      </w:pPr>
    </w:p>
    <w:p w14:paraId="14E03A9D" w14:textId="46862D11" w:rsidR="005A4EFE" w:rsidRPr="002A3C17" w:rsidRDefault="003F08D8" w:rsidP="001E4F7D">
      <w:pPr>
        <w:textAlignment w:val="center"/>
        <w:rPr>
          <w:rFonts w:eastAsiaTheme="minorEastAsia" w:cstheme="majorHAnsi"/>
          <w:lang w:val="en-US"/>
        </w:rPr>
      </w:pPr>
      <w:r w:rsidRPr="002A3C17">
        <w:rPr>
          <w:rFonts w:eastAsiaTheme="minorEastAsia" w:cstheme="majorHAnsi"/>
          <w:lang w:val="en-US"/>
        </w:rPr>
        <w:t>The energy diagram</w:t>
      </w:r>
      <w:r w:rsidR="00492284" w:rsidRPr="002A3C17">
        <w:rPr>
          <w:rFonts w:eastAsiaTheme="minorEastAsia" w:cstheme="majorHAnsi"/>
          <w:lang w:val="en-US"/>
        </w:rPr>
        <w:t xml:space="preserve"> of a hypothetical nucleus</w:t>
      </w:r>
      <w:r w:rsidRPr="002A3C17">
        <w:rPr>
          <w:rFonts w:eastAsiaTheme="minorEastAsia" w:cstheme="majorHAnsi"/>
          <w:lang w:val="en-US"/>
        </w:rPr>
        <w:t xml:space="preserve"> and gamma transitions between its energy levels</w:t>
      </w:r>
      <w:r w:rsidR="00492284" w:rsidRPr="002A3C17">
        <w:rPr>
          <w:rFonts w:eastAsiaTheme="minorEastAsia" w:cstheme="majorHAnsi"/>
          <w:lang w:val="en-US"/>
        </w:rPr>
        <w:t xml:space="preserve"> </w:t>
      </w:r>
      <w:r w:rsidRPr="002A3C17">
        <w:rPr>
          <w:rFonts w:eastAsiaTheme="minorEastAsia" w:cstheme="majorHAnsi"/>
          <w:lang w:val="en-US"/>
        </w:rPr>
        <w:t>are</w:t>
      </w:r>
      <w:r w:rsidR="00492284" w:rsidRPr="002A3C17">
        <w:rPr>
          <w:rFonts w:eastAsiaTheme="minorEastAsia" w:cstheme="majorHAnsi"/>
          <w:lang w:val="en-US"/>
        </w:rPr>
        <w:t xml:space="preserve"> illustrated in </w:t>
      </w:r>
      <w:proofErr w:type="gramStart"/>
      <w:r w:rsidR="00492284" w:rsidRPr="002A3C17">
        <w:rPr>
          <w:rFonts w:eastAsiaTheme="minorEastAsia" w:cstheme="majorHAnsi"/>
          <w:lang w:val="en-US"/>
        </w:rPr>
        <w:t>Figure??.</w:t>
      </w:r>
      <w:proofErr w:type="gramEnd"/>
      <w:r w:rsidR="00492284" w:rsidRPr="002A3C17">
        <w:rPr>
          <w:rFonts w:eastAsiaTheme="minorEastAsia" w:cstheme="majorHAnsi"/>
          <w:lang w:val="en-US"/>
        </w:rPr>
        <w:t xml:space="preserve"> </w:t>
      </w:r>
      <w:r w:rsidRPr="003F08D8">
        <w:rPr>
          <w:rFonts w:eastAsiaTheme="minorEastAsia" w:cstheme="majorHAnsi"/>
          <w:lang w:val="en-US"/>
        </w:rPr>
        <w:t>Low-lying levels are easily distinguishable, each with a known spin and parity, they are discrete. As the excitation energy increases so does the nuclear level density</w:t>
      </w:r>
      <w:r w:rsidRPr="002A3C17">
        <w:rPr>
          <w:rFonts w:eastAsiaTheme="minorEastAsia" w:cstheme="majorHAnsi"/>
          <w:lang w:val="en-US"/>
        </w:rPr>
        <w:t>. H</w:t>
      </w:r>
      <w:r w:rsidRPr="003F08D8">
        <w:rPr>
          <w:rFonts w:eastAsiaTheme="minorEastAsia" w:cstheme="majorHAnsi"/>
          <w:lang w:val="en-US"/>
        </w:rPr>
        <w:t>igh lying levels eventually become indistinguishable from one another and resemble a continuum.</w:t>
      </w:r>
      <w:r w:rsidRPr="002A3C17">
        <w:rPr>
          <w:rFonts w:eastAsiaTheme="minorEastAsia" w:cstheme="majorHAnsi"/>
          <w:lang w:val="en-US"/>
        </w:rPr>
        <w:t xml:space="preserve"> </w:t>
      </w:r>
      <w:r w:rsidR="005A4EFE" w:rsidRPr="005A4EFE">
        <w:rPr>
          <w:rFonts w:eastAsiaTheme="minorEastAsia" w:cstheme="majorHAnsi"/>
          <w:lang w:val="en-US"/>
        </w:rPr>
        <w:t xml:space="preserve">Energy levels within the quasicontinuum are marked by dotted lines and the discrete domain with uninterrupted lines. There is no clear boundary between the continuous and discrete domain, but rather a smooth transition between the two. The highest energy level represents neutron capture state and the lowest level ground state, </w:t>
      </w:r>
      <w:r w:rsidR="005A4EFE" w:rsidRPr="005A4EFE">
        <w:rPr>
          <w:rFonts w:eastAsiaTheme="minorEastAsia" w:cstheme="majorHAnsi"/>
          <w:lang w:val="en-US"/>
        </w:rPr>
        <w:lastRenderedPageBreak/>
        <w:t xml:space="preserve">both are indicated by a bold uninterrupted line. A transition from one level to another is indicated by and arrow. A nucleus may transition once or several times before it reaches </w:t>
      </w:r>
      <w:r w:rsidR="000B4119">
        <w:rPr>
          <w:rFonts w:eastAsiaTheme="minorEastAsia" w:cstheme="majorHAnsi"/>
          <w:lang w:val="en-US"/>
        </w:rPr>
        <w:t xml:space="preserve">the </w:t>
      </w:r>
      <w:r w:rsidR="005A4EFE" w:rsidRPr="005A4EFE">
        <w:rPr>
          <w:rFonts w:eastAsiaTheme="minorEastAsia" w:cstheme="majorHAnsi"/>
          <w:lang w:val="en-US"/>
        </w:rPr>
        <w:t xml:space="preserve">ground state. Transitions can occur between (1) states in the continuous domain, (2) states in the discrete domain or (3) </w:t>
      </w:r>
      <w:r w:rsidR="005A4EFE" w:rsidRPr="002A3C17">
        <w:rPr>
          <w:rFonts w:eastAsiaTheme="minorEastAsia" w:cstheme="majorHAnsi"/>
          <w:lang w:val="en-US"/>
        </w:rPr>
        <w:t xml:space="preserve">between the two. </w:t>
      </w:r>
    </w:p>
    <w:p w14:paraId="25877772" w14:textId="58FE1F9D" w:rsidR="00492284" w:rsidRDefault="00492284" w:rsidP="001E4F7D">
      <w:pPr>
        <w:textAlignment w:val="center"/>
        <w:rPr>
          <w:lang w:val="en-US"/>
        </w:rPr>
      </w:pPr>
    </w:p>
    <w:p w14:paraId="280FA3A7" w14:textId="6E0175EF" w:rsidR="00492284" w:rsidRDefault="00492284" w:rsidP="003F08D8">
      <w:pPr>
        <w:jc w:val="center"/>
        <w:textAlignment w:val="center"/>
        <w:rPr>
          <w:rFonts w:cstheme="majorHAnsi"/>
          <w:color w:val="5B9BD5"/>
          <w:sz w:val="22"/>
          <w:szCs w:val="22"/>
          <w:lang w:val="en-US"/>
        </w:rPr>
      </w:pPr>
      <w:r w:rsidRPr="00492284">
        <w:rPr>
          <w:rFonts w:cstheme="majorHAnsi"/>
          <w:noProof/>
          <w:color w:val="5B9BD5"/>
          <w:sz w:val="22"/>
          <w:szCs w:val="22"/>
          <w:lang w:val="en-US"/>
        </w:rPr>
        <w:drawing>
          <wp:inline distT="0" distB="0" distL="0" distR="0" wp14:anchorId="3B33C035" wp14:editId="1BC29C64">
            <wp:extent cx="2332234" cy="3160895"/>
            <wp:effectExtent l="0" t="0" r="5080" b="190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pic:nvPicPr>
                  <pic:blipFill>
                    <a:blip r:embed="rId14"/>
                    <a:stretch>
                      <a:fillRect/>
                    </a:stretch>
                  </pic:blipFill>
                  <pic:spPr>
                    <a:xfrm>
                      <a:off x="0" y="0"/>
                      <a:ext cx="2368878" cy="3210559"/>
                    </a:xfrm>
                    <a:prstGeom prst="rect">
                      <a:avLst/>
                    </a:prstGeom>
                  </pic:spPr>
                </pic:pic>
              </a:graphicData>
            </a:graphic>
          </wp:inline>
        </w:drawing>
      </w:r>
    </w:p>
    <w:p w14:paraId="49165386" w14:textId="65F38EE9" w:rsidR="003F08D8" w:rsidRDefault="003F08D8" w:rsidP="003F08D8">
      <w:pPr>
        <w:textAlignment w:val="center"/>
        <w:rPr>
          <w:rFonts w:cstheme="majorHAnsi"/>
          <w:color w:val="000000" w:themeColor="text1"/>
          <w:sz w:val="22"/>
          <w:szCs w:val="22"/>
          <w:lang w:val="en-US"/>
        </w:rPr>
      </w:pPr>
      <w:r w:rsidRPr="003F08D8">
        <w:rPr>
          <w:rFonts w:cstheme="majorHAnsi"/>
          <w:color w:val="000000" w:themeColor="text1"/>
          <w:sz w:val="22"/>
          <w:szCs w:val="22"/>
          <w:lang w:val="en-US"/>
        </w:rPr>
        <w:t xml:space="preserve">Each energy level features a distinct spin and parity and during the transition both must be conserved. Spin and parity are represented by the symbols </w:t>
      </w:r>
      <m:oMath>
        <m:r>
          <w:rPr>
            <w:rFonts w:ascii="Cambria Math" w:hAnsi="Cambria Math" w:cstheme="majorHAnsi"/>
            <w:color w:val="000000" w:themeColor="text1"/>
            <w:sz w:val="22"/>
            <w:szCs w:val="22"/>
            <w:lang w:val="en-US"/>
          </w:rPr>
          <m:t>J</m:t>
        </m:r>
      </m:oMath>
      <w:r w:rsidR="007322A1">
        <w:rPr>
          <w:rStyle w:val="FootnoteReference"/>
          <w:rFonts w:cstheme="majorHAnsi"/>
          <w:color w:val="000000" w:themeColor="text1"/>
          <w:sz w:val="22"/>
          <w:szCs w:val="22"/>
          <w:lang w:val="en-US"/>
        </w:rPr>
        <w:footnoteReference w:id="1"/>
      </w:r>
      <w:r w:rsidRPr="003F08D8">
        <w:rPr>
          <w:rFonts w:cstheme="majorHAnsi"/>
          <w:color w:val="000000" w:themeColor="text1"/>
          <w:sz w:val="22"/>
          <w:szCs w:val="22"/>
          <w:vertAlign w:val="superscript"/>
          <w:lang w:val="en-US"/>
        </w:rPr>
        <w:t xml:space="preserve"> </w:t>
      </w:r>
      <w:r w:rsidRPr="003F08D8">
        <w:rPr>
          <w:rFonts w:cstheme="majorHAnsi"/>
          <w:color w:val="000000" w:themeColor="text1"/>
          <w:sz w:val="22"/>
          <w:szCs w:val="22"/>
          <w:lang w:val="en-US"/>
        </w:rPr>
        <w:t xml:space="preserve">and </w:t>
      </w:r>
      <m:oMath>
        <m:r>
          <w:rPr>
            <w:rFonts w:ascii="Cambria Math" w:hAnsi="Cambria Math" w:cstheme="majorHAnsi"/>
            <w:color w:val="000000" w:themeColor="text1"/>
            <w:sz w:val="22"/>
            <w:szCs w:val="22"/>
            <w:lang w:val="en-US"/>
          </w:rPr>
          <m:t>π</m:t>
        </m:r>
      </m:oMath>
      <w:r w:rsidRPr="003F08D8">
        <w:rPr>
          <w:rFonts w:cstheme="majorHAnsi"/>
          <w:color w:val="000000" w:themeColor="text1"/>
          <w:sz w:val="22"/>
          <w:szCs w:val="22"/>
          <w:lang w:val="en-US"/>
        </w:rPr>
        <w:t>, respectively</w:t>
      </w:r>
      <w:r w:rsidR="000C65B0">
        <w:rPr>
          <w:rFonts w:cstheme="majorHAnsi"/>
          <w:color w:val="000000" w:themeColor="text1"/>
          <w:sz w:val="22"/>
          <w:szCs w:val="22"/>
          <w:lang w:val="en-US"/>
        </w:rPr>
        <w:t xml:space="preserve"> (NB: “1” indicates a footnote)</w:t>
      </w:r>
      <w:r w:rsidRPr="003F08D8">
        <w:rPr>
          <w:rFonts w:cstheme="majorHAnsi"/>
          <w:color w:val="000000" w:themeColor="text1"/>
          <w:sz w:val="22"/>
          <w:szCs w:val="22"/>
          <w:lang w:val="en-US"/>
        </w:rPr>
        <w:t xml:space="preserve">. The aforementioned properties are usually presented together as spin-parity denoted as </w:t>
      </w:r>
      <m:oMath>
        <m:sSup>
          <m:sSupPr>
            <m:ctrlPr>
              <w:rPr>
                <w:rFonts w:ascii="Cambria Math" w:hAnsi="Cambria Math" w:cstheme="majorHAnsi"/>
                <w:i/>
                <w:color w:val="000000" w:themeColor="text1"/>
                <w:sz w:val="22"/>
                <w:szCs w:val="22"/>
                <w:lang w:val="en-US"/>
              </w:rPr>
            </m:ctrlPr>
          </m:sSupPr>
          <m:e>
            <m:r>
              <w:rPr>
                <w:rFonts w:ascii="Cambria Math" w:hAnsi="Cambria Math" w:cstheme="majorHAnsi"/>
                <w:color w:val="000000" w:themeColor="text1"/>
                <w:sz w:val="22"/>
                <w:szCs w:val="22"/>
                <w:lang w:val="en-US"/>
              </w:rPr>
              <m:t>J</m:t>
            </m:r>
          </m:e>
          <m:sup>
            <m:r>
              <w:rPr>
                <w:rFonts w:ascii="Cambria Math" w:hAnsi="Cambria Math" w:cstheme="majorHAnsi"/>
                <w:color w:val="000000" w:themeColor="text1"/>
                <w:sz w:val="22"/>
                <w:szCs w:val="22"/>
                <w:lang w:val="en-US"/>
              </w:rPr>
              <m:t>π</m:t>
            </m:r>
          </m:sup>
        </m:sSup>
      </m:oMath>
      <w:r>
        <w:rPr>
          <w:rFonts w:cstheme="majorHAnsi"/>
          <w:color w:val="000000" w:themeColor="text1"/>
          <w:sz w:val="22"/>
          <w:szCs w:val="22"/>
          <w:lang w:val="en-US"/>
        </w:rPr>
        <w:t xml:space="preserve">. </w:t>
      </w:r>
      <w:r w:rsidRPr="003F08D8">
        <w:rPr>
          <w:rFonts w:cstheme="majorHAnsi"/>
          <w:color w:val="000000" w:themeColor="text1"/>
          <w:sz w:val="22"/>
          <w:szCs w:val="22"/>
          <w:lang w:val="en-US"/>
        </w:rPr>
        <w:t>The parity of the radiated photon is the difference in parity of the initial and final transition states.</w:t>
      </w:r>
      <w:r w:rsidR="007322A1">
        <w:rPr>
          <w:rFonts w:cstheme="majorHAnsi"/>
          <w:color w:val="000000" w:themeColor="text1"/>
          <w:sz w:val="22"/>
          <w:szCs w:val="22"/>
          <w:lang w:val="en-US"/>
        </w:rPr>
        <w:t xml:space="preserve"> </w:t>
      </w:r>
    </w:p>
    <w:p w14:paraId="1292DF93" w14:textId="77F9212A" w:rsidR="007322A1" w:rsidRDefault="007322A1" w:rsidP="003F08D8">
      <w:pPr>
        <w:textAlignment w:val="center"/>
        <w:rPr>
          <w:rFonts w:cstheme="majorHAnsi"/>
          <w:color w:val="000000" w:themeColor="text1"/>
          <w:sz w:val="22"/>
          <w:szCs w:val="22"/>
          <w:lang w:val="en-US"/>
        </w:rPr>
      </w:pPr>
      <w:r>
        <w:rPr>
          <w:rFonts w:cstheme="majorHAnsi"/>
          <w:color w:val="000000" w:themeColor="text1"/>
          <w:sz w:val="22"/>
          <w:szCs w:val="22"/>
          <w:lang w:val="en-US"/>
        </w:rPr>
        <w:t xml:space="preserve">The total angular momentum of the initial and final energy state can be labeled as </w:t>
      </w:r>
      <m:oMath>
        <m:sSub>
          <m:sSubPr>
            <m:ctrlPr>
              <w:rPr>
                <w:rFonts w:ascii="Cambria Math" w:hAnsi="Cambria Math" w:cstheme="majorHAnsi"/>
                <w:i/>
                <w:color w:val="000000" w:themeColor="text1"/>
                <w:sz w:val="22"/>
                <w:szCs w:val="22"/>
                <w:lang w:val="en-US"/>
              </w:rPr>
            </m:ctrlPr>
          </m:sSubPr>
          <m:e>
            <m:r>
              <w:rPr>
                <w:rFonts w:ascii="Cambria Math" w:hAnsi="Cambria Math" w:cstheme="majorHAnsi"/>
                <w:color w:val="000000" w:themeColor="text1"/>
                <w:sz w:val="22"/>
                <w:szCs w:val="22"/>
                <w:lang w:val="en-US"/>
              </w:rPr>
              <m:t>J</m:t>
            </m:r>
          </m:e>
          <m:sub>
            <m:r>
              <w:rPr>
                <w:rFonts w:ascii="Cambria Math" w:hAnsi="Cambria Math" w:cstheme="majorHAnsi"/>
                <w:color w:val="000000" w:themeColor="text1"/>
                <w:sz w:val="22"/>
                <w:szCs w:val="22"/>
                <w:lang w:val="en-US"/>
              </w:rPr>
              <m:t>i</m:t>
            </m:r>
          </m:sub>
        </m:sSub>
        <m:r>
          <w:rPr>
            <w:rFonts w:ascii="Cambria Math" w:hAnsi="Cambria Math" w:cstheme="majorHAnsi"/>
            <w:color w:val="000000" w:themeColor="text1"/>
            <w:sz w:val="22"/>
            <w:szCs w:val="22"/>
            <w:lang w:val="en-US"/>
          </w:rPr>
          <m:t>ℏ</m:t>
        </m:r>
      </m:oMath>
      <w:r>
        <w:rPr>
          <w:rFonts w:cstheme="majorHAnsi"/>
          <w:color w:val="000000" w:themeColor="text1"/>
          <w:sz w:val="22"/>
          <w:szCs w:val="22"/>
          <w:lang w:val="en-US"/>
        </w:rPr>
        <w:t xml:space="preserve"> and </w:t>
      </w:r>
      <m:oMath>
        <m:sSub>
          <m:sSubPr>
            <m:ctrlPr>
              <w:rPr>
                <w:rFonts w:ascii="Cambria Math" w:hAnsi="Cambria Math" w:cstheme="majorHAnsi"/>
                <w:i/>
                <w:color w:val="000000" w:themeColor="text1"/>
                <w:sz w:val="22"/>
                <w:szCs w:val="22"/>
                <w:lang w:val="en-US"/>
              </w:rPr>
            </m:ctrlPr>
          </m:sSubPr>
          <m:e>
            <m:r>
              <w:rPr>
                <w:rFonts w:ascii="Cambria Math" w:hAnsi="Cambria Math" w:cstheme="majorHAnsi"/>
                <w:color w:val="000000" w:themeColor="text1"/>
                <w:sz w:val="22"/>
                <w:szCs w:val="22"/>
                <w:lang w:val="en-US"/>
              </w:rPr>
              <m:t>J</m:t>
            </m:r>
          </m:e>
          <m:sub>
            <m:r>
              <w:rPr>
                <w:rFonts w:ascii="Cambria Math" w:hAnsi="Cambria Math" w:cstheme="majorHAnsi"/>
                <w:color w:val="000000" w:themeColor="text1"/>
                <w:sz w:val="22"/>
                <w:szCs w:val="22"/>
                <w:lang w:val="en-US"/>
              </w:rPr>
              <m:t>f</m:t>
            </m:r>
          </m:sub>
        </m:sSub>
        <m:r>
          <w:rPr>
            <w:rFonts w:ascii="Cambria Math" w:hAnsi="Cambria Math" w:cstheme="majorHAnsi"/>
            <w:color w:val="000000" w:themeColor="text1"/>
            <w:sz w:val="22"/>
            <w:szCs w:val="22"/>
            <w:lang w:val="en-US"/>
          </w:rPr>
          <m:t>ℏ</m:t>
        </m:r>
      </m:oMath>
      <w:r>
        <w:rPr>
          <w:rFonts w:cstheme="majorHAnsi"/>
          <w:color w:val="000000" w:themeColor="text1"/>
          <w:sz w:val="22"/>
          <w:szCs w:val="22"/>
          <w:lang w:val="en-US"/>
        </w:rPr>
        <w:t xml:space="preserve"> and change in the spin</w:t>
      </w:r>
      <w:r w:rsidR="000B4119">
        <w:rPr>
          <w:rFonts w:cstheme="majorHAnsi"/>
          <w:color w:val="000000" w:themeColor="text1"/>
          <w:sz w:val="22"/>
          <w:szCs w:val="22"/>
          <w:lang w:val="en-US"/>
        </w:rPr>
        <w:t xml:space="preserve"> </w:t>
      </w:r>
      <w:r>
        <w:rPr>
          <w:rFonts w:cstheme="majorHAnsi"/>
          <w:color w:val="000000" w:themeColor="text1"/>
          <w:sz w:val="22"/>
          <w:szCs w:val="22"/>
          <w:lang w:val="en-US"/>
        </w:rPr>
        <w:t xml:space="preserve">as </w:t>
      </w:r>
      <m:oMath>
        <m:r>
          <m:rPr>
            <m:sty m:val="p"/>
          </m:rPr>
          <w:rPr>
            <w:rFonts w:ascii="Cambria Math" w:hAnsi="Cambria Math" w:cstheme="majorHAnsi"/>
            <w:color w:val="000000" w:themeColor="text1"/>
            <w:sz w:val="22"/>
            <w:szCs w:val="22"/>
            <w:lang w:val="en-US"/>
          </w:rPr>
          <m:t>Δ</m:t>
        </m:r>
        <m:r>
          <w:rPr>
            <w:rFonts w:ascii="Cambria Math" w:hAnsi="Cambria Math" w:cstheme="majorHAnsi"/>
            <w:color w:val="000000" w:themeColor="text1"/>
            <w:sz w:val="22"/>
            <w:szCs w:val="22"/>
            <w:lang w:val="en-US"/>
          </w:rPr>
          <m:t>J=ℏ(</m:t>
        </m:r>
        <m:sSub>
          <m:sSubPr>
            <m:ctrlPr>
              <w:rPr>
                <w:rFonts w:ascii="Cambria Math" w:hAnsi="Cambria Math" w:cstheme="majorHAnsi"/>
                <w:i/>
                <w:color w:val="000000" w:themeColor="text1"/>
                <w:sz w:val="22"/>
                <w:szCs w:val="22"/>
                <w:lang w:val="en-US"/>
              </w:rPr>
            </m:ctrlPr>
          </m:sSubPr>
          <m:e>
            <m:r>
              <w:rPr>
                <w:rFonts w:ascii="Cambria Math" w:hAnsi="Cambria Math" w:cstheme="majorHAnsi"/>
                <w:color w:val="000000" w:themeColor="text1"/>
                <w:sz w:val="22"/>
                <w:szCs w:val="22"/>
                <w:lang w:val="en-US"/>
              </w:rPr>
              <m:t>J</m:t>
            </m:r>
          </m:e>
          <m:sub>
            <m:r>
              <w:rPr>
                <w:rFonts w:ascii="Cambria Math" w:hAnsi="Cambria Math" w:cstheme="majorHAnsi"/>
                <w:color w:val="000000" w:themeColor="text1"/>
                <w:sz w:val="22"/>
                <w:szCs w:val="22"/>
                <w:lang w:val="en-US"/>
              </w:rPr>
              <m:t>f</m:t>
            </m:r>
          </m:sub>
        </m:sSub>
        <m:r>
          <w:rPr>
            <w:rFonts w:ascii="Cambria Math" w:hAnsi="Cambria Math" w:cstheme="majorHAnsi"/>
            <w:color w:val="000000" w:themeColor="text1"/>
            <w:sz w:val="22"/>
            <w:szCs w:val="22"/>
            <w:lang w:val="en-US"/>
          </w:rPr>
          <m:t>-</m:t>
        </m:r>
        <m:sSub>
          <m:sSubPr>
            <m:ctrlPr>
              <w:rPr>
                <w:rFonts w:ascii="Cambria Math" w:hAnsi="Cambria Math" w:cstheme="majorHAnsi"/>
                <w:i/>
                <w:color w:val="000000" w:themeColor="text1"/>
                <w:sz w:val="22"/>
                <w:szCs w:val="22"/>
                <w:lang w:val="en-US"/>
              </w:rPr>
            </m:ctrlPr>
          </m:sSubPr>
          <m:e>
            <m:r>
              <w:rPr>
                <w:rFonts w:ascii="Cambria Math" w:hAnsi="Cambria Math" w:cstheme="majorHAnsi"/>
                <w:color w:val="000000" w:themeColor="text1"/>
                <w:sz w:val="22"/>
                <w:szCs w:val="22"/>
                <w:lang w:val="en-US"/>
              </w:rPr>
              <m:t>J</m:t>
            </m:r>
          </m:e>
          <m:sub>
            <m:r>
              <w:rPr>
                <w:rFonts w:ascii="Cambria Math" w:hAnsi="Cambria Math" w:cstheme="majorHAnsi"/>
                <w:color w:val="000000" w:themeColor="text1"/>
                <w:sz w:val="22"/>
                <w:szCs w:val="22"/>
                <w:lang w:val="en-US"/>
              </w:rPr>
              <m:t>i</m:t>
            </m:r>
          </m:sub>
        </m:sSub>
        <m:r>
          <w:rPr>
            <w:rFonts w:ascii="Cambria Math" w:hAnsi="Cambria Math" w:cstheme="majorHAnsi"/>
            <w:color w:val="000000" w:themeColor="text1"/>
            <w:sz w:val="22"/>
            <w:szCs w:val="22"/>
            <w:lang w:val="en-US"/>
          </w:rPr>
          <m:t>)</m:t>
        </m:r>
      </m:oMath>
      <w:r>
        <w:rPr>
          <w:rFonts w:cstheme="majorHAnsi"/>
          <w:color w:val="000000" w:themeColor="text1"/>
          <w:sz w:val="22"/>
          <w:szCs w:val="22"/>
          <w:lang w:val="en-US"/>
        </w:rPr>
        <w:t xml:space="preserve">. The minimum angular momentum of a photon is one unit and thus the transitions where </w:t>
      </w:r>
      <m:oMath>
        <m:r>
          <m:rPr>
            <m:sty m:val="p"/>
          </m:rPr>
          <w:rPr>
            <w:rFonts w:ascii="Cambria Math" w:hAnsi="Cambria Math" w:cstheme="majorHAnsi"/>
            <w:color w:val="000000" w:themeColor="text1"/>
            <w:sz w:val="22"/>
            <w:szCs w:val="22"/>
            <w:lang w:val="en-US"/>
          </w:rPr>
          <m:t>Δ</m:t>
        </m:r>
        <m:r>
          <w:rPr>
            <w:rFonts w:ascii="Cambria Math" w:hAnsi="Cambria Math" w:cstheme="majorHAnsi"/>
            <w:color w:val="000000" w:themeColor="text1"/>
            <w:sz w:val="22"/>
            <w:szCs w:val="22"/>
            <w:lang w:val="en-US"/>
          </w:rPr>
          <m:t>J=0</m:t>
        </m:r>
      </m:oMath>
      <w:r>
        <w:rPr>
          <w:rFonts w:cstheme="majorHAnsi"/>
          <w:color w:val="000000" w:themeColor="text1"/>
          <w:sz w:val="22"/>
          <w:szCs w:val="22"/>
          <w:lang w:val="en-US"/>
        </w:rPr>
        <w:t xml:space="preserve"> are forbidden. Possible values of the released </w:t>
      </w:r>
      <m:oMath>
        <m:r>
          <w:rPr>
            <w:rFonts w:ascii="Cambria Math" w:hAnsi="Cambria Math" w:cstheme="majorHAnsi"/>
            <w:color w:val="000000" w:themeColor="text1"/>
            <w:sz w:val="22"/>
            <w:szCs w:val="22"/>
            <w:lang w:val="en-US"/>
          </w:rPr>
          <m:t>γ</m:t>
        </m:r>
      </m:oMath>
      <w:r>
        <w:rPr>
          <w:rFonts w:cstheme="majorHAnsi"/>
          <w:color w:val="000000" w:themeColor="text1"/>
          <w:sz w:val="22"/>
          <w:szCs w:val="22"/>
          <w:lang w:val="en-US"/>
        </w:rPr>
        <w:t xml:space="preserve"> lie in the range </w:t>
      </w:r>
    </w:p>
    <w:p w14:paraId="594599F8" w14:textId="77777777" w:rsidR="007322A1" w:rsidRDefault="007322A1" w:rsidP="003F08D8">
      <w:pPr>
        <w:textAlignment w:val="center"/>
        <w:rPr>
          <w:rFonts w:cstheme="majorHAnsi"/>
          <w:color w:val="000000" w:themeColor="text1"/>
          <w:sz w:val="22"/>
          <w:szCs w:val="22"/>
          <w:lang w:val="en-US"/>
        </w:rPr>
      </w:pPr>
    </w:p>
    <w:p w14:paraId="26D3E09B" w14:textId="4C41F1BE" w:rsidR="007322A1" w:rsidRPr="003F08D8" w:rsidRDefault="003236EF" w:rsidP="003F08D8">
      <w:pPr>
        <w:textAlignment w:val="center"/>
        <w:rPr>
          <w:rFonts w:cstheme="majorHAnsi"/>
          <w:color w:val="000000" w:themeColor="text1"/>
          <w:sz w:val="22"/>
          <w:szCs w:val="22"/>
          <w:lang w:val="en-US"/>
        </w:rPr>
      </w:pPr>
      <m:oMathPara>
        <m:oMath>
          <m:d>
            <m:dPr>
              <m:begChr m:val="|"/>
              <m:endChr m:val="|"/>
              <m:ctrlPr>
                <w:rPr>
                  <w:rFonts w:ascii="Cambria Math" w:hAnsi="Cambria Math" w:cstheme="majorHAnsi"/>
                  <w:i/>
                  <w:color w:val="000000" w:themeColor="text1"/>
                  <w:sz w:val="22"/>
                  <w:szCs w:val="22"/>
                  <w:lang w:val="en-US"/>
                </w:rPr>
              </m:ctrlPr>
            </m:dPr>
            <m:e>
              <m:sSub>
                <m:sSubPr>
                  <m:ctrlPr>
                    <w:rPr>
                      <w:rFonts w:ascii="Cambria Math" w:hAnsi="Cambria Math" w:cstheme="majorHAnsi"/>
                      <w:i/>
                      <w:color w:val="000000" w:themeColor="text1"/>
                      <w:sz w:val="22"/>
                      <w:szCs w:val="22"/>
                      <w:lang w:val="en-US"/>
                    </w:rPr>
                  </m:ctrlPr>
                </m:sSubPr>
                <m:e>
                  <m:r>
                    <w:rPr>
                      <w:rFonts w:ascii="Cambria Math" w:hAnsi="Cambria Math" w:cstheme="majorHAnsi"/>
                      <w:color w:val="000000" w:themeColor="text1"/>
                      <w:sz w:val="22"/>
                      <w:szCs w:val="22"/>
                      <w:lang w:val="en-US"/>
                    </w:rPr>
                    <m:t>J</m:t>
                  </m:r>
                </m:e>
                <m:sub>
                  <m:r>
                    <w:rPr>
                      <w:rFonts w:ascii="Cambria Math" w:hAnsi="Cambria Math" w:cstheme="majorHAnsi"/>
                      <w:color w:val="000000" w:themeColor="text1"/>
                      <w:sz w:val="22"/>
                      <w:szCs w:val="22"/>
                      <w:lang w:val="en-US"/>
                    </w:rPr>
                    <m:t>f</m:t>
                  </m:r>
                </m:sub>
              </m:sSub>
              <m:r>
                <w:rPr>
                  <w:rFonts w:ascii="Cambria Math" w:hAnsi="Cambria Math" w:cstheme="majorHAnsi"/>
                  <w:color w:val="000000" w:themeColor="text1"/>
                  <w:sz w:val="22"/>
                  <w:szCs w:val="22"/>
                  <w:lang w:val="en-US"/>
                </w:rPr>
                <m:t>-</m:t>
              </m:r>
              <m:sSub>
                <m:sSubPr>
                  <m:ctrlPr>
                    <w:rPr>
                      <w:rFonts w:ascii="Cambria Math" w:hAnsi="Cambria Math" w:cstheme="majorHAnsi"/>
                      <w:i/>
                      <w:color w:val="000000" w:themeColor="text1"/>
                      <w:sz w:val="22"/>
                      <w:szCs w:val="22"/>
                      <w:lang w:val="en-US"/>
                    </w:rPr>
                  </m:ctrlPr>
                </m:sSubPr>
                <m:e>
                  <m:r>
                    <w:rPr>
                      <w:rFonts w:ascii="Cambria Math" w:hAnsi="Cambria Math" w:cstheme="majorHAnsi"/>
                      <w:color w:val="000000" w:themeColor="text1"/>
                      <w:sz w:val="22"/>
                      <w:szCs w:val="22"/>
                      <w:lang w:val="en-US"/>
                    </w:rPr>
                    <m:t>J</m:t>
                  </m:r>
                </m:e>
                <m:sub>
                  <m:r>
                    <w:rPr>
                      <w:rFonts w:ascii="Cambria Math" w:hAnsi="Cambria Math" w:cstheme="majorHAnsi"/>
                      <w:color w:val="000000" w:themeColor="text1"/>
                      <w:sz w:val="22"/>
                      <w:szCs w:val="22"/>
                      <w:lang w:val="en-US"/>
                    </w:rPr>
                    <m:t>i</m:t>
                  </m:r>
                </m:sub>
              </m:sSub>
            </m:e>
          </m:d>
          <m:r>
            <w:rPr>
              <w:rFonts w:ascii="Cambria Math" w:hAnsi="Cambria Math" w:cstheme="majorHAnsi"/>
              <w:color w:val="000000" w:themeColor="text1"/>
              <w:sz w:val="22"/>
              <w:szCs w:val="22"/>
              <w:lang w:val="en-US"/>
            </w:rPr>
            <m:t>≤</m:t>
          </m:r>
          <m:r>
            <m:rPr>
              <m:sty m:val="p"/>
            </m:rPr>
            <w:rPr>
              <w:rFonts w:ascii="Cambria Math" w:hAnsi="Cambria Math" w:cstheme="majorHAnsi"/>
              <w:color w:val="000000" w:themeColor="text1"/>
              <w:sz w:val="22"/>
              <w:szCs w:val="22"/>
              <w:lang w:val="en-US"/>
            </w:rPr>
            <m:t>Δ</m:t>
          </m:r>
          <m:r>
            <w:rPr>
              <w:rFonts w:ascii="Cambria Math" w:hAnsi="Cambria Math" w:cstheme="majorHAnsi"/>
              <w:color w:val="000000" w:themeColor="text1"/>
              <w:sz w:val="22"/>
              <w:szCs w:val="22"/>
              <w:lang w:val="en-US"/>
            </w:rPr>
            <m:t>J≤(</m:t>
          </m:r>
          <m:sSub>
            <m:sSubPr>
              <m:ctrlPr>
                <w:rPr>
                  <w:rFonts w:ascii="Cambria Math" w:hAnsi="Cambria Math" w:cstheme="majorHAnsi"/>
                  <w:i/>
                  <w:color w:val="000000" w:themeColor="text1"/>
                  <w:sz w:val="22"/>
                  <w:szCs w:val="22"/>
                  <w:lang w:val="en-US"/>
                </w:rPr>
              </m:ctrlPr>
            </m:sSubPr>
            <m:e>
              <m:r>
                <w:rPr>
                  <w:rFonts w:ascii="Cambria Math" w:hAnsi="Cambria Math" w:cstheme="majorHAnsi"/>
                  <w:color w:val="000000" w:themeColor="text1"/>
                  <w:sz w:val="22"/>
                  <w:szCs w:val="22"/>
                  <w:lang w:val="en-US"/>
                </w:rPr>
                <m:t>J</m:t>
              </m:r>
            </m:e>
            <m:sub>
              <m:r>
                <w:rPr>
                  <w:rFonts w:ascii="Cambria Math" w:hAnsi="Cambria Math" w:cstheme="majorHAnsi"/>
                  <w:color w:val="000000" w:themeColor="text1"/>
                  <w:sz w:val="22"/>
                  <w:szCs w:val="22"/>
                  <w:lang w:val="en-US"/>
                </w:rPr>
                <m:t>f</m:t>
              </m:r>
            </m:sub>
          </m:sSub>
          <m:r>
            <w:rPr>
              <w:rFonts w:ascii="Cambria Math" w:hAnsi="Cambria Math" w:cstheme="majorHAnsi"/>
              <w:color w:val="000000" w:themeColor="text1"/>
              <w:sz w:val="22"/>
              <w:szCs w:val="22"/>
              <w:lang w:val="en-US"/>
            </w:rPr>
            <m:t>+</m:t>
          </m:r>
          <m:sSub>
            <m:sSubPr>
              <m:ctrlPr>
                <w:rPr>
                  <w:rFonts w:ascii="Cambria Math" w:hAnsi="Cambria Math" w:cstheme="majorHAnsi"/>
                  <w:i/>
                  <w:color w:val="000000" w:themeColor="text1"/>
                  <w:sz w:val="22"/>
                  <w:szCs w:val="22"/>
                  <w:lang w:val="en-US"/>
                </w:rPr>
              </m:ctrlPr>
            </m:sSubPr>
            <m:e>
              <m:r>
                <w:rPr>
                  <w:rFonts w:ascii="Cambria Math" w:hAnsi="Cambria Math" w:cstheme="majorHAnsi"/>
                  <w:color w:val="000000" w:themeColor="text1"/>
                  <w:sz w:val="22"/>
                  <w:szCs w:val="22"/>
                  <w:lang w:val="en-US"/>
                </w:rPr>
                <m:t>J</m:t>
              </m:r>
            </m:e>
            <m:sub>
              <m:r>
                <w:rPr>
                  <w:rFonts w:ascii="Cambria Math" w:hAnsi="Cambria Math" w:cstheme="majorHAnsi"/>
                  <w:color w:val="000000" w:themeColor="text1"/>
                  <w:sz w:val="22"/>
                  <w:szCs w:val="22"/>
                  <w:lang w:val="en-US"/>
                </w:rPr>
                <m:t>i</m:t>
              </m:r>
            </m:sub>
          </m:sSub>
          <m:r>
            <w:rPr>
              <w:rFonts w:ascii="Cambria Math" w:hAnsi="Cambria Math" w:cstheme="majorHAnsi"/>
              <w:color w:val="000000" w:themeColor="text1"/>
              <w:sz w:val="22"/>
              <w:szCs w:val="22"/>
              <w:lang w:val="en-US"/>
            </w:rPr>
            <m:t>)</m:t>
          </m:r>
        </m:oMath>
      </m:oMathPara>
    </w:p>
    <w:p w14:paraId="6281B52B" w14:textId="73E5101B" w:rsidR="00C537B5" w:rsidRPr="000C65B0" w:rsidRDefault="000C65B0" w:rsidP="000C65B0">
      <w:pPr>
        <w:jc w:val="center"/>
        <w:textAlignment w:val="center"/>
        <w:rPr>
          <w:rFonts w:cstheme="majorHAnsi"/>
          <w:color w:val="7030A0"/>
          <w:sz w:val="22"/>
          <w:szCs w:val="22"/>
          <w:lang w:val="en-US"/>
        </w:rPr>
      </w:pPr>
      <w:r w:rsidRPr="000C65B0">
        <w:rPr>
          <w:rFonts w:cstheme="majorHAnsi"/>
          <w:color w:val="7030A0"/>
          <w:sz w:val="22"/>
          <w:szCs w:val="22"/>
          <w:lang w:val="en-US"/>
        </w:rPr>
        <w:t>What is my point…?</w:t>
      </w:r>
    </w:p>
    <w:p w14:paraId="76BA5A02" w14:textId="77777777" w:rsidR="00C537B5" w:rsidRDefault="00C537B5" w:rsidP="001E4F7D">
      <w:pPr>
        <w:textAlignment w:val="center"/>
        <w:rPr>
          <w:rFonts w:cstheme="majorHAnsi"/>
          <w:color w:val="5B9BD5"/>
          <w:sz w:val="22"/>
          <w:szCs w:val="22"/>
          <w:lang w:val="en-US"/>
        </w:rPr>
      </w:pPr>
    </w:p>
    <w:p w14:paraId="01A4F7A5" w14:textId="223F6638" w:rsidR="00C22B7F" w:rsidRPr="00C22B7F" w:rsidRDefault="00C22B7F" w:rsidP="00C22B7F">
      <w:pPr>
        <w:pStyle w:val="Heading3"/>
        <w:rPr>
          <w:rFonts w:eastAsia="Times New Roman"/>
          <w:lang w:val="en-US" w:eastAsia="en-GB"/>
        </w:rPr>
      </w:pPr>
      <w:bookmarkStart w:id="6" w:name="_Toc50991470"/>
      <w:r>
        <w:rPr>
          <w:rFonts w:eastAsia="Times New Roman"/>
          <w:lang w:val="en-US" w:eastAsia="en-GB"/>
        </w:rPr>
        <w:t>Internal Conversion</w:t>
      </w:r>
      <w:bookmarkEnd w:id="6"/>
    </w:p>
    <w:p w14:paraId="05C34013" w14:textId="4BBE7D1A" w:rsidR="000C65B0" w:rsidRPr="000C65B0" w:rsidRDefault="000C65B0" w:rsidP="000C65B0">
      <w:pPr>
        <w:textAlignment w:val="center"/>
        <w:rPr>
          <w:rFonts w:cstheme="majorHAnsi"/>
          <w:color w:val="000000" w:themeColor="text1"/>
          <w:sz w:val="22"/>
          <w:szCs w:val="22"/>
          <w:lang w:val="en-US"/>
        </w:rPr>
      </w:pPr>
      <w:r w:rsidRPr="000C65B0">
        <w:rPr>
          <w:rFonts w:cstheme="majorHAnsi"/>
          <w:color w:val="000000" w:themeColor="text1"/>
          <w:sz w:val="22"/>
          <w:szCs w:val="22"/>
          <w:lang w:val="en-US"/>
        </w:rPr>
        <w:t>Alternatively, the atom de-excite by means of internal conversion (IC), the direct emission of an orbital electron. IC and gamma emission are competing decay modes. The ratio of IC decay rate $\lambda_{</w:t>
      </w:r>
      <w:proofErr w:type="spellStart"/>
      <w:r w:rsidRPr="000C65B0">
        <w:rPr>
          <w:rFonts w:cstheme="majorHAnsi"/>
          <w:color w:val="000000" w:themeColor="text1"/>
          <w:sz w:val="22"/>
          <w:szCs w:val="22"/>
          <w:lang w:val="en-US"/>
        </w:rPr>
        <w:t>ICe</w:t>
      </w:r>
      <w:proofErr w:type="spellEnd"/>
      <w:r w:rsidRPr="000C65B0">
        <w:rPr>
          <w:rFonts w:cstheme="majorHAnsi"/>
          <w:color w:val="000000" w:themeColor="text1"/>
          <w:sz w:val="22"/>
          <w:szCs w:val="22"/>
          <w:lang w:val="en-US"/>
        </w:rPr>
        <w:t>^</w:t>
      </w:r>
      <w:proofErr w:type="gramStart"/>
      <w:r w:rsidRPr="000C65B0">
        <w:rPr>
          <w:rFonts w:cstheme="majorHAnsi"/>
          <w:color w:val="000000" w:themeColor="text1"/>
          <w:sz w:val="22"/>
          <w:szCs w:val="22"/>
          <w:lang w:val="en-US"/>
        </w:rPr>
        <w:t>-}$</w:t>
      </w:r>
      <w:proofErr w:type="gramEnd"/>
      <w:r w:rsidRPr="000C65B0">
        <w:rPr>
          <w:rFonts w:cstheme="majorHAnsi"/>
          <w:color w:val="000000" w:themeColor="text1"/>
          <w:sz w:val="22"/>
          <w:szCs w:val="22"/>
          <w:lang w:val="en-US"/>
        </w:rPr>
        <w:t xml:space="preserve"> to gamma decay rate $\lambda_{\gamma}$ can be described by the internal conversion coefficient (ICC) $\alpha$:</w:t>
      </w:r>
    </w:p>
    <w:p w14:paraId="2E7DCBC8" w14:textId="52397BA6" w:rsidR="000C65B0" w:rsidRPr="000C65B0" w:rsidRDefault="000C65B0" w:rsidP="000C65B0">
      <w:pPr>
        <w:textAlignment w:val="center"/>
        <w:rPr>
          <w:rFonts w:cstheme="majorHAnsi"/>
          <w:color w:val="000000" w:themeColor="text1"/>
          <w:sz w:val="22"/>
          <w:szCs w:val="22"/>
          <w:lang w:val="en-US"/>
        </w:rPr>
      </w:pPr>
      <m:oMathPara>
        <m:oMath>
          <m:r>
            <w:rPr>
              <w:rFonts w:ascii="Cambria Math" w:hAnsi="Cambria Math" w:cstheme="majorHAnsi"/>
              <w:color w:val="000000" w:themeColor="text1"/>
              <w:sz w:val="22"/>
              <w:szCs w:val="22"/>
              <w:lang w:val="en-US"/>
            </w:rPr>
            <m:t>α</m:t>
          </m:r>
          <m:r>
            <m:rPr>
              <m:sty m:val="p"/>
            </m:rPr>
            <w:rPr>
              <w:rFonts w:ascii="Cambria Math" w:hAnsi="Cambria Math" w:cstheme="majorHAnsi"/>
              <w:color w:val="000000" w:themeColor="text1"/>
              <w:sz w:val="22"/>
              <w:szCs w:val="22"/>
              <w:lang w:val="en-US"/>
            </w:rPr>
            <m:t xml:space="preserve"> =  </m:t>
          </m:r>
          <m:sSub>
            <m:sSubPr>
              <m:ctrlPr>
                <w:rPr>
                  <w:rFonts w:ascii="Cambria Math" w:hAnsi="Cambria Math" w:cstheme="majorHAnsi"/>
                  <w:color w:val="000000" w:themeColor="text1"/>
                  <w:sz w:val="22"/>
                  <w:szCs w:val="22"/>
                  <w:lang w:val="en-US"/>
                </w:rPr>
              </m:ctrlPr>
            </m:sSubPr>
            <m:e>
              <m:r>
                <w:rPr>
                  <w:rFonts w:ascii="Cambria Math" w:hAnsi="Cambria Math" w:cstheme="majorHAnsi"/>
                  <w:color w:val="000000" w:themeColor="text1"/>
                  <w:sz w:val="22"/>
                  <w:szCs w:val="22"/>
                  <w:lang w:val="en-US"/>
                </w:rPr>
                <m:t>λ</m:t>
              </m:r>
            </m:e>
            <m:sub>
              <m:r>
                <w:rPr>
                  <w:rFonts w:ascii="Cambria Math" w:hAnsi="Cambria Math" w:cstheme="majorHAnsi"/>
                  <w:color w:val="000000" w:themeColor="text1"/>
                  <w:sz w:val="22"/>
                  <w:szCs w:val="22"/>
                  <w:lang w:val="en-US"/>
                </w:rPr>
                <m:t>ICE</m:t>
              </m:r>
            </m:sub>
          </m:sSub>
          <m:r>
            <m:rPr>
              <m:sty m:val="p"/>
            </m:rPr>
            <w:rPr>
              <w:rFonts w:ascii="Cambria Math" w:hAnsi="Cambria Math" w:cstheme="majorHAnsi"/>
              <w:color w:val="000000" w:themeColor="text1"/>
              <w:sz w:val="22"/>
              <w:szCs w:val="22"/>
              <w:lang w:val="en-US"/>
            </w:rPr>
            <m:t xml:space="preserve">/ </m:t>
          </m:r>
          <m:sSub>
            <m:sSubPr>
              <m:ctrlPr>
                <w:rPr>
                  <w:rFonts w:ascii="Cambria Math" w:hAnsi="Cambria Math" w:cstheme="majorHAnsi"/>
                  <w:color w:val="000000" w:themeColor="text1"/>
                  <w:sz w:val="22"/>
                  <w:szCs w:val="22"/>
                  <w:lang w:val="en-US"/>
                </w:rPr>
              </m:ctrlPr>
            </m:sSubPr>
            <m:e>
              <m:r>
                <w:rPr>
                  <w:rFonts w:ascii="Cambria Math" w:hAnsi="Cambria Math" w:cstheme="majorHAnsi"/>
                  <w:color w:val="000000" w:themeColor="text1"/>
                  <w:sz w:val="22"/>
                  <w:szCs w:val="22"/>
                  <w:lang w:val="en-US"/>
                </w:rPr>
                <m:t>λ</m:t>
              </m:r>
            </m:e>
            <m:sub>
              <m:r>
                <w:rPr>
                  <w:rFonts w:ascii="Cambria Math" w:hAnsi="Cambria Math" w:cstheme="majorHAnsi"/>
                  <w:color w:val="000000" w:themeColor="text1"/>
                  <w:sz w:val="22"/>
                  <w:szCs w:val="22"/>
                  <w:lang w:val="en-US"/>
                </w:rPr>
                <m:t>γ</m:t>
              </m:r>
            </m:sub>
          </m:sSub>
          <m:r>
            <m:rPr>
              <m:sty m:val="p"/>
            </m:rPr>
            <w:rPr>
              <w:rFonts w:ascii="Cambria Math" w:hAnsi="Cambria Math" w:cstheme="majorHAnsi"/>
              <w:color w:val="000000" w:themeColor="text1"/>
              <w:sz w:val="22"/>
              <w:szCs w:val="22"/>
              <w:lang w:val="en-US"/>
            </w:rPr>
            <m:t xml:space="preserve"> </m:t>
          </m:r>
        </m:oMath>
      </m:oMathPara>
    </w:p>
    <w:p w14:paraId="25A952E9" w14:textId="77777777" w:rsidR="000C65B0" w:rsidRPr="000C65B0" w:rsidRDefault="000C65B0" w:rsidP="000C65B0">
      <w:pPr>
        <w:textAlignment w:val="center"/>
        <w:rPr>
          <w:rFonts w:cstheme="majorHAnsi"/>
          <w:color w:val="000000" w:themeColor="text1"/>
          <w:sz w:val="22"/>
          <w:szCs w:val="22"/>
          <w:lang w:val="en-US"/>
        </w:rPr>
      </w:pPr>
      <w:r w:rsidRPr="000C65B0">
        <w:rPr>
          <w:rFonts w:cstheme="majorHAnsi"/>
          <w:color w:val="000000" w:themeColor="text1"/>
          <w:sz w:val="22"/>
          <w:szCs w:val="22"/>
          <w:lang w:val="en-US"/>
        </w:rPr>
        <w:t> </w:t>
      </w:r>
    </w:p>
    <w:p w14:paraId="5CB8473F" w14:textId="666114BB" w:rsidR="000C65B0" w:rsidRPr="000C65B0" w:rsidRDefault="0099432E" w:rsidP="000C65B0">
      <w:pPr>
        <w:textAlignment w:val="center"/>
        <w:rPr>
          <w:rFonts w:cstheme="majorHAnsi"/>
          <w:color w:val="000000" w:themeColor="text1"/>
          <w:sz w:val="22"/>
          <w:szCs w:val="22"/>
          <w:lang w:val="en-US"/>
        </w:rPr>
      </w:pPr>
      <w:r>
        <w:rPr>
          <w:rFonts w:cstheme="majorHAnsi"/>
          <w:color w:val="000000" w:themeColor="text1"/>
          <w:sz w:val="22"/>
          <w:szCs w:val="22"/>
          <w:lang w:val="en-US"/>
        </w:rPr>
        <w:t>The coefficient becomes small i</w:t>
      </w:r>
      <w:r w:rsidR="000C65B0" w:rsidRPr="000C65B0">
        <w:rPr>
          <w:rFonts w:cstheme="majorHAnsi"/>
          <w:color w:val="000000" w:themeColor="text1"/>
          <w:sz w:val="22"/>
          <w:szCs w:val="22"/>
          <w:lang w:val="en-US"/>
        </w:rPr>
        <w:t xml:space="preserve">n cases where gamma decay is preferred and </w:t>
      </w:r>
      <w:r w:rsidR="00E734E0">
        <w:rPr>
          <w:rFonts w:cstheme="majorHAnsi"/>
          <w:color w:val="000000" w:themeColor="text1"/>
          <w:sz w:val="22"/>
          <w:szCs w:val="22"/>
          <w:lang w:val="en-US"/>
        </w:rPr>
        <w:t>large</w:t>
      </w:r>
      <w:r w:rsidR="000C65B0" w:rsidRPr="000C65B0">
        <w:rPr>
          <w:rFonts w:cstheme="majorHAnsi"/>
          <w:color w:val="000000" w:themeColor="text1"/>
          <w:sz w:val="22"/>
          <w:szCs w:val="22"/>
          <w:lang w:val="en-US"/>
        </w:rPr>
        <w:t xml:space="preserve"> when IC is preferre</w:t>
      </w:r>
      <w:r w:rsidR="00E734E0">
        <w:rPr>
          <w:rFonts w:cstheme="majorHAnsi"/>
          <w:color w:val="000000" w:themeColor="text1"/>
          <w:sz w:val="22"/>
          <w:szCs w:val="22"/>
          <w:lang w:val="en-US"/>
        </w:rPr>
        <w:t>d</w:t>
      </w:r>
      <w:r w:rsidR="000C65B0" w:rsidRPr="000C65B0">
        <w:rPr>
          <w:rFonts w:cstheme="majorHAnsi"/>
          <w:color w:val="000000" w:themeColor="text1"/>
          <w:sz w:val="22"/>
          <w:szCs w:val="22"/>
          <w:lang w:val="en-US"/>
        </w:rPr>
        <w:t>.</w:t>
      </w:r>
      <w:r w:rsidR="00E734E0">
        <w:rPr>
          <w:rFonts w:cstheme="majorHAnsi"/>
          <w:color w:val="000000" w:themeColor="text1"/>
          <w:sz w:val="22"/>
          <w:szCs w:val="22"/>
          <w:lang w:val="en-US"/>
        </w:rPr>
        <w:t xml:space="preserve"> </w:t>
      </w:r>
      <w:r w:rsidR="000C65B0" w:rsidRPr="005956DC">
        <w:rPr>
          <w:rFonts w:cstheme="majorHAnsi"/>
          <w:color w:val="000000" w:themeColor="text1"/>
          <w:sz w:val="22"/>
          <w:szCs w:val="22"/>
          <w:lang w:val="en-US"/>
        </w:rPr>
        <w:t>The probability of IC depends on the electron shell (</w:t>
      </w:r>
      <w:proofErr w:type="gramStart"/>
      <w:r w:rsidR="000C65B0" w:rsidRPr="005956DC">
        <w:rPr>
          <w:rFonts w:cstheme="majorHAnsi"/>
          <w:color w:val="000000" w:themeColor="text1"/>
          <w:sz w:val="22"/>
          <w:szCs w:val="22"/>
          <w:lang w:val="en-US"/>
        </w:rPr>
        <w:t>K,L</w:t>
      </w:r>
      <w:proofErr w:type="gramEnd"/>
      <w:r w:rsidR="000C65B0" w:rsidRPr="005956DC">
        <w:rPr>
          <w:rFonts w:cstheme="majorHAnsi"/>
          <w:color w:val="000000" w:themeColor="text1"/>
          <w:sz w:val="22"/>
          <w:szCs w:val="22"/>
          <w:lang w:val="en-US"/>
        </w:rPr>
        <w:t>, M, …)</w:t>
      </w:r>
      <w:r w:rsidR="00E734E0" w:rsidRPr="005956DC">
        <w:rPr>
          <w:rFonts w:cstheme="majorHAnsi"/>
          <w:color w:val="000000" w:themeColor="text1"/>
          <w:sz w:val="22"/>
          <w:szCs w:val="22"/>
          <w:lang w:val="en-US"/>
        </w:rPr>
        <w:t xml:space="preserve"> </w:t>
      </w:r>
      <w:r w:rsidR="000C65B0" w:rsidRPr="005956DC">
        <w:rPr>
          <w:rFonts w:cstheme="majorHAnsi"/>
          <w:color w:val="000000" w:themeColor="text1"/>
          <w:sz w:val="22"/>
          <w:szCs w:val="22"/>
          <w:lang w:val="en-US"/>
        </w:rPr>
        <w:t xml:space="preserve">and </w:t>
      </w:r>
      <w:r w:rsidRPr="005956DC">
        <w:rPr>
          <w:rFonts w:cstheme="majorHAnsi"/>
          <w:color w:val="000000" w:themeColor="text1"/>
          <w:sz w:val="22"/>
          <w:szCs w:val="22"/>
          <w:lang w:val="en-US"/>
        </w:rPr>
        <w:t xml:space="preserve">each </w:t>
      </w:r>
      <w:r w:rsidR="000C65B0" w:rsidRPr="005956DC">
        <w:rPr>
          <w:rFonts w:cstheme="majorHAnsi"/>
          <w:color w:val="000000" w:themeColor="text1"/>
          <w:sz w:val="22"/>
          <w:szCs w:val="22"/>
          <w:lang w:val="en-US"/>
        </w:rPr>
        <w:t>shells therefor</w:t>
      </w:r>
      <w:r w:rsidR="000B4119" w:rsidRPr="005956DC">
        <w:rPr>
          <w:rFonts w:cstheme="majorHAnsi"/>
          <w:color w:val="000000" w:themeColor="text1"/>
          <w:sz w:val="22"/>
          <w:szCs w:val="22"/>
          <w:lang w:val="en-US"/>
        </w:rPr>
        <w:t>e</w:t>
      </w:r>
      <w:r w:rsidR="000C65B0" w:rsidRPr="005956DC">
        <w:rPr>
          <w:rFonts w:cstheme="majorHAnsi"/>
          <w:color w:val="000000" w:themeColor="text1"/>
          <w:sz w:val="22"/>
          <w:szCs w:val="22"/>
          <w:lang w:val="en-US"/>
        </w:rPr>
        <w:t xml:space="preserve"> have respective coefficients </w:t>
      </w:r>
      <w:r w:rsidR="000B4119" w:rsidRPr="005956DC">
        <w:rPr>
          <w:rFonts w:cstheme="majorHAnsi"/>
          <w:color w:val="000000" w:themeColor="text1"/>
          <w:sz w:val="22"/>
          <w:szCs w:val="22"/>
          <w:lang w:val="en-US"/>
        </w:rPr>
        <w:t>(</w:t>
      </w:r>
      <w:r w:rsidR="000B4119" w:rsidRPr="00106F63">
        <w:rPr>
          <w:rFonts w:cstheme="majorHAnsi"/>
          <w:i/>
          <w:iCs/>
          <w:color w:val="000000" w:themeColor="text1"/>
          <w:sz w:val="22"/>
          <w:szCs w:val="22"/>
          <w:lang w:val="el-GR"/>
        </w:rPr>
        <w:t>α</w:t>
      </w:r>
      <w:r w:rsidR="000B4119" w:rsidRPr="00106F63">
        <w:rPr>
          <w:rFonts w:cstheme="majorHAnsi"/>
          <w:i/>
          <w:iCs/>
          <w:color w:val="000000" w:themeColor="text1"/>
          <w:sz w:val="22"/>
          <w:szCs w:val="22"/>
          <w:vertAlign w:val="subscript"/>
          <w:lang w:val="en-US"/>
        </w:rPr>
        <w:t>K</w:t>
      </w:r>
      <w:r w:rsidR="000B4119" w:rsidRPr="00106F63">
        <w:rPr>
          <w:rFonts w:cstheme="majorHAnsi"/>
          <w:i/>
          <w:iCs/>
          <w:color w:val="000000" w:themeColor="text1"/>
          <w:sz w:val="22"/>
          <w:szCs w:val="22"/>
          <w:lang w:val="en-US"/>
        </w:rPr>
        <w:t xml:space="preserve">, </w:t>
      </w:r>
      <w:r w:rsidR="000B4119" w:rsidRPr="00106F63">
        <w:rPr>
          <w:rFonts w:cstheme="majorHAnsi"/>
          <w:i/>
          <w:iCs/>
          <w:color w:val="000000" w:themeColor="text1"/>
          <w:sz w:val="22"/>
          <w:szCs w:val="22"/>
          <w:lang w:val="el-GR"/>
        </w:rPr>
        <w:t>α</w:t>
      </w:r>
      <w:r w:rsidR="000B4119" w:rsidRPr="00106F63">
        <w:rPr>
          <w:rFonts w:cstheme="majorHAnsi"/>
          <w:i/>
          <w:iCs/>
          <w:color w:val="000000" w:themeColor="text1"/>
          <w:sz w:val="22"/>
          <w:szCs w:val="22"/>
          <w:vertAlign w:val="subscript"/>
          <w:lang w:val="en-US"/>
        </w:rPr>
        <w:t>L</w:t>
      </w:r>
      <w:r w:rsidR="000B4119" w:rsidRPr="00106F63">
        <w:rPr>
          <w:rFonts w:cstheme="majorHAnsi"/>
          <w:i/>
          <w:iCs/>
          <w:color w:val="000000" w:themeColor="text1"/>
          <w:sz w:val="22"/>
          <w:szCs w:val="22"/>
          <w:lang w:val="en-US"/>
        </w:rPr>
        <w:t xml:space="preserve">, </w:t>
      </w:r>
      <w:r w:rsidR="000B4119" w:rsidRPr="00106F63">
        <w:rPr>
          <w:rFonts w:cstheme="majorHAnsi"/>
          <w:i/>
          <w:iCs/>
          <w:color w:val="000000" w:themeColor="text1"/>
          <w:sz w:val="22"/>
          <w:szCs w:val="22"/>
          <w:lang w:val="el-GR"/>
        </w:rPr>
        <w:t>α</w:t>
      </w:r>
      <w:r w:rsidR="000B4119" w:rsidRPr="00106F63">
        <w:rPr>
          <w:rFonts w:cstheme="majorHAnsi"/>
          <w:i/>
          <w:iCs/>
          <w:color w:val="000000" w:themeColor="text1"/>
          <w:sz w:val="22"/>
          <w:szCs w:val="22"/>
          <w:vertAlign w:val="subscript"/>
          <w:lang w:val="en-US"/>
        </w:rPr>
        <w:t>M</w:t>
      </w:r>
      <w:r w:rsidR="000B4119" w:rsidRPr="005956DC">
        <w:rPr>
          <w:rFonts w:cstheme="majorHAnsi"/>
          <w:color w:val="000000" w:themeColor="text1"/>
          <w:sz w:val="22"/>
          <w:szCs w:val="22"/>
          <w:lang w:val="en-US"/>
        </w:rPr>
        <w:t xml:space="preserve">). </w:t>
      </w:r>
      <w:r w:rsidR="00E734E0" w:rsidRPr="005956DC">
        <w:rPr>
          <w:rFonts w:cstheme="majorHAnsi"/>
          <w:color w:val="000000" w:themeColor="text1"/>
          <w:sz w:val="22"/>
          <w:szCs w:val="22"/>
          <w:lang w:val="en-US"/>
        </w:rPr>
        <w:t>Tr</w:t>
      </w:r>
      <w:r w:rsidR="00E734E0" w:rsidRPr="000C65B0">
        <w:rPr>
          <w:rFonts w:cstheme="majorHAnsi"/>
          <w:color w:val="000000" w:themeColor="text1"/>
          <w:sz w:val="22"/>
          <w:szCs w:val="22"/>
          <w:lang w:val="en-US"/>
        </w:rPr>
        <w:t xml:space="preserve">ansition levels of lower energy favor internal conversion. </w:t>
      </w:r>
      <w:r w:rsidR="000C65B0" w:rsidRPr="000C65B0">
        <w:rPr>
          <w:rFonts w:cstheme="majorHAnsi"/>
          <w:color w:val="000000" w:themeColor="text1"/>
          <w:sz w:val="22"/>
          <w:szCs w:val="22"/>
          <w:lang w:val="en-US"/>
        </w:rPr>
        <w:t xml:space="preserve">Inner shell electrons, such as those from the K shell, are more likely to interact directly with the nucleus, since </w:t>
      </w:r>
      <w:r w:rsidR="000B4119">
        <w:rPr>
          <w:rFonts w:cstheme="majorHAnsi"/>
          <w:color w:val="000000" w:themeColor="text1"/>
          <w:sz w:val="22"/>
          <w:szCs w:val="22"/>
          <w:lang w:val="en-US"/>
        </w:rPr>
        <w:t>their</w:t>
      </w:r>
      <w:r w:rsidR="000C65B0" w:rsidRPr="000C65B0">
        <w:rPr>
          <w:rFonts w:cstheme="majorHAnsi"/>
          <w:color w:val="000000" w:themeColor="text1"/>
          <w:sz w:val="22"/>
          <w:szCs w:val="22"/>
          <w:lang w:val="en-US"/>
        </w:rPr>
        <w:t xml:space="preserve"> wavefunction has finite probability of penetrating the nucleus. The probability of IC in a shell becomes less likely the further away it lies from the nucleus. In other words, </w:t>
      </w:r>
      <w:r w:rsidR="00CA3835">
        <w:rPr>
          <w:rFonts w:cstheme="majorHAnsi"/>
          <w:color w:val="000000" w:themeColor="text1"/>
          <w:sz w:val="22"/>
          <w:szCs w:val="22"/>
          <w:lang w:val="en-US"/>
        </w:rPr>
        <w:t>IC</w:t>
      </w:r>
      <w:r w:rsidR="000C65B0" w:rsidRPr="000C65B0">
        <w:rPr>
          <w:rFonts w:cstheme="majorHAnsi"/>
          <w:color w:val="000000" w:themeColor="text1"/>
          <w:sz w:val="22"/>
          <w:szCs w:val="22"/>
          <w:lang w:val="en-US"/>
        </w:rPr>
        <w:t xml:space="preserve"> depends heavily on the atomic electron density inside the nucleus. Consequently, odds of nuclear interaction with the K-shell is more likely than with the L-shell, than </w:t>
      </w:r>
      <w:r w:rsidR="000C65B0" w:rsidRPr="00170111">
        <w:rPr>
          <w:rFonts w:cstheme="majorHAnsi"/>
          <w:color w:val="000000" w:themeColor="text1"/>
          <w:sz w:val="22"/>
          <w:szCs w:val="22"/>
          <w:lang w:val="en-US"/>
        </w:rPr>
        <w:t>the M-shell</w:t>
      </w:r>
      <w:r w:rsidR="000C65B0" w:rsidRPr="000C65B0">
        <w:rPr>
          <w:rFonts w:cstheme="majorHAnsi"/>
          <w:color w:val="000000" w:themeColor="text1"/>
          <w:sz w:val="22"/>
          <w:szCs w:val="22"/>
          <w:lang w:val="en-US"/>
        </w:rPr>
        <w:t xml:space="preserve"> and so on.</w:t>
      </w:r>
    </w:p>
    <w:p w14:paraId="24922B9B" w14:textId="4BC12B0E" w:rsidR="000C65B0" w:rsidRDefault="000C65B0" w:rsidP="000C65B0">
      <w:pPr>
        <w:textAlignment w:val="center"/>
        <w:rPr>
          <w:rFonts w:cstheme="majorHAnsi"/>
          <w:color w:val="000000" w:themeColor="text1"/>
          <w:sz w:val="22"/>
          <w:szCs w:val="22"/>
          <w:lang w:val="en-US"/>
        </w:rPr>
      </w:pPr>
      <w:r w:rsidRPr="000C65B0">
        <w:rPr>
          <w:rFonts w:cstheme="majorHAnsi"/>
          <w:color w:val="000000" w:themeColor="text1"/>
          <w:sz w:val="22"/>
          <w:szCs w:val="22"/>
          <w:lang w:val="en-US"/>
        </w:rPr>
        <w:lastRenderedPageBreak/>
        <w:t xml:space="preserve">The total ICC is the ratio of total number of IC electrons to gamma-rays emitted by a nucleus and it can be expressed as a sum of </w:t>
      </w:r>
      <w:r w:rsidR="00E734E0">
        <w:rPr>
          <w:rFonts w:cstheme="majorHAnsi"/>
          <w:color w:val="000000" w:themeColor="text1"/>
          <w:sz w:val="22"/>
          <w:szCs w:val="22"/>
          <w:lang w:val="en-US"/>
        </w:rPr>
        <w:t xml:space="preserve">the </w:t>
      </w:r>
      <w:r w:rsidRPr="000C65B0">
        <w:rPr>
          <w:rFonts w:cstheme="majorHAnsi"/>
          <w:color w:val="000000" w:themeColor="text1"/>
          <w:sz w:val="22"/>
          <w:szCs w:val="22"/>
          <w:lang w:val="en-US"/>
        </w:rPr>
        <w:t>shell coefficients:</w:t>
      </w:r>
    </w:p>
    <w:p w14:paraId="4C9D85A3" w14:textId="77777777" w:rsidR="002A3C17" w:rsidRPr="000C65B0" w:rsidRDefault="002A3C17" w:rsidP="000C65B0">
      <w:pPr>
        <w:textAlignment w:val="center"/>
        <w:rPr>
          <w:rFonts w:cstheme="majorHAnsi"/>
          <w:color w:val="000000" w:themeColor="text1"/>
          <w:sz w:val="22"/>
          <w:szCs w:val="22"/>
          <w:lang w:val="en-US"/>
        </w:rPr>
      </w:pPr>
    </w:p>
    <w:p w14:paraId="139EFAE2" w14:textId="6F02714B" w:rsidR="000C65B0" w:rsidRPr="000C65B0" w:rsidRDefault="003236EF" w:rsidP="000C65B0">
      <w:pPr>
        <w:textAlignment w:val="center"/>
        <w:rPr>
          <w:rFonts w:cstheme="majorHAnsi"/>
          <w:color w:val="000000" w:themeColor="text1"/>
          <w:sz w:val="22"/>
          <w:szCs w:val="22"/>
          <w:lang w:val="nb-NO"/>
        </w:rPr>
      </w:pPr>
      <m:oMathPara>
        <m:oMath>
          <m:sSub>
            <m:sSubPr>
              <m:ctrlPr>
                <w:rPr>
                  <w:rFonts w:ascii="Cambria Math" w:hAnsi="Cambria Math" w:cstheme="majorHAnsi"/>
                  <w:i/>
                  <w:color w:val="000000" w:themeColor="text1"/>
                  <w:sz w:val="22"/>
                  <w:szCs w:val="22"/>
                  <w:lang w:val="en-US"/>
                </w:rPr>
              </m:ctrlPr>
            </m:sSubPr>
            <m:e>
              <m:r>
                <w:rPr>
                  <w:rFonts w:ascii="Cambria Math" w:hAnsi="Cambria Math" w:cstheme="majorHAnsi"/>
                  <w:color w:val="000000" w:themeColor="text1"/>
                  <w:sz w:val="22"/>
                  <w:szCs w:val="22"/>
                  <w:lang w:val="en-US"/>
                </w:rPr>
                <m:t>α</m:t>
              </m:r>
            </m:e>
            <m:sub>
              <m:r>
                <w:rPr>
                  <w:rFonts w:ascii="Cambria Math" w:hAnsi="Cambria Math" w:cstheme="majorHAnsi"/>
                  <w:color w:val="000000" w:themeColor="text1"/>
                  <w:sz w:val="22"/>
                  <w:szCs w:val="22"/>
                  <w:lang w:val="en-US"/>
                </w:rPr>
                <m:t>TOT</m:t>
              </m:r>
            </m:sub>
          </m:sSub>
          <m:r>
            <w:rPr>
              <w:rFonts w:ascii="Cambria Math" w:hAnsi="Cambria Math" w:cstheme="majorHAnsi"/>
              <w:color w:val="000000" w:themeColor="text1"/>
              <w:sz w:val="22"/>
              <w:szCs w:val="22"/>
              <w:lang w:val="nb-NO"/>
            </w:rPr>
            <m:t>=</m:t>
          </m:r>
          <m:nary>
            <m:naryPr>
              <m:chr m:val="∑"/>
              <m:subHide m:val="1"/>
              <m:supHide m:val="1"/>
              <m:ctrlPr>
                <w:rPr>
                  <w:rFonts w:ascii="Cambria Math" w:hAnsi="Cambria Math" w:cstheme="majorHAnsi"/>
                  <w:i/>
                  <w:color w:val="000000" w:themeColor="text1"/>
                  <w:sz w:val="22"/>
                  <w:szCs w:val="22"/>
                  <w:lang w:val="en-US"/>
                </w:rPr>
              </m:ctrlPr>
            </m:naryPr>
            <m:sub/>
            <m:sup/>
            <m:e>
              <m:sSub>
                <m:sSubPr>
                  <m:ctrlPr>
                    <w:rPr>
                      <w:rFonts w:ascii="Cambria Math" w:hAnsi="Cambria Math" w:cstheme="majorHAnsi"/>
                      <w:i/>
                      <w:color w:val="000000" w:themeColor="text1"/>
                      <w:sz w:val="22"/>
                      <w:szCs w:val="22"/>
                      <w:lang w:val="en-US"/>
                    </w:rPr>
                  </m:ctrlPr>
                </m:sSubPr>
                <m:e>
                  <m:r>
                    <w:rPr>
                      <w:rFonts w:ascii="Cambria Math" w:hAnsi="Cambria Math" w:cstheme="majorHAnsi"/>
                      <w:color w:val="000000" w:themeColor="text1"/>
                      <w:sz w:val="22"/>
                      <w:szCs w:val="22"/>
                      <w:lang w:val="en-US"/>
                    </w:rPr>
                    <m:t>α</m:t>
                  </m:r>
                </m:e>
                <m:sub>
                  <m:r>
                    <w:rPr>
                      <w:rFonts w:ascii="Cambria Math" w:hAnsi="Cambria Math" w:cstheme="majorHAnsi"/>
                      <w:color w:val="000000" w:themeColor="text1"/>
                      <w:sz w:val="22"/>
                      <w:szCs w:val="22"/>
                      <w:lang w:val="en-US"/>
                    </w:rPr>
                    <m:t>i</m:t>
                  </m:r>
                </m:sub>
              </m:sSub>
            </m:e>
          </m:nary>
          <m:r>
            <w:rPr>
              <w:rFonts w:ascii="Cambria Math" w:hAnsi="Cambria Math" w:cstheme="majorHAnsi"/>
              <w:color w:val="000000" w:themeColor="text1"/>
              <w:sz w:val="22"/>
              <w:szCs w:val="22"/>
              <w:lang w:val="nb-NO"/>
            </w:rPr>
            <m:t xml:space="preserve">, </m:t>
          </m:r>
          <m:r>
            <w:rPr>
              <w:rFonts w:ascii="Cambria Math" w:hAnsi="Cambria Math" w:cstheme="majorHAnsi"/>
              <w:color w:val="000000" w:themeColor="text1"/>
              <w:sz w:val="22"/>
              <w:szCs w:val="22"/>
              <w:lang w:val="en-US"/>
            </w:rPr>
            <m:t>i</m:t>
          </m:r>
          <m:r>
            <w:rPr>
              <w:rFonts w:ascii="Cambria Math" w:hAnsi="Cambria Math" w:cstheme="majorHAnsi"/>
              <w:color w:val="000000" w:themeColor="text1"/>
              <w:sz w:val="22"/>
              <w:szCs w:val="22"/>
              <w:lang w:val="nb-NO"/>
            </w:rPr>
            <m:t>=</m:t>
          </m:r>
          <m:r>
            <w:rPr>
              <w:rFonts w:ascii="Cambria Math" w:hAnsi="Cambria Math" w:cstheme="majorHAnsi"/>
              <w:color w:val="000000" w:themeColor="text1"/>
              <w:sz w:val="22"/>
              <w:szCs w:val="22"/>
              <w:lang w:val="en-US"/>
            </w:rPr>
            <m:t>K</m:t>
          </m:r>
          <m:r>
            <w:rPr>
              <w:rFonts w:ascii="Cambria Math" w:hAnsi="Cambria Math" w:cstheme="majorHAnsi"/>
              <w:color w:val="000000" w:themeColor="text1"/>
              <w:sz w:val="22"/>
              <w:szCs w:val="22"/>
              <w:lang w:val="nb-NO"/>
            </w:rPr>
            <m:t>,</m:t>
          </m:r>
          <m:r>
            <w:rPr>
              <w:rFonts w:ascii="Cambria Math" w:hAnsi="Cambria Math" w:cstheme="majorHAnsi"/>
              <w:color w:val="000000" w:themeColor="text1"/>
              <w:sz w:val="22"/>
              <w:szCs w:val="22"/>
              <w:lang w:val="en-US"/>
            </w:rPr>
            <m:t>L</m:t>
          </m:r>
          <m:r>
            <w:rPr>
              <w:rFonts w:ascii="Cambria Math" w:hAnsi="Cambria Math" w:cstheme="majorHAnsi"/>
              <w:color w:val="000000" w:themeColor="text1"/>
              <w:sz w:val="22"/>
              <w:szCs w:val="22"/>
              <w:lang w:val="nb-NO"/>
            </w:rPr>
            <m:t xml:space="preserve">, </m:t>
          </m:r>
          <m:r>
            <w:rPr>
              <w:rFonts w:ascii="Cambria Math" w:hAnsi="Cambria Math" w:cstheme="majorHAnsi"/>
              <w:color w:val="000000" w:themeColor="text1"/>
              <w:sz w:val="22"/>
              <w:szCs w:val="22"/>
              <w:lang w:val="en-US"/>
            </w:rPr>
            <m:t>M</m:t>
          </m:r>
          <m:r>
            <w:rPr>
              <w:rFonts w:ascii="Cambria Math" w:hAnsi="Cambria Math" w:cstheme="majorHAnsi"/>
              <w:color w:val="000000" w:themeColor="text1"/>
              <w:sz w:val="22"/>
              <w:szCs w:val="22"/>
              <w:lang w:val="nb-NO"/>
            </w:rPr>
            <m:t>, …</m:t>
          </m:r>
        </m:oMath>
      </m:oMathPara>
    </w:p>
    <w:p w14:paraId="2DFF42E3" w14:textId="77777777" w:rsidR="002A3C17" w:rsidRDefault="002A3C17" w:rsidP="00E734E0">
      <w:pPr>
        <w:textAlignment w:val="center"/>
        <w:rPr>
          <w:rFonts w:cstheme="majorHAnsi"/>
          <w:color w:val="000000" w:themeColor="text1"/>
          <w:sz w:val="22"/>
          <w:szCs w:val="22"/>
          <w:lang w:val="en-US"/>
        </w:rPr>
      </w:pPr>
    </w:p>
    <w:p w14:paraId="3F19ECA9" w14:textId="521C97FA" w:rsidR="00E734E0" w:rsidRPr="00E734E0" w:rsidRDefault="00E734E0" w:rsidP="00E734E0">
      <w:pPr>
        <w:textAlignment w:val="center"/>
        <w:rPr>
          <w:rFonts w:cstheme="majorHAnsi"/>
          <w:color w:val="000000" w:themeColor="text1"/>
          <w:sz w:val="22"/>
          <w:szCs w:val="22"/>
          <w:lang w:val="en-US"/>
        </w:rPr>
      </w:pPr>
      <w:r w:rsidRPr="00E734E0">
        <w:rPr>
          <w:rFonts w:cstheme="majorHAnsi"/>
          <w:color w:val="000000" w:themeColor="text1"/>
          <w:sz w:val="22"/>
          <w:szCs w:val="22"/>
          <w:lang w:val="en-US"/>
        </w:rPr>
        <w:t xml:space="preserve">The energy of an IC electron is determined by the available transition energy and the binding energy of a shell. </w:t>
      </w:r>
    </w:p>
    <w:p w14:paraId="6098D826" w14:textId="7423E3D6" w:rsidR="00E734E0" w:rsidRPr="00E734E0" w:rsidRDefault="003236EF" w:rsidP="00E734E0">
      <w:pPr>
        <w:textAlignment w:val="center"/>
        <w:rPr>
          <w:rFonts w:cstheme="majorHAnsi"/>
          <w:color w:val="000000" w:themeColor="text1"/>
          <w:sz w:val="22"/>
          <w:szCs w:val="22"/>
          <w:lang w:val="en-US"/>
        </w:rPr>
      </w:pPr>
      <m:oMathPara>
        <m:oMath>
          <m:sSub>
            <m:sSubPr>
              <m:ctrlPr>
                <w:rPr>
                  <w:rFonts w:ascii="Cambria Math" w:hAnsi="Cambria Math" w:cstheme="majorHAnsi"/>
                  <w:i/>
                  <w:color w:val="000000" w:themeColor="text1"/>
                  <w:sz w:val="22"/>
                  <w:szCs w:val="22"/>
                  <w:lang w:val="en-US"/>
                </w:rPr>
              </m:ctrlPr>
            </m:sSubPr>
            <m:e>
              <m:r>
                <w:rPr>
                  <w:rFonts w:ascii="Cambria Math" w:hAnsi="Cambria Math" w:cstheme="majorHAnsi"/>
                  <w:color w:val="000000" w:themeColor="text1"/>
                  <w:sz w:val="22"/>
                  <w:szCs w:val="22"/>
                  <w:lang w:val="en-US"/>
                </w:rPr>
                <m:t>E</m:t>
              </m:r>
            </m:e>
            <m:sub>
              <m:r>
                <w:rPr>
                  <w:rFonts w:ascii="Cambria Math" w:hAnsi="Cambria Math" w:cstheme="majorHAnsi"/>
                  <w:color w:val="000000" w:themeColor="text1"/>
                  <w:sz w:val="22"/>
                  <w:szCs w:val="22"/>
                  <w:lang w:val="en-US"/>
                </w:rPr>
                <m:t>IC</m:t>
              </m:r>
              <m:sSup>
                <m:sSupPr>
                  <m:ctrlPr>
                    <w:rPr>
                      <w:rFonts w:ascii="Cambria Math" w:hAnsi="Cambria Math" w:cstheme="majorHAnsi"/>
                      <w:i/>
                      <w:color w:val="000000" w:themeColor="text1"/>
                      <w:sz w:val="22"/>
                      <w:szCs w:val="22"/>
                      <w:lang w:val="en-US"/>
                    </w:rPr>
                  </m:ctrlPr>
                </m:sSupPr>
                <m:e>
                  <m:r>
                    <w:rPr>
                      <w:rFonts w:ascii="Cambria Math" w:hAnsi="Cambria Math" w:cstheme="majorHAnsi"/>
                      <w:color w:val="000000" w:themeColor="text1"/>
                      <w:sz w:val="22"/>
                      <w:szCs w:val="22"/>
                      <w:lang w:val="en-US"/>
                    </w:rPr>
                    <m:t>e</m:t>
                  </m:r>
                </m:e>
                <m:sup>
                  <m:r>
                    <w:rPr>
                      <w:rFonts w:ascii="Cambria Math" w:hAnsi="Cambria Math" w:cstheme="majorHAnsi"/>
                      <w:color w:val="000000" w:themeColor="text1"/>
                      <w:sz w:val="22"/>
                      <w:szCs w:val="22"/>
                      <w:lang w:val="en-US"/>
                    </w:rPr>
                    <m:t>-</m:t>
                  </m:r>
                </m:sup>
              </m:sSup>
            </m:sub>
          </m:sSub>
          <m:r>
            <w:rPr>
              <w:rFonts w:ascii="Cambria Math" w:hAnsi="Cambria Math" w:cstheme="majorHAnsi"/>
              <w:color w:val="000000" w:themeColor="text1"/>
              <w:sz w:val="22"/>
              <w:szCs w:val="22"/>
              <w:lang w:val="en-US"/>
            </w:rPr>
            <m:t xml:space="preserve">= </m:t>
          </m:r>
          <m:sSub>
            <m:sSubPr>
              <m:ctrlPr>
                <w:rPr>
                  <w:rFonts w:ascii="Cambria Math" w:hAnsi="Cambria Math" w:cstheme="majorHAnsi"/>
                  <w:i/>
                  <w:color w:val="000000" w:themeColor="text1"/>
                  <w:sz w:val="22"/>
                  <w:szCs w:val="22"/>
                  <w:lang w:val="en-US"/>
                </w:rPr>
              </m:ctrlPr>
            </m:sSubPr>
            <m:e>
              <m:r>
                <w:rPr>
                  <w:rFonts w:ascii="Cambria Math" w:hAnsi="Cambria Math" w:cstheme="majorHAnsi"/>
                  <w:color w:val="000000" w:themeColor="text1"/>
                  <w:sz w:val="22"/>
                  <w:szCs w:val="22"/>
                  <w:lang w:val="en-US"/>
                </w:rPr>
                <m:t>E</m:t>
              </m:r>
            </m:e>
            <m:sub>
              <m:r>
                <w:rPr>
                  <w:rFonts w:ascii="Cambria Math" w:hAnsi="Cambria Math" w:cstheme="majorHAnsi"/>
                  <w:color w:val="000000" w:themeColor="text1"/>
                  <w:sz w:val="22"/>
                  <w:szCs w:val="22"/>
                  <w:lang w:val="en-US"/>
                </w:rPr>
                <m:t>T</m:t>
              </m:r>
            </m:sub>
          </m:sSub>
          <m:r>
            <w:rPr>
              <w:rFonts w:ascii="Cambria Math" w:hAnsi="Cambria Math" w:cstheme="majorHAnsi"/>
              <w:color w:val="000000" w:themeColor="text1"/>
              <w:sz w:val="22"/>
              <w:szCs w:val="22"/>
              <w:lang w:val="en-US"/>
            </w:rPr>
            <m:t>-</m:t>
          </m:r>
          <m:sSub>
            <m:sSubPr>
              <m:ctrlPr>
                <w:rPr>
                  <w:rFonts w:ascii="Cambria Math" w:hAnsi="Cambria Math" w:cstheme="majorHAnsi"/>
                  <w:i/>
                  <w:color w:val="000000" w:themeColor="text1"/>
                  <w:sz w:val="22"/>
                  <w:szCs w:val="22"/>
                  <w:lang w:val="en-US"/>
                </w:rPr>
              </m:ctrlPr>
            </m:sSubPr>
            <m:e>
              <m:r>
                <w:rPr>
                  <w:rFonts w:ascii="Cambria Math" w:hAnsi="Cambria Math" w:cstheme="majorHAnsi"/>
                  <w:color w:val="000000" w:themeColor="text1"/>
                  <w:sz w:val="22"/>
                  <w:szCs w:val="22"/>
                  <w:lang w:val="en-US"/>
                </w:rPr>
                <m:t>E</m:t>
              </m:r>
            </m:e>
            <m:sub>
              <m:r>
                <w:rPr>
                  <w:rFonts w:ascii="Cambria Math" w:hAnsi="Cambria Math" w:cstheme="majorHAnsi"/>
                  <w:color w:val="000000" w:themeColor="text1"/>
                  <w:sz w:val="22"/>
                  <w:szCs w:val="22"/>
                  <w:lang w:val="en-US"/>
                </w:rPr>
                <m:t>bi,i</m:t>
              </m:r>
            </m:sub>
          </m:sSub>
          <m:r>
            <w:rPr>
              <w:rFonts w:ascii="Cambria Math" w:hAnsi="Cambria Math" w:cstheme="majorHAnsi"/>
              <w:color w:val="000000" w:themeColor="text1"/>
              <w:sz w:val="22"/>
              <w:szCs w:val="22"/>
              <w:lang w:val="en-US"/>
            </w:rPr>
            <m:t xml:space="preserve">,  i=K,L,M,… </m:t>
          </m:r>
        </m:oMath>
      </m:oMathPara>
    </w:p>
    <w:p w14:paraId="05120ED8" w14:textId="77777777" w:rsidR="00E734E0" w:rsidRDefault="00E734E0" w:rsidP="00E734E0">
      <w:pPr>
        <w:pStyle w:val="Heading3"/>
        <w:rPr>
          <w:rFonts w:eastAsia="Times New Roman"/>
          <w:lang w:val="en-US" w:eastAsia="en-GB"/>
        </w:rPr>
      </w:pPr>
    </w:p>
    <w:p w14:paraId="104DD933" w14:textId="3904B7F5" w:rsidR="00E734E0" w:rsidRPr="00E734E0" w:rsidRDefault="00E734E0" w:rsidP="00E734E0">
      <w:pPr>
        <w:pStyle w:val="Heading3"/>
        <w:rPr>
          <w:rFonts w:eastAsia="Times New Roman"/>
          <w:lang w:val="en-US" w:eastAsia="en-GB"/>
        </w:rPr>
      </w:pPr>
      <w:bookmarkStart w:id="7" w:name="_Toc50991471"/>
      <w:r w:rsidRPr="00E734E0">
        <w:rPr>
          <w:rFonts w:eastAsia="Times New Roman"/>
          <w:lang w:val="en-US" w:eastAsia="en-GB"/>
        </w:rPr>
        <w:t>X-rays and Auger Electrons</w:t>
      </w:r>
      <w:bookmarkEnd w:id="7"/>
      <w:r w:rsidRPr="00E734E0">
        <w:rPr>
          <w:rFonts w:eastAsia="Times New Roman"/>
          <w:lang w:val="en-US" w:eastAsia="en-GB"/>
        </w:rPr>
        <w:t xml:space="preserve"> </w:t>
      </w:r>
    </w:p>
    <w:p w14:paraId="7FC4A1D6" w14:textId="11541249" w:rsidR="00E734E0" w:rsidRDefault="00E734E0" w:rsidP="00E734E0">
      <w:pPr>
        <w:textAlignment w:val="center"/>
        <w:rPr>
          <w:rFonts w:cstheme="majorHAnsi"/>
          <w:color w:val="000000" w:themeColor="text1"/>
          <w:sz w:val="22"/>
          <w:szCs w:val="22"/>
          <w:lang w:val="en-US"/>
        </w:rPr>
      </w:pPr>
      <w:r w:rsidRPr="00E734E0">
        <w:rPr>
          <w:rFonts w:cstheme="majorHAnsi"/>
          <w:color w:val="000000" w:themeColor="text1"/>
          <w:sz w:val="22"/>
          <w:szCs w:val="22"/>
          <w:lang w:val="en-US"/>
        </w:rPr>
        <w:t xml:space="preserve">When a conversion electron is expelled from subshell </w:t>
      </w:r>
      <w:r w:rsidRPr="00CA3835">
        <w:rPr>
          <w:rFonts w:cstheme="majorHAnsi"/>
          <w:i/>
          <w:iCs/>
          <w:color w:val="000000" w:themeColor="text1"/>
          <w:sz w:val="22"/>
          <w:szCs w:val="22"/>
          <w:lang w:val="en-US"/>
        </w:rPr>
        <w:t>m</w:t>
      </w:r>
      <w:r w:rsidRPr="00E734E0">
        <w:rPr>
          <w:rFonts w:cstheme="majorHAnsi"/>
          <w:color w:val="000000" w:themeColor="text1"/>
          <w:sz w:val="22"/>
          <w:szCs w:val="22"/>
          <w:lang w:val="en-US"/>
        </w:rPr>
        <w:t xml:space="preserve"> a vacancy is left behind. Still in an excited state, the atom undergoes further de-excitation. An electron from a higher subshell </w:t>
      </w:r>
      <m:oMath>
        <m:r>
          <w:rPr>
            <w:rFonts w:ascii="Cambria Math" w:hAnsi="Cambria Math" w:cstheme="majorHAnsi"/>
            <w:color w:val="000000" w:themeColor="text1"/>
            <w:sz w:val="22"/>
            <w:szCs w:val="22"/>
            <w:lang w:val="en-US"/>
          </w:rPr>
          <m:t>p</m:t>
        </m:r>
      </m:oMath>
      <w:r w:rsidRPr="00E734E0">
        <w:rPr>
          <w:rFonts w:cstheme="majorHAnsi"/>
          <w:color w:val="000000" w:themeColor="text1"/>
          <w:sz w:val="22"/>
          <w:szCs w:val="22"/>
          <w:lang w:val="en-US"/>
        </w:rPr>
        <w:t xml:space="preserve"> (&gt;</w:t>
      </w:r>
      <m:oMath>
        <m:r>
          <w:rPr>
            <w:rFonts w:ascii="Cambria Math" w:hAnsi="Cambria Math" w:cstheme="majorHAnsi"/>
            <w:color w:val="000000" w:themeColor="text1"/>
            <w:sz w:val="22"/>
            <w:szCs w:val="22"/>
            <w:lang w:val="en-US"/>
          </w:rPr>
          <m:t>m</m:t>
        </m:r>
      </m:oMath>
      <w:r w:rsidRPr="00E734E0">
        <w:rPr>
          <w:rFonts w:cstheme="majorHAnsi"/>
          <w:color w:val="000000" w:themeColor="text1"/>
          <w:sz w:val="22"/>
          <w:szCs w:val="22"/>
          <w:lang w:val="en-US"/>
        </w:rPr>
        <w:t xml:space="preserve">) descends and fills the vacancy, releasing atomic excitation energy by either emission of x-rays or Auger electrons. X-ray emission occurs when the transition energy goes into electromagnetic radiation. Difference in binding energy makes up the x-ray energy. </w:t>
      </w:r>
    </w:p>
    <w:p w14:paraId="14437EA0" w14:textId="77777777" w:rsidR="002A3C17" w:rsidRPr="00E734E0" w:rsidRDefault="002A3C17" w:rsidP="00E734E0">
      <w:pPr>
        <w:textAlignment w:val="center"/>
        <w:rPr>
          <w:rFonts w:cstheme="majorHAnsi"/>
          <w:color w:val="000000" w:themeColor="text1"/>
          <w:sz w:val="22"/>
          <w:szCs w:val="22"/>
          <w:lang w:val="en-US"/>
        </w:rPr>
      </w:pPr>
    </w:p>
    <w:p w14:paraId="358197B6" w14:textId="5652580F" w:rsidR="00E734E0" w:rsidRPr="002A3C17" w:rsidRDefault="003236EF" w:rsidP="00E734E0">
      <w:pPr>
        <w:textAlignment w:val="center"/>
        <w:rPr>
          <w:rFonts w:cstheme="majorHAnsi"/>
          <w:color w:val="000000" w:themeColor="text1"/>
          <w:sz w:val="22"/>
          <w:szCs w:val="22"/>
          <w:lang w:val="en-US"/>
        </w:rPr>
      </w:pPr>
      <m:oMathPara>
        <m:oMath>
          <m:sSub>
            <m:sSubPr>
              <m:ctrlPr>
                <w:rPr>
                  <w:rFonts w:ascii="Cambria Math" w:hAnsi="Cambria Math" w:cstheme="majorHAnsi"/>
                  <w:i/>
                  <w:color w:val="000000" w:themeColor="text1"/>
                  <w:sz w:val="22"/>
                  <w:szCs w:val="22"/>
                  <w:lang w:val="en-US"/>
                </w:rPr>
              </m:ctrlPr>
            </m:sSubPr>
            <m:e>
              <m:r>
                <w:rPr>
                  <w:rFonts w:ascii="Cambria Math" w:hAnsi="Cambria Math" w:cstheme="majorHAnsi"/>
                  <w:color w:val="000000" w:themeColor="text1"/>
                  <w:sz w:val="22"/>
                  <w:szCs w:val="22"/>
                  <w:lang w:val="en-US"/>
                </w:rPr>
                <m:t>E</m:t>
              </m:r>
            </m:e>
            <m:sub>
              <m:r>
                <w:rPr>
                  <w:rFonts w:ascii="Cambria Math" w:hAnsi="Cambria Math" w:cstheme="majorHAnsi"/>
                  <w:color w:val="000000" w:themeColor="text1"/>
                  <w:sz w:val="22"/>
                  <w:szCs w:val="22"/>
                  <w:lang w:val="en-US"/>
                </w:rPr>
                <m:t>x-ray</m:t>
              </m:r>
            </m:sub>
          </m:sSub>
          <m:r>
            <w:rPr>
              <w:rFonts w:ascii="Cambria Math" w:hAnsi="Cambria Math" w:cstheme="majorHAnsi"/>
              <w:color w:val="000000" w:themeColor="text1"/>
              <w:sz w:val="22"/>
              <w:szCs w:val="22"/>
              <w:lang w:val="en-US"/>
            </w:rPr>
            <m:t>=</m:t>
          </m:r>
          <m:sSub>
            <m:sSubPr>
              <m:ctrlPr>
                <w:rPr>
                  <w:rFonts w:ascii="Cambria Math" w:hAnsi="Cambria Math" w:cstheme="majorHAnsi"/>
                  <w:i/>
                  <w:color w:val="000000" w:themeColor="text1"/>
                  <w:sz w:val="22"/>
                  <w:szCs w:val="22"/>
                  <w:lang w:val="en-US"/>
                </w:rPr>
              </m:ctrlPr>
            </m:sSubPr>
            <m:e>
              <m:r>
                <w:rPr>
                  <w:rFonts w:ascii="Cambria Math" w:hAnsi="Cambria Math" w:cstheme="majorHAnsi"/>
                  <w:color w:val="000000" w:themeColor="text1"/>
                  <w:sz w:val="22"/>
                  <w:szCs w:val="22"/>
                  <w:lang w:val="en-US"/>
                </w:rPr>
                <m:t>E</m:t>
              </m:r>
            </m:e>
            <m:sub>
              <m:r>
                <w:rPr>
                  <w:rFonts w:ascii="Cambria Math" w:hAnsi="Cambria Math" w:cstheme="majorHAnsi"/>
                  <w:color w:val="000000" w:themeColor="text1"/>
                  <w:sz w:val="22"/>
                  <w:szCs w:val="22"/>
                  <w:lang w:val="en-US"/>
                </w:rPr>
                <m:t>T</m:t>
              </m:r>
            </m:sub>
          </m:sSub>
          <m:r>
            <w:rPr>
              <w:rFonts w:ascii="Cambria Math" w:hAnsi="Cambria Math" w:cstheme="majorHAnsi"/>
              <w:color w:val="000000" w:themeColor="text1"/>
              <w:sz w:val="22"/>
              <w:szCs w:val="22"/>
              <w:lang w:val="en-US"/>
            </w:rPr>
            <m:t xml:space="preserve">= </m:t>
          </m:r>
          <m:sSub>
            <m:sSubPr>
              <m:ctrlPr>
                <w:rPr>
                  <w:rFonts w:ascii="Cambria Math" w:hAnsi="Cambria Math" w:cstheme="majorHAnsi"/>
                  <w:i/>
                  <w:color w:val="000000" w:themeColor="text1"/>
                  <w:sz w:val="22"/>
                  <w:szCs w:val="22"/>
                  <w:lang w:val="en-US"/>
                </w:rPr>
              </m:ctrlPr>
            </m:sSubPr>
            <m:e>
              <m:r>
                <w:rPr>
                  <w:rFonts w:ascii="Cambria Math" w:hAnsi="Cambria Math" w:cstheme="majorHAnsi"/>
                  <w:color w:val="000000" w:themeColor="text1"/>
                  <w:sz w:val="22"/>
                  <w:szCs w:val="22"/>
                  <w:lang w:val="en-US"/>
                </w:rPr>
                <m:t>E</m:t>
              </m:r>
            </m:e>
            <m:sub>
              <m:r>
                <w:rPr>
                  <w:rFonts w:ascii="Cambria Math" w:hAnsi="Cambria Math" w:cstheme="majorHAnsi"/>
                  <w:color w:val="000000" w:themeColor="text1"/>
                  <w:sz w:val="22"/>
                  <w:szCs w:val="22"/>
                  <w:lang w:val="en-US"/>
                </w:rPr>
                <m:t>bi, p</m:t>
              </m:r>
            </m:sub>
          </m:sSub>
          <m:r>
            <w:rPr>
              <w:rFonts w:ascii="Cambria Math" w:hAnsi="Cambria Math" w:cstheme="majorHAnsi"/>
              <w:color w:val="000000" w:themeColor="text1"/>
              <w:sz w:val="22"/>
              <w:szCs w:val="22"/>
              <w:lang w:val="en-US"/>
            </w:rPr>
            <m:t>-</m:t>
          </m:r>
          <m:sSub>
            <m:sSubPr>
              <m:ctrlPr>
                <w:rPr>
                  <w:rFonts w:ascii="Cambria Math" w:hAnsi="Cambria Math" w:cstheme="majorHAnsi"/>
                  <w:i/>
                  <w:color w:val="000000" w:themeColor="text1"/>
                  <w:sz w:val="22"/>
                  <w:szCs w:val="22"/>
                  <w:lang w:val="en-US"/>
                </w:rPr>
              </m:ctrlPr>
            </m:sSubPr>
            <m:e>
              <m:r>
                <w:rPr>
                  <w:rFonts w:ascii="Cambria Math" w:hAnsi="Cambria Math" w:cstheme="majorHAnsi"/>
                  <w:color w:val="000000" w:themeColor="text1"/>
                  <w:sz w:val="22"/>
                  <w:szCs w:val="22"/>
                  <w:lang w:val="en-US"/>
                </w:rPr>
                <m:t>E</m:t>
              </m:r>
            </m:e>
            <m:sub>
              <m:r>
                <w:rPr>
                  <w:rFonts w:ascii="Cambria Math" w:hAnsi="Cambria Math" w:cstheme="majorHAnsi"/>
                  <w:color w:val="000000" w:themeColor="text1"/>
                  <w:sz w:val="22"/>
                  <w:szCs w:val="22"/>
                  <w:lang w:val="en-US"/>
                </w:rPr>
                <m:t>bi,m</m:t>
              </m:r>
            </m:sub>
          </m:sSub>
        </m:oMath>
      </m:oMathPara>
    </w:p>
    <w:p w14:paraId="270659AE" w14:textId="77777777" w:rsidR="002A3C17" w:rsidRPr="00E734E0" w:rsidRDefault="002A3C17" w:rsidP="00E734E0">
      <w:pPr>
        <w:textAlignment w:val="center"/>
        <w:rPr>
          <w:rFonts w:cstheme="majorHAnsi"/>
          <w:color w:val="000000" w:themeColor="text1"/>
          <w:sz w:val="22"/>
          <w:szCs w:val="22"/>
          <w:lang w:val="en-US"/>
        </w:rPr>
      </w:pPr>
    </w:p>
    <w:p w14:paraId="47A5FC74" w14:textId="762DC74B" w:rsidR="00E734E0" w:rsidRPr="00E734E0" w:rsidRDefault="00E734E0" w:rsidP="00E734E0">
      <w:pPr>
        <w:textAlignment w:val="center"/>
        <w:rPr>
          <w:rFonts w:cstheme="majorHAnsi"/>
          <w:color w:val="000000" w:themeColor="text1"/>
          <w:sz w:val="22"/>
          <w:szCs w:val="22"/>
          <w:lang w:val="en-US"/>
        </w:rPr>
      </w:pPr>
      <w:r w:rsidRPr="00E734E0">
        <w:rPr>
          <w:rFonts w:cstheme="majorHAnsi"/>
          <w:color w:val="000000" w:themeColor="text1"/>
          <w:sz w:val="22"/>
          <w:szCs w:val="22"/>
          <w:lang w:val="en-US"/>
        </w:rPr>
        <w:t>On the other hand, the transition energy may go into freeing an electron of an intermediate subshell n where n lies between shell m and p. Th</w:t>
      </w:r>
      <w:r w:rsidR="00CA3835">
        <w:rPr>
          <w:rFonts w:cstheme="majorHAnsi"/>
          <w:color w:val="000000" w:themeColor="text1"/>
          <w:sz w:val="22"/>
          <w:szCs w:val="22"/>
          <w:lang w:val="en-US"/>
        </w:rPr>
        <w:t>is is</w:t>
      </w:r>
      <w:r w:rsidRPr="00E734E0">
        <w:rPr>
          <w:rFonts w:cstheme="majorHAnsi"/>
          <w:color w:val="000000" w:themeColor="text1"/>
          <w:sz w:val="22"/>
          <w:szCs w:val="22"/>
          <w:lang w:val="en-US"/>
        </w:rPr>
        <w:t xml:space="preserve"> </w:t>
      </w:r>
      <w:r w:rsidR="00CA3835">
        <w:rPr>
          <w:rFonts w:cstheme="majorHAnsi"/>
          <w:color w:val="000000" w:themeColor="text1"/>
          <w:sz w:val="22"/>
          <w:szCs w:val="22"/>
          <w:lang w:val="en-US"/>
        </w:rPr>
        <w:t xml:space="preserve">called </w:t>
      </w:r>
      <w:r w:rsidRPr="00E734E0">
        <w:rPr>
          <w:rFonts w:cstheme="majorHAnsi"/>
          <w:color w:val="000000" w:themeColor="text1"/>
          <w:sz w:val="22"/>
          <w:szCs w:val="22"/>
          <w:lang w:val="en-US"/>
        </w:rPr>
        <w:t>Auger electron</w:t>
      </w:r>
      <w:r w:rsidR="00CA3835">
        <w:rPr>
          <w:rFonts w:cstheme="majorHAnsi"/>
          <w:color w:val="000000" w:themeColor="text1"/>
          <w:sz w:val="22"/>
          <w:szCs w:val="22"/>
          <w:lang w:val="en-US"/>
        </w:rPr>
        <w:t xml:space="preserve"> and</w:t>
      </w:r>
      <w:r w:rsidRPr="00E734E0">
        <w:rPr>
          <w:rFonts w:cstheme="majorHAnsi"/>
          <w:color w:val="000000" w:themeColor="text1"/>
          <w:sz w:val="22"/>
          <w:szCs w:val="22"/>
          <w:lang w:val="en-US"/>
        </w:rPr>
        <w:t xml:space="preserve"> has energy equal to the difference in transition energy and binding energy. </w:t>
      </w:r>
    </w:p>
    <w:p w14:paraId="45D2D817" w14:textId="699DD663" w:rsidR="00E734E0" w:rsidRPr="00E734E0" w:rsidRDefault="003236EF" w:rsidP="00E734E0">
      <w:pPr>
        <w:textAlignment w:val="center"/>
        <w:rPr>
          <w:rFonts w:cstheme="majorHAnsi"/>
          <w:color w:val="000000" w:themeColor="text1"/>
          <w:sz w:val="22"/>
          <w:szCs w:val="22"/>
          <w:lang w:val="en-US"/>
        </w:rPr>
      </w:pPr>
      <m:oMathPara>
        <m:oMath>
          <m:sSub>
            <m:sSubPr>
              <m:ctrlPr>
                <w:rPr>
                  <w:rFonts w:ascii="Cambria Math" w:hAnsi="Cambria Math" w:cstheme="majorHAnsi"/>
                  <w:i/>
                  <w:color w:val="000000" w:themeColor="text1"/>
                  <w:sz w:val="22"/>
                  <w:szCs w:val="22"/>
                  <w:lang w:val="en-US"/>
                </w:rPr>
              </m:ctrlPr>
            </m:sSubPr>
            <m:e>
              <m:r>
                <w:rPr>
                  <w:rFonts w:ascii="Cambria Math" w:hAnsi="Cambria Math" w:cstheme="majorHAnsi"/>
                  <w:color w:val="000000" w:themeColor="text1"/>
                  <w:sz w:val="22"/>
                  <w:szCs w:val="22"/>
                  <w:lang w:val="en-US"/>
                </w:rPr>
                <m:t>E</m:t>
              </m:r>
            </m:e>
            <m:sub>
              <m:r>
                <w:rPr>
                  <w:rFonts w:ascii="Cambria Math" w:hAnsi="Cambria Math" w:cstheme="majorHAnsi"/>
                  <w:color w:val="000000" w:themeColor="text1"/>
                  <w:sz w:val="22"/>
                  <w:szCs w:val="22"/>
                  <w:lang w:val="en-US"/>
                </w:rPr>
                <m:t>A</m:t>
              </m:r>
              <m:sSup>
                <m:sSupPr>
                  <m:ctrlPr>
                    <w:rPr>
                      <w:rFonts w:ascii="Cambria Math" w:hAnsi="Cambria Math" w:cstheme="majorHAnsi"/>
                      <w:i/>
                      <w:color w:val="000000" w:themeColor="text1"/>
                      <w:sz w:val="22"/>
                      <w:szCs w:val="22"/>
                      <w:lang w:val="en-US"/>
                    </w:rPr>
                  </m:ctrlPr>
                </m:sSupPr>
                <m:e>
                  <m:r>
                    <w:rPr>
                      <w:rFonts w:ascii="Cambria Math" w:hAnsi="Cambria Math" w:cstheme="majorHAnsi"/>
                      <w:color w:val="000000" w:themeColor="text1"/>
                      <w:sz w:val="22"/>
                      <w:szCs w:val="22"/>
                      <w:lang w:val="en-US"/>
                    </w:rPr>
                    <m:t>e</m:t>
                  </m:r>
                </m:e>
                <m:sup>
                  <m:r>
                    <w:rPr>
                      <w:rFonts w:ascii="Cambria Math" w:hAnsi="Cambria Math" w:cstheme="majorHAnsi"/>
                      <w:color w:val="000000" w:themeColor="text1"/>
                      <w:sz w:val="22"/>
                      <w:szCs w:val="22"/>
                      <w:lang w:val="en-US"/>
                    </w:rPr>
                    <m:t>-</m:t>
                  </m:r>
                </m:sup>
              </m:sSup>
            </m:sub>
          </m:sSub>
          <m:r>
            <w:rPr>
              <w:rFonts w:ascii="Cambria Math" w:hAnsi="Cambria Math" w:cstheme="majorHAnsi"/>
              <w:color w:val="000000" w:themeColor="text1"/>
              <w:sz w:val="22"/>
              <w:szCs w:val="22"/>
              <w:lang w:val="en-US"/>
            </w:rPr>
            <m:t>=</m:t>
          </m:r>
          <m:sSub>
            <m:sSubPr>
              <m:ctrlPr>
                <w:rPr>
                  <w:rFonts w:ascii="Cambria Math" w:hAnsi="Cambria Math" w:cstheme="majorHAnsi"/>
                  <w:i/>
                  <w:color w:val="000000" w:themeColor="text1"/>
                  <w:sz w:val="22"/>
                  <w:szCs w:val="22"/>
                  <w:lang w:val="en-US"/>
                </w:rPr>
              </m:ctrlPr>
            </m:sSubPr>
            <m:e>
              <m:r>
                <w:rPr>
                  <w:rFonts w:ascii="Cambria Math" w:hAnsi="Cambria Math" w:cstheme="majorHAnsi"/>
                  <w:color w:val="000000" w:themeColor="text1"/>
                  <w:sz w:val="22"/>
                  <w:szCs w:val="22"/>
                  <w:lang w:val="en-US"/>
                </w:rPr>
                <m:t>E</m:t>
              </m:r>
            </m:e>
            <m:sub>
              <m:r>
                <w:rPr>
                  <w:rFonts w:ascii="Cambria Math" w:hAnsi="Cambria Math" w:cstheme="majorHAnsi"/>
                  <w:color w:val="000000" w:themeColor="text1"/>
                  <w:sz w:val="22"/>
                  <w:szCs w:val="22"/>
                  <w:lang w:val="en-US"/>
                </w:rPr>
                <m:t>T</m:t>
              </m:r>
            </m:sub>
          </m:sSub>
          <m:r>
            <w:rPr>
              <w:rFonts w:ascii="Cambria Math" w:hAnsi="Cambria Math" w:cstheme="majorHAnsi"/>
              <w:color w:val="000000" w:themeColor="text1"/>
              <w:sz w:val="22"/>
              <w:szCs w:val="22"/>
              <w:lang w:val="en-US"/>
            </w:rPr>
            <m:t>-</m:t>
          </m:r>
          <m:sSub>
            <m:sSubPr>
              <m:ctrlPr>
                <w:rPr>
                  <w:rFonts w:ascii="Cambria Math" w:hAnsi="Cambria Math" w:cstheme="majorHAnsi"/>
                  <w:i/>
                  <w:color w:val="000000" w:themeColor="text1"/>
                  <w:sz w:val="22"/>
                  <w:szCs w:val="22"/>
                  <w:lang w:val="en-US"/>
                </w:rPr>
              </m:ctrlPr>
            </m:sSubPr>
            <m:e>
              <m:r>
                <w:rPr>
                  <w:rFonts w:ascii="Cambria Math" w:hAnsi="Cambria Math" w:cstheme="majorHAnsi"/>
                  <w:color w:val="000000" w:themeColor="text1"/>
                  <w:sz w:val="22"/>
                  <w:szCs w:val="22"/>
                  <w:lang w:val="en-US"/>
                </w:rPr>
                <m:t>E</m:t>
              </m:r>
            </m:e>
            <m:sub>
              <m:r>
                <w:rPr>
                  <w:rFonts w:ascii="Cambria Math" w:hAnsi="Cambria Math" w:cstheme="majorHAnsi"/>
                  <w:color w:val="000000" w:themeColor="text1"/>
                  <w:sz w:val="22"/>
                  <w:szCs w:val="22"/>
                  <w:lang w:val="en-US"/>
                </w:rPr>
                <m:t>bi,n</m:t>
              </m:r>
            </m:sub>
          </m:sSub>
          <m:r>
            <w:rPr>
              <w:rFonts w:ascii="Cambria Math" w:hAnsi="Cambria Math" w:cstheme="majorHAnsi"/>
              <w:color w:val="000000" w:themeColor="text1"/>
              <w:sz w:val="22"/>
              <w:szCs w:val="22"/>
              <w:lang w:val="en-US"/>
            </w:rPr>
            <m:t xml:space="preserve"> </m:t>
          </m:r>
        </m:oMath>
      </m:oMathPara>
    </w:p>
    <w:p w14:paraId="4DFFD38C" w14:textId="77777777" w:rsidR="000C65B0" w:rsidRPr="00E734E0" w:rsidRDefault="000C65B0" w:rsidP="000C65B0">
      <w:pPr>
        <w:textAlignment w:val="center"/>
        <w:rPr>
          <w:rFonts w:cstheme="majorHAnsi"/>
          <w:color w:val="000000" w:themeColor="text1"/>
          <w:sz w:val="22"/>
          <w:szCs w:val="22"/>
          <w:lang w:val="en-US"/>
        </w:rPr>
      </w:pPr>
    </w:p>
    <w:p w14:paraId="47DA0605" w14:textId="1225CF87" w:rsidR="000E4621" w:rsidRDefault="000E4621" w:rsidP="00C22B7F">
      <w:pPr>
        <w:textAlignment w:val="center"/>
        <w:rPr>
          <w:rFonts w:cstheme="majorHAnsi"/>
          <w:sz w:val="22"/>
          <w:szCs w:val="22"/>
          <w:lang w:val="en-US"/>
        </w:rPr>
      </w:pPr>
    </w:p>
    <w:p w14:paraId="4F971C20" w14:textId="3F73B397" w:rsidR="000E4621" w:rsidRDefault="000E4621" w:rsidP="00783395">
      <w:pPr>
        <w:pStyle w:val="Heading2"/>
        <w:rPr>
          <w:lang w:val="en-US"/>
        </w:rPr>
      </w:pPr>
      <w:r w:rsidRPr="000E4621">
        <w:rPr>
          <w:highlight w:val="yellow"/>
          <w:lang w:val="en-US"/>
        </w:rPr>
        <w:t>Neutron</w:t>
      </w:r>
      <w:r w:rsidR="00783395">
        <w:rPr>
          <w:lang w:val="en-US"/>
        </w:rPr>
        <w:t>-beam attenuation</w:t>
      </w:r>
    </w:p>
    <w:p w14:paraId="54BD6FC9" w14:textId="18B7A7A5" w:rsidR="00530144" w:rsidRDefault="00530144" w:rsidP="00530144">
      <w:pPr>
        <w:rPr>
          <w:lang w:val="en-US" w:eastAsia="en-US"/>
        </w:rPr>
      </w:pPr>
      <w:r>
        <w:rPr>
          <w:lang w:val="en-US" w:eastAsia="en-US"/>
        </w:rPr>
        <w:t xml:space="preserve">A beam of N neutrons </w:t>
      </w:r>
      <w:r w:rsidR="002A747E">
        <w:rPr>
          <w:lang w:val="en-US" w:eastAsia="en-US"/>
        </w:rPr>
        <w:t xml:space="preserve">incident upon a target will exit the target with fewer neutrons. While traversing the target some of the neutrons are absorbed in the material. The number of neutrons N_0 passing through the absorber is given by Lambert-Beers law, which states that </w:t>
      </w:r>
    </w:p>
    <w:p w14:paraId="2B96116C" w14:textId="3727139B" w:rsidR="00530144" w:rsidRDefault="00530144" w:rsidP="00530144">
      <w:pPr>
        <w:rPr>
          <w:lang w:val="en-US" w:eastAsia="en-US"/>
        </w:rPr>
      </w:pPr>
    </w:p>
    <w:p w14:paraId="71280410" w14:textId="46C6133E" w:rsidR="00530144" w:rsidRPr="00530144" w:rsidRDefault="00530144" w:rsidP="00530144">
      <w:pPr>
        <w:rPr>
          <w:lang w:val="en-US" w:eastAsia="en-US"/>
        </w:rPr>
      </w:pPr>
      <m:oMathPara>
        <m:oMath>
          <m:r>
            <w:rPr>
              <w:rFonts w:ascii="Cambria Math" w:hAnsi="Cambria Math"/>
              <w:lang w:val="en-US" w:eastAsia="en-US"/>
            </w:rPr>
            <m:t xml:space="preserve">N = </m:t>
          </m:r>
          <m:sSub>
            <m:sSubPr>
              <m:ctrlPr>
                <w:rPr>
                  <w:rFonts w:ascii="Cambria Math" w:hAnsi="Cambria Math"/>
                  <w:i/>
                  <w:lang w:val="en-US" w:eastAsia="en-US"/>
                </w:rPr>
              </m:ctrlPr>
            </m:sSubPr>
            <m:e>
              <m:r>
                <w:rPr>
                  <w:rFonts w:ascii="Cambria Math" w:hAnsi="Cambria Math"/>
                  <w:lang w:val="en-US" w:eastAsia="en-US"/>
                </w:rPr>
                <m:t>N</m:t>
              </m:r>
            </m:e>
            <m:sub>
              <m:r>
                <w:rPr>
                  <w:rFonts w:ascii="Cambria Math" w:hAnsi="Cambria Math"/>
                  <w:lang w:val="en-US" w:eastAsia="en-US"/>
                </w:rPr>
                <m:t>0</m:t>
              </m:r>
            </m:sub>
          </m:sSub>
          <m:sSup>
            <m:sSupPr>
              <m:ctrlPr>
                <w:rPr>
                  <w:rFonts w:ascii="Cambria Math" w:hAnsi="Cambria Math"/>
                  <w:i/>
                  <w:lang w:val="en-US" w:eastAsia="en-US"/>
                </w:rPr>
              </m:ctrlPr>
            </m:sSupPr>
            <m:e>
              <m:r>
                <w:rPr>
                  <w:rFonts w:ascii="Cambria Math" w:hAnsi="Cambria Math"/>
                  <w:lang w:val="en-US" w:eastAsia="en-US"/>
                </w:rPr>
                <m:t>e</m:t>
              </m:r>
            </m:e>
            <m:sup>
              <m:r>
                <w:rPr>
                  <w:rFonts w:ascii="Cambria Math" w:hAnsi="Cambria Math"/>
                  <w:lang w:val="en-US" w:eastAsia="en-US"/>
                </w:rPr>
                <m:t>μx</m:t>
              </m:r>
            </m:sup>
          </m:sSup>
        </m:oMath>
      </m:oMathPara>
    </w:p>
    <w:p w14:paraId="46DE49C5" w14:textId="77777777" w:rsidR="009E67FB" w:rsidRDefault="009E67FB" w:rsidP="00530144">
      <w:pPr>
        <w:rPr>
          <w:lang w:val="en-US"/>
        </w:rPr>
      </w:pPr>
      <w:bookmarkStart w:id="8" w:name="_Toc50991473"/>
    </w:p>
    <w:p w14:paraId="34605399" w14:textId="0F1C2C5B" w:rsidR="00530144" w:rsidRDefault="00530144" w:rsidP="00530144">
      <w:pPr>
        <w:rPr>
          <w:lang w:val="en-US"/>
        </w:rPr>
      </w:pPr>
      <w:r>
        <w:rPr>
          <w:lang w:val="en-US"/>
        </w:rPr>
        <w:t xml:space="preserve">The absorption coefficient </w:t>
      </w:r>
      <m:oMath>
        <m:r>
          <w:rPr>
            <w:rFonts w:ascii="Cambria Math" w:hAnsi="Cambria Math"/>
            <w:lang w:val="en-US"/>
          </w:rPr>
          <m:t>μ</m:t>
        </m:r>
      </m:oMath>
      <w:r>
        <w:rPr>
          <w:lang w:val="en-US"/>
        </w:rPr>
        <w:t xml:space="preserve"> is characteristic of the material and neutron energy. It is inversely proportional to the mean free path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m:t>
            </m:r>
          </m:sub>
        </m:sSub>
      </m:oMath>
      <w:r>
        <w:rPr>
          <w:lang w:val="en-US"/>
        </w:rPr>
        <w:t xml:space="preserve">. </w:t>
      </w:r>
      <w:r w:rsidR="002A747E">
        <w:rPr>
          <w:lang w:val="en-US"/>
        </w:rPr>
        <w:t xml:space="preserve">The </w:t>
      </w:r>
      <w:r w:rsidR="00901973">
        <w:rPr>
          <w:lang w:val="en-US"/>
        </w:rPr>
        <w:t>chance</w:t>
      </w:r>
      <w:r w:rsidR="002A747E">
        <w:rPr>
          <w:lang w:val="en-US"/>
        </w:rPr>
        <w:t xml:space="preserve"> of </w:t>
      </w:r>
      <w:r w:rsidR="00901973">
        <w:rPr>
          <w:lang w:val="en-US"/>
        </w:rPr>
        <w:t xml:space="preserve">a neutron </w:t>
      </w:r>
      <w:r w:rsidR="002A747E">
        <w:rPr>
          <w:lang w:val="en-US"/>
        </w:rPr>
        <w:t>escap</w:t>
      </w:r>
      <w:r w:rsidR="00901973">
        <w:rPr>
          <w:lang w:val="en-US"/>
        </w:rPr>
        <w:t>ing the absorber</w:t>
      </w:r>
      <w:r w:rsidR="002A747E">
        <w:rPr>
          <w:lang w:val="en-US"/>
        </w:rPr>
        <w:t xml:space="preserve"> is the ratio of escaped neutrons to incident neutrons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r>
          <w:rPr>
            <w:rFonts w:ascii="Cambria Math" w:hAnsi="Cambria Math"/>
            <w:lang w:val="en-US"/>
          </w:rPr>
          <m:t>/N</m:t>
        </m:r>
      </m:oMath>
      <w:r w:rsidR="002A747E">
        <w:rPr>
          <w:lang w:val="en-US"/>
        </w:rPr>
        <w:t>)</w:t>
      </w:r>
      <w:r w:rsidR="00901973">
        <w:rPr>
          <w:lang w:val="en-US"/>
        </w:rPr>
        <w:t xml:space="preserve"> and t</w:t>
      </w:r>
      <w:r w:rsidR="002A747E">
        <w:rPr>
          <w:lang w:val="en-US"/>
        </w:rPr>
        <w:t xml:space="preserve">he </w:t>
      </w:r>
      <w:r w:rsidR="00901973">
        <w:rPr>
          <w:lang w:val="en-US"/>
        </w:rPr>
        <w:t>absorption</w:t>
      </w:r>
      <w:r w:rsidR="002A747E">
        <w:rPr>
          <w:lang w:val="en-US"/>
        </w:rPr>
        <w:t xml:space="preserve"> probability </w:t>
      </w:r>
      <m:oMath>
        <m:r>
          <w:rPr>
            <w:rFonts w:ascii="Cambria Math" w:hAnsi="Cambria Math"/>
            <w:lang w:val="en-US"/>
          </w:rPr>
          <m:t>p</m:t>
        </m:r>
      </m:oMath>
      <w:r w:rsidR="002A747E">
        <w:rPr>
          <w:lang w:val="en-US"/>
        </w:rPr>
        <w:t xml:space="preserve"> can be expressed as</w:t>
      </w:r>
    </w:p>
    <w:p w14:paraId="4B80C24E" w14:textId="25AB17A9" w:rsidR="002A747E" w:rsidRDefault="002A747E" w:rsidP="00530144">
      <w:pPr>
        <w:rPr>
          <w:lang w:val="en-US"/>
        </w:rPr>
      </w:pPr>
    </w:p>
    <w:p w14:paraId="2FB76265" w14:textId="69550A6A" w:rsidR="002A747E" w:rsidRPr="002A747E" w:rsidRDefault="002A747E" w:rsidP="00530144">
      <w:pPr>
        <w:rPr>
          <w:lang w:val="en-US"/>
        </w:rPr>
      </w:pPr>
      <m:oMathPara>
        <m:oMath>
          <m:r>
            <w:rPr>
              <w:rFonts w:ascii="Cambria Math" w:hAnsi="Cambria Math"/>
              <w:lang w:val="en-US"/>
            </w:rPr>
            <m:t>p= 1-</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num>
            <m:den>
              <m:r>
                <w:rPr>
                  <w:rFonts w:ascii="Cambria Math" w:hAnsi="Cambria Math"/>
                  <w:lang w:val="en-US"/>
                </w:rPr>
                <m:t>N</m:t>
              </m:r>
            </m:den>
          </m:f>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f>
                <m:fPr>
                  <m:ctrlPr>
                    <w:rPr>
                      <w:rFonts w:ascii="Cambria Math" w:hAnsi="Cambria Math"/>
                      <w:i/>
                      <w:lang w:val="en-US"/>
                    </w:rPr>
                  </m:ctrlPr>
                </m:fPr>
                <m:num>
                  <m:r>
                    <w:rPr>
                      <w:rFonts w:ascii="Cambria Math" w:hAnsi="Cambria Math"/>
                      <w:lang w:val="en-US"/>
                    </w:rPr>
                    <m:t>x</m:t>
                  </m:r>
                </m:num>
                <m:den>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m:t>
                      </m:r>
                    </m:sub>
                  </m:sSub>
                </m:den>
              </m:f>
            </m:sup>
          </m:sSup>
        </m:oMath>
      </m:oMathPara>
    </w:p>
    <w:p w14:paraId="6492D618" w14:textId="31B886E7" w:rsidR="009E67FB" w:rsidRDefault="009E67FB" w:rsidP="009E67FB">
      <w:pPr>
        <w:rPr>
          <w:lang w:val="en-US"/>
        </w:rPr>
      </w:pPr>
      <w:r>
        <w:rPr>
          <w:lang w:val="en-US"/>
        </w:rPr>
        <w:t xml:space="preserve">The probability of being absorbed increases for neutrons where the absorber thickness is relatively large to the mean free path. </w:t>
      </w:r>
    </w:p>
    <w:p w14:paraId="6D1E4F4A" w14:textId="77777777" w:rsidR="009E67FB" w:rsidRDefault="009E67FB" w:rsidP="001D7C17">
      <w:pPr>
        <w:pStyle w:val="Heading1"/>
        <w:rPr>
          <w:lang w:val="en-US"/>
        </w:rPr>
      </w:pPr>
    </w:p>
    <w:p w14:paraId="4B8D3906" w14:textId="702C434A" w:rsidR="001E4F7D" w:rsidRDefault="00202F26" w:rsidP="001D7C17">
      <w:pPr>
        <w:pStyle w:val="Heading1"/>
        <w:rPr>
          <w:lang w:val="en-US"/>
        </w:rPr>
      </w:pPr>
      <w:r w:rsidRPr="00202F26">
        <w:rPr>
          <w:lang w:val="en-US"/>
        </w:rPr>
        <w:t xml:space="preserve">Electrons </w:t>
      </w:r>
      <w:r w:rsidR="001D7C17">
        <w:rPr>
          <w:lang w:val="en-US"/>
        </w:rPr>
        <w:t>I</w:t>
      </w:r>
      <w:r w:rsidRPr="00202F26">
        <w:rPr>
          <w:lang w:val="en-US"/>
        </w:rPr>
        <w:t>nteraction</w:t>
      </w:r>
      <w:r w:rsidR="001D7C17">
        <w:rPr>
          <w:lang w:val="en-US"/>
        </w:rPr>
        <w:t xml:space="preserve"> with </w:t>
      </w:r>
      <w:r w:rsidR="003C596D">
        <w:rPr>
          <w:lang w:val="en-US"/>
        </w:rPr>
        <w:t>M</w:t>
      </w:r>
      <w:r w:rsidR="001D7C17">
        <w:rPr>
          <w:lang w:val="en-US"/>
        </w:rPr>
        <w:t>atter</w:t>
      </w:r>
      <w:bookmarkEnd w:id="8"/>
    </w:p>
    <w:p w14:paraId="42DADD23" w14:textId="786810BA" w:rsidR="001D7C17" w:rsidRDefault="001D7C17" w:rsidP="001D7C17">
      <w:pPr>
        <w:rPr>
          <w:lang w:val="en-US"/>
        </w:rPr>
      </w:pPr>
    </w:p>
    <w:p w14:paraId="2CCD0311" w14:textId="1908BF3F" w:rsidR="001D7C17" w:rsidRPr="00106A86" w:rsidRDefault="00106A86" w:rsidP="003C596D">
      <w:pPr>
        <w:rPr>
          <w:color w:val="7F7F7F" w:themeColor="text1" w:themeTint="80"/>
          <w:lang w:val="en-US"/>
        </w:rPr>
      </w:pPr>
      <w:r w:rsidRPr="00106A86">
        <w:rPr>
          <w:b/>
          <w:bCs/>
          <w:color w:val="7F7F7F" w:themeColor="text1" w:themeTint="80"/>
          <w:lang w:val="en-US"/>
        </w:rPr>
        <w:t>More elsewhere:</w:t>
      </w:r>
      <w:r>
        <w:rPr>
          <w:color w:val="7F7F7F" w:themeColor="text1" w:themeTint="80"/>
          <w:lang w:val="en-US"/>
        </w:rPr>
        <w:t xml:space="preserve"> </w:t>
      </w:r>
      <w:r w:rsidR="001D7C17" w:rsidRPr="00106A86">
        <w:rPr>
          <w:color w:val="7F7F7F" w:themeColor="text1" w:themeTint="80"/>
          <w:lang w:val="en-US"/>
        </w:rPr>
        <w:t xml:space="preserve">The detector under consideration is sensitive to charged particles. From radiative capture in gadolinium, conversion electrons are produced with energies from tens of </w:t>
      </w:r>
      <w:proofErr w:type="spellStart"/>
      <w:r w:rsidR="001D7C17" w:rsidRPr="00106A86">
        <w:rPr>
          <w:color w:val="7F7F7F" w:themeColor="text1" w:themeTint="80"/>
          <w:lang w:val="en-US"/>
        </w:rPr>
        <w:t>keVs</w:t>
      </w:r>
      <w:proofErr w:type="spellEnd"/>
      <w:r w:rsidR="001D7C17" w:rsidRPr="00106A86">
        <w:rPr>
          <w:color w:val="7F7F7F" w:themeColor="text1" w:themeTint="80"/>
          <w:lang w:val="en-US"/>
        </w:rPr>
        <w:t xml:space="preserve"> to hundreds of </w:t>
      </w:r>
      <w:proofErr w:type="spellStart"/>
      <w:r w:rsidR="001D7C17" w:rsidRPr="00106A86">
        <w:rPr>
          <w:color w:val="7F7F7F" w:themeColor="text1" w:themeTint="80"/>
          <w:lang w:val="en-US"/>
        </w:rPr>
        <w:t>keVs</w:t>
      </w:r>
      <w:proofErr w:type="spellEnd"/>
      <w:r w:rsidR="001D7C17" w:rsidRPr="00106A86">
        <w:rPr>
          <w:color w:val="7F7F7F" w:themeColor="text1" w:themeTint="80"/>
          <w:lang w:val="en-US"/>
        </w:rPr>
        <w:t xml:space="preserve">. These electrons are the source term (of the signals registered by) in the detector. </w:t>
      </w:r>
    </w:p>
    <w:p w14:paraId="4FFB7320" w14:textId="77777777" w:rsidR="001D7C17" w:rsidRDefault="001D7C17" w:rsidP="003C596D">
      <w:pPr>
        <w:rPr>
          <w:lang w:val="en-US"/>
        </w:rPr>
      </w:pPr>
      <w:r>
        <w:rPr>
          <w:lang w:val="en-US"/>
        </w:rPr>
        <w:t> </w:t>
      </w:r>
    </w:p>
    <w:p w14:paraId="56CD2F27" w14:textId="5878D6CD" w:rsidR="001D7C17" w:rsidRDefault="001D7C17" w:rsidP="003C596D">
      <w:pPr>
        <w:rPr>
          <w:lang w:val="en-US"/>
        </w:rPr>
      </w:pPr>
      <w:r>
        <w:rPr>
          <w:lang w:val="en-US"/>
        </w:rPr>
        <w:lastRenderedPageBreak/>
        <w:t xml:space="preserve">Electrons are charged particles and are </w:t>
      </w:r>
      <w:r w:rsidR="00BF6D02">
        <w:rPr>
          <w:lang w:val="en-US"/>
        </w:rPr>
        <w:t>affected</w:t>
      </w:r>
      <w:r>
        <w:rPr>
          <w:lang w:val="en-US"/>
        </w:rPr>
        <w:t xml:space="preserve"> by Coulomb forces. They interact with matter through elastic collisions (no energy loss) and inelastic collisions (energy loss).</w:t>
      </w:r>
      <w:r w:rsidRPr="001D7C17">
        <w:rPr>
          <w:lang w:val="en-US"/>
        </w:rPr>
        <w:t xml:space="preserve"> </w:t>
      </w:r>
      <w:r>
        <w:rPr>
          <w:lang w:val="en-US"/>
        </w:rPr>
        <w:t xml:space="preserve">During a collision the electron loses energy and/or changes direction. </w:t>
      </w:r>
    </w:p>
    <w:p w14:paraId="741537BE" w14:textId="77777777" w:rsidR="00BA30C1" w:rsidRDefault="001D7C17" w:rsidP="003C596D">
      <w:pPr>
        <w:rPr>
          <w:lang w:val="en-US"/>
        </w:rPr>
      </w:pPr>
      <w:r>
        <w:rPr>
          <w:lang w:val="en-US"/>
        </w:rPr>
        <w:t>An incident electron can interact with atomic electrons and atomic nuclei of the material.</w:t>
      </w:r>
      <w:r w:rsidR="00B64B2D">
        <w:rPr>
          <w:lang w:val="en-US"/>
        </w:rPr>
        <w:t xml:space="preserve"> </w:t>
      </w:r>
      <w:r>
        <w:rPr>
          <w:lang w:val="en-US"/>
        </w:rPr>
        <w:t>Atomic electrons are negatively charged and repulse</w:t>
      </w:r>
      <w:r w:rsidR="00106A86">
        <w:rPr>
          <w:lang w:val="en-US"/>
        </w:rPr>
        <w:t xml:space="preserve"> </w:t>
      </w:r>
      <w:r>
        <w:rPr>
          <w:lang w:val="en-US"/>
        </w:rPr>
        <w:t xml:space="preserve">incident electrons. On the other hand, nuclei are positively charged and </w:t>
      </w:r>
      <w:r w:rsidR="00106A86">
        <w:rPr>
          <w:lang w:val="en-US"/>
        </w:rPr>
        <w:t>attract</w:t>
      </w:r>
      <w:r>
        <w:rPr>
          <w:lang w:val="en-US"/>
        </w:rPr>
        <w:t xml:space="preserve"> electrons. Elastic electron-nucleon collisions result in scattering of the electron without it losing any energy; its trajectory is merely </w:t>
      </w:r>
      <w:r w:rsidR="00BF6D02">
        <w:rPr>
          <w:lang w:val="en-US"/>
        </w:rPr>
        <w:t>altered,</w:t>
      </w:r>
      <w:r>
        <w:rPr>
          <w:lang w:val="en-US"/>
        </w:rPr>
        <w:t xml:space="preserve"> and its energy unaffected.</w:t>
      </w:r>
      <w:r w:rsidR="007A696D">
        <w:rPr>
          <w:lang w:val="en-US"/>
        </w:rPr>
        <w:t xml:space="preserve"> </w:t>
      </w:r>
      <w:r>
        <w:rPr>
          <w:lang w:val="en-US"/>
        </w:rPr>
        <w:t xml:space="preserve">The incident electron </w:t>
      </w:r>
      <w:r w:rsidR="007A696D">
        <w:rPr>
          <w:lang w:val="en-US"/>
        </w:rPr>
        <w:t>can</w:t>
      </w:r>
      <w:r>
        <w:rPr>
          <w:lang w:val="en-US"/>
        </w:rPr>
        <w:t xml:space="preserve"> also</w:t>
      </w:r>
      <w:r w:rsidR="00106A86">
        <w:rPr>
          <w:lang w:val="en-US"/>
        </w:rPr>
        <w:t xml:space="preserve"> scatter from</w:t>
      </w:r>
      <w:r>
        <w:rPr>
          <w:lang w:val="en-US"/>
        </w:rPr>
        <w:t xml:space="preserve"> orbital electrons without </w:t>
      </w:r>
      <w:r w:rsidR="00106A86">
        <w:rPr>
          <w:lang w:val="en-US"/>
        </w:rPr>
        <w:t>losing energy</w:t>
      </w:r>
      <w:r>
        <w:rPr>
          <w:lang w:val="en-US"/>
        </w:rPr>
        <w:t>.</w:t>
      </w:r>
      <w:r w:rsidR="007A696D">
        <w:rPr>
          <w:lang w:val="en-US"/>
        </w:rPr>
        <w:t xml:space="preserve"> </w:t>
      </w:r>
    </w:p>
    <w:p w14:paraId="7A62639F" w14:textId="12B9C96C" w:rsidR="001D7C17" w:rsidRDefault="001D7C17" w:rsidP="003C596D">
      <w:pPr>
        <w:rPr>
          <w:lang w:val="en-US"/>
        </w:rPr>
      </w:pPr>
      <w:r>
        <w:rPr>
          <w:lang w:val="en-US"/>
        </w:rPr>
        <w:t xml:space="preserve">The more interesting scenarios, however, </w:t>
      </w:r>
      <w:r w:rsidR="00BA30C1">
        <w:rPr>
          <w:lang w:val="en-US"/>
        </w:rPr>
        <w:t xml:space="preserve">are inelastic and </w:t>
      </w:r>
      <w:r>
        <w:rPr>
          <w:lang w:val="en-US"/>
        </w:rPr>
        <w:t>involve electron energy loss</w:t>
      </w:r>
      <w:r w:rsidR="00BA30C1">
        <w:rPr>
          <w:lang w:val="en-US"/>
        </w:rPr>
        <w:t xml:space="preserve"> </w:t>
      </w:r>
      <w:r w:rsidR="00BA30C1" w:rsidRPr="00BA30C1">
        <w:rPr>
          <w:i/>
          <w:iCs/>
          <w:lang w:val="en-US"/>
        </w:rPr>
        <w:t>as such interactions leave a mark and can easily be observed by particle detectors</w:t>
      </w:r>
      <w:r w:rsidR="00BA30C1">
        <w:rPr>
          <w:lang w:val="en-US"/>
        </w:rPr>
        <w:t xml:space="preserve">. </w:t>
      </w:r>
      <w:r>
        <w:rPr>
          <w:lang w:val="en-US"/>
        </w:rPr>
        <w:t>Inelastic collisions with atomic electrons imply energy transfer from the incident electron to the atomic electron.</w:t>
      </w:r>
      <w:r w:rsidR="00B64B2D">
        <w:rPr>
          <w:lang w:val="en-US"/>
        </w:rPr>
        <w:t xml:space="preserve"> </w:t>
      </w:r>
      <w:r>
        <w:rPr>
          <w:lang w:val="en-US"/>
        </w:rPr>
        <w:t xml:space="preserve">With the nucleus, inelastic collisions of the incident electron result in bremsstrahlung (German for "break radiation"). In the nuclear electric </w:t>
      </w:r>
      <w:r w:rsidR="00BF6D02">
        <w:rPr>
          <w:lang w:val="en-US"/>
        </w:rPr>
        <w:t>field,</w:t>
      </w:r>
      <w:r>
        <w:rPr>
          <w:lang w:val="en-US"/>
        </w:rPr>
        <w:t xml:space="preserve"> the electron is attracted to the nucleus and deviates from its straight</w:t>
      </w:r>
      <w:r w:rsidR="00BF6D02">
        <w:rPr>
          <w:lang w:val="en-US"/>
        </w:rPr>
        <w:t>-</w:t>
      </w:r>
      <w:r>
        <w:rPr>
          <w:lang w:val="en-US"/>
        </w:rPr>
        <w:t>line path.</w:t>
      </w:r>
      <w:r w:rsidR="007A696D">
        <w:rPr>
          <w:lang w:val="en-US"/>
        </w:rPr>
        <w:t xml:space="preserve"> </w:t>
      </w:r>
      <w:r>
        <w:rPr>
          <w:lang w:val="en-US"/>
        </w:rPr>
        <w:t xml:space="preserve">As a result of the acceleration (change in velocity vector) the electron radiates electromagnetic waves. The </w:t>
      </w:r>
      <w:r w:rsidR="00106A86">
        <w:rPr>
          <w:lang w:val="en-US"/>
        </w:rPr>
        <w:t xml:space="preserve">electromagnetic </w:t>
      </w:r>
      <w:r>
        <w:rPr>
          <w:lang w:val="en-US"/>
        </w:rPr>
        <w:t xml:space="preserve">radiation comes at the expense of electron kinetic energy and the electron </w:t>
      </w:r>
      <w:r w:rsidR="007A696D">
        <w:rPr>
          <w:lang w:val="en-US"/>
        </w:rPr>
        <w:t xml:space="preserve">consequently </w:t>
      </w:r>
      <w:r>
        <w:rPr>
          <w:lang w:val="en-US"/>
        </w:rPr>
        <w:t xml:space="preserve">slows down. The total energy loss of an interacting electron can thus be expressed as the sum of two energy loss terms: collisional loss and radiation loss. </w:t>
      </w:r>
    </w:p>
    <w:p w14:paraId="27A2D1EA" w14:textId="77777777" w:rsidR="003C596D" w:rsidRDefault="003C596D" w:rsidP="003C596D">
      <w:pPr>
        <w:rPr>
          <w:lang w:val="en-US"/>
        </w:rPr>
      </w:pPr>
    </w:p>
    <w:p w14:paraId="2B94D29C" w14:textId="2C5BC87D" w:rsidR="001D7C17" w:rsidRPr="003C596D" w:rsidRDefault="003236EF" w:rsidP="001D7C17">
      <w:pPr>
        <w:ind w:left="180"/>
        <w:textAlignment w:val="center"/>
        <w:rPr>
          <w:rFonts w:ascii="Calibri" w:eastAsiaTheme="minorEastAsia" w:hAnsi="Calibri" w:cs="Calibri"/>
          <w:sz w:val="22"/>
          <w:szCs w:val="22"/>
          <w:lang w:val="x-none"/>
        </w:rPr>
      </w:pPr>
      <m:oMathPara>
        <m:oMath>
          <m:sSub>
            <m:sSubPr>
              <m:ctrlPr>
                <w:rPr>
                  <w:rFonts w:ascii="Cambria Math" w:hAnsi="Cambria Math" w:cs="Calibri"/>
                  <w:sz w:val="22"/>
                  <w:szCs w:val="22"/>
                  <w:lang w:val="x-none"/>
                </w:rPr>
              </m:ctrlPr>
            </m:sSubPr>
            <m:e>
              <m:r>
                <w:rPr>
                  <w:rFonts w:ascii="Cambria Math" w:hAnsi="Cambria Math" w:cs="Calibri"/>
                  <w:sz w:val="22"/>
                  <w:szCs w:val="22"/>
                  <w:lang w:val="x-none"/>
                </w:rPr>
                <m:t>E</m:t>
              </m:r>
            </m:e>
            <m:sub>
              <m:r>
                <w:rPr>
                  <w:rFonts w:ascii="Cambria Math" w:hAnsi="Cambria Math" w:cs="Calibri"/>
                  <w:sz w:val="22"/>
                  <w:szCs w:val="22"/>
                  <w:lang w:val="x-none"/>
                </w:rPr>
                <m:t>TOT</m:t>
              </m:r>
            </m:sub>
          </m:sSub>
          <m:r>
            <m:rPr>
              <m:sty m:val="p"/>
            </m:rPr>
            <w:rPr>
              <w:rFonts w:ascii="Cambria Math" w:hAnsi="Cambria Math" w:cs="Calibri"/>
              <w:sz w:val="22"/>
              <w:szCs w:val="22"/>
              <w:lang w:val="x-none"/>
            </w:rPr>
            <m:t>=</m:t>
          </m:r>
          <m:sSub>
            <m:sSubPr>
              <m:ctrlPr>
                <w:rPr>
                  <w:rFonts w:ascii="Cambria Math" w:hAnsi="Cambria Math" w:cs="Calibri"/>
                  <w:sz w:val="22"/>
                  <w:szCs w:val="22"/>
                  <w:lang w:val="x-none"/>
                </w:rPr>
              </m:ctrlPr>
            </m:sSubPr>
            <m:e>
              <m:r>
                <w:rPr>
                  <w:rFonts w:ascii="Cambria Math" w:hAnsi="Cambria Math" w:cs="Calibri"/>
                  <w:sz w:val="22"/>
                  <w:szCs w:val="22"/>
                  <w:lang w:val="x-none"/>
                </w:rPr>
                <m:t>E</m:t>
              </m:r>
            </m:e>
            <m:sub>
              <m:r>
                <w:rPr>
                  <w:rFonts w:ascii="Cambria Math" w:hAnsi="Cambria Math" w:cs="Calibri"/>
                  <w:sz w:val="22"/>
                  <w:szCs w:val="22"/>
                  <w:lang w:val="x-none"/>
                </w:rPr>
                <m:t>coll</m:t>
              </m:r>
            </m:sub>
          </m:sSub>
          <m:r>
            <m:rPr>
              <m:sty m:val="p"/>
            </m:rPr>
            <w:rPr>
              <w:rFonts w:ascii="Cambria Math" w:hAnsi="Cambria Math" w:cs="Calibri"/>
              <w:sz w:val="22"/>
              <w:szCs w:val="22"/>
              <w:lang w:val="x-none"/>
            </w:rPr>
            <m:t>+</m:t>
          </m:r>
          <m:sSub>
            <m:sSubPr>
              <m:ctrlPr>
                <w:rPr>
                  <w:rFonts w:ascii="Cambria Math" w:hAnsi="Cambria Math" w:cs="Calibri"/>
                  <w:sz w:val="22"/>
                  <w:szCs w:val="22"/>
                  <w:lang w:val="x-none"/>
                </w:rPr>
              </m:ctrlPr>
            </m:sSubPr>
            <m:e>
              <m:r>
                <w:rPr>
                  <w:rFonts w:ascii="Cambria Math" w:hAnsi="Cambria Math" w:cs="Calibri"/>
                  <w:sz w:val="22"/>
                  <w:szCs w:val="22"/>
                  <w:lang w:val="x-none"/>
                </w:rPr>
                <m:t>E</m:t>
              </m:r>
            </m:e>
            <m:sub>
              <m:r>
                <w:rPr>
                  <w:rFonts w:ascii="Cambria Math" w:hAnsi="Cambria Math" w:cs="Calibri"/>
                  <w:sz w:val="22"/>
                  <w:szCs w:val="22"/>
                  <w:lang w:val="x-none"/>
                </w:rPr>
                <m:t>rad</m:t>
              </m:r>
            </m:sub>
          </m:sSub>
        </m:oMath>
      </m:oMathPara>
    </w:p>
    <w:p w14:paraId="58272C04" w14:textId="77777777" w:rsidR="003C596D" w:rsidRDefault="003C596D" w:rsidP="001D7C17">
      <w:pPr>
        <w:ind w:left="180"/>
        <w:textAlignment w:val="center"/>
        <w:rPr>
          <w:rFonts w:ascii="Calibri" w:hAnsi="Calibri" w:cs="Calibri"/>
          <w:sz w:val="22"/>
          <w:szCs w:val="22"/>
          <w:lang w:val="x-none"/>
        </w:rPr>
      </w:pPr>
    </w:p>
    <w:p w14:paraId="07606A4A" w14:textId="77777777" w:rsidR="001D7C17" w:rsidRDefault="001D7C17" w:rsidP="007A696D">
      <w:pPr>
        <w:pStyle w:val="Heading2"/>
        <w:rPr>
          <w:lang w:val="en-US"/>
        </w:rPr>
      </w:pPr>
      <w:bookmarkStart w:id="9" w:name="_Toc50991474"/>
      <w:r>
        <w:rPr>
          <w:lang w:val="en-US"/>
        </w:rPr>
        <w:t>Collision loss and Bethe-Bloch</w:t>
      </w:r>
      <w:bookmarkEnd w:id="9"/>
    </w:p>
    <w:p w14:paraId="18DA5487" w14:textId="46D9577D" w:rsidR="001D7C17" w:rsidRDefault="001D7C17" w:rsidP="003C596D">
      <w:pPr>
        <w:rPr>
          <w:lang w:val="en-US"/>
        </w:rPr>
      </w:pPr>
      <w:r w:rsidRPr="007A696D">
        <w:rPr>
          <w:lang w:val="en-US"/>
        </w:rPr>
        <w:t xml:space="preserve">The Bethe Bloch formula models the average energy loss per unit length of charged particles. </w:t>
      </w:r>
      <w:r>
        <w:rPr>
          <w:lang w:val="en-US"/>
        </w:rPr>
        <w:t xml:space="preserve">It is based on the assumption of heavy incident particles (e.g. protons and ions) and not light particles like electrons. </w:t>
      </w:r>
      <w:r w:rsidR="007A696D">
        <w:rPr>
          <w:lang w:val="en-US"/>
        </w:rPr>
        <w:t>Scattering of the incident particle can be ignored w</w:t>
      </w:r>
      <w:r>
        <w:rPr>
          <w:lang w:val="en-US"/>
        </w:rPr>
        <w:t xml:space="preserve">hen </w:t>
      </w:r>
      <w:r w:rsidR="007A696D">
        <w:rPr>
          <w:lang w:val="en-US"/>
        </w:rPr>
        <w:t xml:space="preserve">its </w:t>
      </w:r>
      <w:r>
        <w:rPr>
          <w:lang w:val="en-US"/>
        </w:rPr>
        <w:t>mass outweighs the target mass. The Bethe-Bloch is also applicable for electrons</w:t>
      </w:r>
      <w:r w:rsidR="00106F63">
        <w:rPr>
          <w:lang w:val="en-US"/>
        </w:rPr>
        <w:t>. H</w:t>
      </w:r>
      <w:r w:rsidRPr="007A696D">
        <w:rPr>
          <w:b/>
          <w:bCs/>
          <w:color w:val="ED7D31" w:themeColor="accent2"/>
          <w:lang w:val="en-US"/>
        </w:rPr>
        <w:t>owever</w:t>
      </w:r>
      <w:r>
        <w:rPr>
          <w:lang w:val="en-US"/>
        </w:rPr>
        <w:t>, some modifications must be made in order to correct for their small mass, scattering effects and the fact that collisions can occur between identical particles. The Bethe-Bloch</w:t>
      </w:r>
      <w:r w:rsidR="007A696D">
        <w:rPr>
          <w:lang w:val="en-US"/>
        </w:rPr>
        <w:t xml:space="preserve"> </w:t>
      </w:r>
      <w:r w:rsidR="00B64B2D">
        <w:rPr>
          <w:lang w:val="en-US"/>
        </w:rPr>
        <w:t xml:space="preserve">corrected </w:t>
      </w:r>
      <w:r w:rsidR="007A696D">
        <w:rPr>
          <w:lang w:val="en-US"/>
        </w:rPr>
        <w:t>for electrons</w:t>
      </w:r>
      <w:r w:rsidR="00B64B2D">
        <w:rPr>
          <w:lang w:val="en-US"/>
        </w:rPr>
        <w:t xml:space="preserve"> </w:t>
      </w:r>
      <w:r w:rsidR="0018568C">
        <w:rPr>
          <w:lang w:val="en-US"/>
        </w:rPr>
        <w:t>is</w:t>
      </w:r>
      <w:r>
        <w:rPr>
          <w:lang w:val="en-US"/>
        </w:rPr>
        <w:t>:</w:t>
      </w:r>
    </w:p>
    <w:p w14:paraId="63516176" w14:textId="77777777" w:rsidR="007A696D" w:rsidRDefault="007A696D" w:rsidP="003C596D">
      <w:pPr>
        <w:rPr>
          <w:lang w:val="en-US"/>
        </w:rPr>
      </w:pPr>
      <w:r w:rsidRPr="001E17B8">
        <w:rPr>
          <w:noProof/>
          <w:lang w:val="en-US"/>
        </w:rPr>
        <w:drawing>
          <wp:inline distT="0" distB="0" distL="0" distR="0" wp14:anchorId="03B90566" wp14:editId="6C10CE21">
            <wp:extent cx="4407877" cy="49909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11638" cy="510846"/>
                    </a:xfrm>
                    <a:prstGeom prst="rect">
                      <a:avLst/>
                    </a:prstGeom>
                  </pic:spPr>
                </pic:pic>
              </a:graphicData>
            </a:graphic>
          </wp:inline>
        </w:drawing>
      </w:r>
    </w:p>
    <w:p w14:paraId="3C398331" w14:textId="08D848D2" w:rsidR="001D7C17" w:rsidRDefault="001D7C17" w:rsidP="003C596D">
      <w:pPr>
        <w:rPr>
          <w:lang w:val="en-US"/>
        </w:rPr>
      </w:pPr>
      <w:r>
        <w:rPr>
          <w:lang w:val="en-US"/>
        </w:rPr>
        <w:t xml:space="preserve">Where: </w:t>
      </w:r>
    </w:p>
    <w:p w14:paraId="6C6E47EC" w14:textId="5DCA2C4F" w:rsidR="00CA3A0A" w:rsidRDefault="00CA3A0A" w:rsidP="00CA3A0A">
      <w:pPr>
        <w:jc w:val="center"/>
        <w:rPr>
          <w:lang w:val="en-US"/>
        </w:rPr>
      </w:pPr>
      <w:r w:rsidRPr="001E17B8">
        <w:rPr>
          <w:rFonts w:ascii="Calibri" w:hAnsi="Calibri" w:cs="Calibri"/>
          <w:noProof/>
          <w:sz w:val="22"/>
          <w:szCs w:val="22"/>
          <w:lang w:val="en-US"/>
        </w:rPr>
        <w:drawing>
          <wp:inline distT="0" distB="0" distL="0" distR="0" wp14:anchorId="3012AB0A" wp14:editId="387FF9C7">
            <wp:extent cx="3702867" cy="679036"/>
            <wp:effectExtent l="0" t="0" r="0" b="0"/>
            <wp:docPr id="6" name="Picture 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53999" cy="743427"/>
                    </a:xfrm>
                    <a:prstGeom prst="rect">
                      <a:avLst/>
                    </a:prstGeom>
                  </pic:spPr>
                </pic:pic>
              </a:graphicData>
            </a:graphic>
          </wp:inline>
        </w:drawing>
      </w:r>
    </w:p>
    <w:p w14:paraId="0460F010" w14:textId="15E653EE" w:rsidR="007A696D" w:rsidRDefault="007A696D" w:rsidP="003C596D">
      <w:pPr>
        <w:rPr>
          <w:lang w:val="en-US"/>
        </w:rPr>
      </w:pPr>
      <w:r w:rsidRPr="00C2363A">
        <w:rPr>
          <w:noProof/>
          <w:lang w:val="en-US"/>
        </w:rPr>
        <w:drawing>
          <wp:inline distT="0" distB="0" distL="0" distR="0" wp14:anchorId="402E9B31" wp14:editId="5823F18E">
            <wp:extent cx="5731510" cy="194437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44370"/>
                    </a:xfrm>
                    <a:prstGeom prst="rect">
                      <a:avLst/>
                    </a:prstGeom>
                  </pic:spPr>
                </pic:pic>
              </a:graphicData>
            </a:graphic>
          </wp:inline>
        </w:drawing>
      </w:r>
    </w:p>
    <w:p w14:paraId="21185572" w14:textId="623DD0A6" w:rsidR="001D7C17" w:rsidRDefault="001D7C17" w:rsidP="003C596D">
      <w:pPr>
        <w:rPr>
          <w:lang w:val="en-US"/>
        </w:rPr>
      </w:pPr>
      <w:r w:rsidRPr="0018568C">
        <w:rPr>
          <w:highlight w:val="yellow"/>
          <w:lang w:val="en-US"/>
        </w:rPr>
        <w:lastRenderedPageBreak/>
        <w:t xml:space="preserve">From </w:t>
      </w:r>
      <w:r w:rsidR="00191431" w:rsidRPr="0018568C">
        <w:rPr>
          <w:highlight w:val="yellow"/>
          <w:lang w:val="en-US"/>
        </w:rPr>
        <w:t>the expression above</w:t>
      </w:r>
      <w:r w:rsidRPr="0018568C">
        <w:rPr>
          <w:highlight w:val="yellow"/>
          <w:lang w:val="en-US"/>
        </w:rPr>
        <w:t xml:space="preserve"> one can </w:t>
      </w:r>
      <w:commentRangeStart w:id="10"/>
      <w:r w:rsidRPr="0018568C">
        <w:rPr>
          <w:highlight w:val="yellow"/>
          <w:lang w:val="en-US"/>
        </w:rPr>
        <w:t>derive</w:t>
      </w:r>
      <w:commentRangeEnd w:id="10"/>
      <w:r w:rsidR="0018568C">
        <w:rPr>
          <w:rStyle w:val="CommentReference"/>
        </w:rPr>
        <w:commentReference w:id="10"/>
      </w:r>
      <w:r w:rsidRPr="0018568C">
        <w:rPr>
          <w:highlight w:val="yellow"/>
          <w:lang w:val="en-US"/>
        </w:rPr>
        <w:t xml:space="preserve"> the maximum possible energy loss for a single collision </w:t>
      </w:r>
      <w:proofErr w:type="spellStart"/>
      <w:r w:rsidR="00B64B2D" w:rsidRPr="0018568C">
        <w:rPr>
          <w:highlight w:val="yellow"/>
          <w:lang w:val="en-US"/>
        </w:rPr>
        <w:t>W_max</w:t>
      </w:r>
      <w:proofErr w:type="spellEnd"/>
      <w:r w:rsidR="00B64B2D" w:rsidRPr="0018568C">
        <w:rPr>
          <w:highlight w:val="yellow"/>
          <w:lang w:val="en-US"/>
        </w:rPr>
        <w:t>=</w:t>
      </w:r>
      <w:proofErr w:type="spellStart"/>
      <w:r w:rsidR="00B64B2D" w:rsidRPr="0018568C">
        <w:rPr>
          <w:highlight w:val="yellow"/>
          <w:lang w:val="en-US"/>
        </w:rPr>
        <w:t>T_e</w:t>
      </w:r>
      <w:proofErr w:type="spellEnd"/>
      <w:r w:rsidR="00B64B2D" w:rsidRPr="0018568C">
        <w:rPr>
          <w:highlight w:val="yellow"/>
          <w:lang w:val="en-US"/>
        </w:rPr>
        <w:t xml:space="preserve">/2 where </w:t>
      </w:r>
      <w:proofErr w:type="spellStart"/>
      <w:r w:rsidR="00B64B2D" w:rsidRPr="0018568C">
        <w:rPr>
          <w:highlight w:val="yellow"/>
          <w:lang w:val="en-US"/>
        </w:rPr>
        <w:t>T_e</w:t>
      </w:r>
      <w:proofErr w:type="spellEnd"/>
      <w:r w:rsidR="00B64B2D" w:rsidRPr="0018568C">
        <w:rPr>
          <w:highlight w:val="yellow"/>
          <w:lang w:val="en-US"/>
        </w:rPr>
        <w:t>/2 is the</w:t>
      </w:r>
      <w:r w:rsidRPr="0018568C">
        <w:rPr>
          <w:highlight w:val="yellow"/>
          <w:lang w:val="en-US"/>
        </w:rPr>
        <w:t xml:space="preserve"> incident electron kineti</w:t>
      </w:r>
      <w:r w:rsidR="00B64B2D" w:rsidRPr="0018568C">
        <w:rPr>
          <w:highlight w:val="yellow"/>
          <w:lang w:val="en-US"/>
        </w:rPr>
        <w:t>c energy;</w:t>
      </w:r>
      <w:r w:rsidR="00B64B2D">
        <w:rPr>
          <w:lang w:val="en-US"/>
        </w:rPr>
        <w:t xml:space="preserve"> i</w:t>
      </w:r>
      <w:r>
        <w:rPr>
          <w:lang w:val="en-US"/>
        </w:rPr>
        <w:t xml:space="preserve">n a single collision an electron can lose up to half of its energy. Two factors and their effect on energy loss are worth noting: electron speed </w:t>
      </w:r>
      <m:oMath>
        <m:r>
          <w:rPr>
            <w:rFonts w:ascii="Cambria Math" w:hAnsi="Cambria Math"/>
            <w:lang w:val="en-US"/>
          </w:rPr>
          <m:t>v</m:t>
        </m:r>
      </m:oMath>
      <w:r>
        <w:rPr>
          <w:lang w:val="en-US"/>
        </w:rPr>
        <w:t xml:space="preserve"> and atomic number </w:t>
      </w:r>
      <m:oMath>
        <m:r>
          <w:rPr>
            <w:rFonts w:ascii="Cambria Math" w:hAnsi="Cambria Math"/>
            <w:lang w:val="en-US"/>
          </w:rPr>
          <m:t xml:space="preserve">Z </m:t>
        </m:r>
      </m:oMath>
      <w:r>
        <w:rPr>
          <w:lang w:val="en-US"/>
        </w:rPr>
        <w:t xml:space="preserve">of the reacting material. In equation ?? the relationship between energy loss and incident kinetic energy becomes apparent; the linear energy loss is inversely proportional to electron speed (i.e. </w:t>
      </w:r>
      <m:oMath>
        <m:f>
          <m:fPr>
            <m:ctrlPr>
              <w:rPr>
                <w:rFonts w:ascii="Cambria Math" w:hAnsi="Cambria Math"/>
                <w:lang w:val="en-GB"/>
              </w:rPr>
            </m:ctrlPr>
          </m:fPr>
          <m:num>
            <m:r>
              <w:rPr>
                <w:rFonts w:ascii="Cambria Math" w:hAnsi="Cambria Math"/>
                <w:lang w:val="en-GB"/>
              </w:rPr>
              <m:t>dE</m:t>
            </m:r>
          </m:num>
          <m:den>
            <m:r>
              <w:rPr>
                <w:rFonts w:ascii="Cambria Math" w:hAnsi="Cambria Math"/>
                <w:lang w:val="en-GB"/>
              </w:rPr>
              <m:t>dx</m:t>
            </m:r>
          </m:den>
        </m:f>
        <m:r>
          <m:rPr>
            <m:sty m:val="p"/>
          </m:rPr>
          <w:rPr>
            <w:rFonts w:ascii="Cambria Math" w:hAnsi="Cambria Math"/>
            <w:lang w:val="en-GB"/>
          </w:rPr>
          <m:t>∝</m:t>
        </m:r>
        <m:f>
          <m:fPr>
            <m:ctrlPr>
              <w:rPr>
                <w:rFonts w:ascii="Cambria Math" w:hAnsi="Cambria Math"/>
                <w:lang w:val="en-GB"/>
              </w:rPr>
            </m:ctrlPr>
          </m:fPr>
          <m:num>
            <m:r>
              <m:rPr>
                <m:sty m:val="p"/>
              </m:rPr>
              <w:rPr>
                <w:rFonts w:ascii="Cambria Math" w:hAnsi="Cambria Math"/>
                <w:lang w:val="en-GB"/>
              </w:rPr>
              <m:t>1</m:t>
            </m:r>
          </m:num>
          <m:den>
            <m:r>
              <w:rPr>
                <w:rFonts w:ascii="Cambria Math" w:hAnsi="Cambria Math"/>
                <w:lang w:val="en-GB"/>
              </w:rPr>
              <m:t>v</m:t>
            </m:r>
          </m:den>
        </m:f>
      </m:oMath>
      <w:r>
        <w:rPr>
          <w:lang w:val="en-US"/>
        </w:rPr>
        <w:t xml:space="preserve"> ). As </w:t>
      </w:r>
      <w:r w:rsidR="007A696D">
        <w:rPr>
          <w:lang w:val="en-US"/>
        </w:rPr>
        <w:t>its</w:t>
      </w:r>
      <w:r>
        <w:rPr>
          <w:lang w:val="en-US"/>
        </w:rPr>
        <w:t xml:space="preserve"> speed</w:t>
      </w:r>
      <w:r w:rsidR="007A696D">
        <w:rPr>
          <w:lang w:val="en-US"/>
        </w:rPr>
        <w:t xml:space="preserve"> </w:t>
      </w:r>
      <w:r>
        <w:rPr>
          <w:lang w:val="en-US"/>
        </w:rPr>
        <w:t xml:space="preserve">decreases the electron is more easily deprived of </w:t>
      </w:r>
      <w:r w:rsidR="00B64B2D">
        <w:rPr>
          <w:lang w:val="en-US"/>
        </w:rPr>
        <w:t xml:space="preserve">its </w:t>
      </w:r>
      <w:r>
        <w:rPr>
          <w:lang w:val="en-US"/>
        </w:rPr>
        <w:t>energy.</w:t>
      </w:r>
      <w:r w:rsidR="007A696D">
        <w:rPr>
          <w:lang w:val="en-US"/>
        </w:rPr>
        <w:t xml:space="preserve"> Moreover, </w:t>
      </w:r>
      <w:r w:rsidR="003848A2">
        <w:rPr>
          <w:lang w:val="en-US"/>
        </w:rPr>
        <w:t>high Z material slow down electrons more effectively than low Z material.</w:t>
      </w:r>
      <w:r w:rsidR="00B64B2D">
        <w:rPr>
          <w:lang w:val="en-US"/>
        </w:rPr>
        <w:t xml:space="preserve"> </w:t>
      </w:r>
      <w:r w:rsidR="003848A2">
        <w:rPr>
          <w:lang w:val="en-US"/>
        </w:rPr>
        <w:t xml:space="preserve"> </w:t>
      </w:r>
    </w:p>
    <w:p w14:paraId="787A6D82" w14:textId="13045178" w:rsidR="0018568C" w:rsidRDefault="0018568C" w:rsidP="003C596D">
      <w:pPr>
        <w:rPr>
          <w:lang w:val="en-US"/>
        </w:rPr>
      </w:pPr>
    </w:p>
    <w:p w14:paraId="27B635C6" w14:textId="67FD85ED" w:rsidR="0018568C" w:rsidRPr="0018568C" w:rsidRDefault="0018568C" w:rsidP="003C596D">
      <w:pPr>
        <w:rPr>
          <w:color w:val="7F7F7F" w:themeColor="text1" w:themeTint="80"/>
          <w:lang w:val="en-US"/>
        </w:rPr>
      </w:pPr>
      <w:r w:rsidRPr="0018568C">
        <w:rPr>
          <w:color w:val="7F7F7F" w:themeColor="text1" w:themeTint="80"/>
          <w:lang w:val="en-US"/>
        </w:rPr>
        <w:t>Radiation loss</w:t>
      </w:r>
      <w:r>
        <w:rPr>
          <w:color w:val="7F7F7F" w:themeColor="text1" w:themeTint="80"/>
          <w:lang w:val="en-US"/>
        </w:rPr>
        <w:t>, a few sentences</w:t>
      </w:r>
    </w:p>
    <w:p w14:paraId="3D92AC23" w14:textId="77777777" w:rsidR="001D7C17" w:rsidRDefault="001D7C17" w:rsidP="003C596D">
      <w:pPr>
        <w:rPr>
          <w:color w:val="7F7F7F"/>
          <w:lang w:val="en-US"/>
        </w:rPr>
      </w:pPr>
      <w:r>
        <w:rPr>
          <w:color w:val="7F7F7F"/>
          <w:lang w:val="en-US"/>
        </w:rPr>
        <w:t>Figure</w:t>
      </w:r>
    </w:p>
    <w:p w14:paraId="16C5AD9D" w14:textId="71D06FAA" w:rsidR="001D7C17" w:rsidRDefault="001D7C17" w:rsidP="003C596D">
      <w:pPr>
        <w:rPr>
          <w:lang w:val="en-US"/>
        </w:rPr>
      </w:pPr>
      <w:r>
        <w:rPr>
          <w:lang w:val="en-US"/>
        </w:rPr>
        <w:t xml:space="preserve">As illustrated by figure ??, collision loss varies logarithmically and radiation loss linearly with energy. Electrons of energies less than 10 MeV predominantly lose energy through inelastic collisions with atomic electrons. As the electron energy steadily increases bremsstrahlung loss becomes the main loss term. </w:t>
      </w:r>
    </w:p>
    <w:p w14:paraId="38A21323" w14:textId="3B92BB96" w:rsidR="001D7C17" w:rsidRDefault="001D7C17" w:rsidP="00FF395C">
      <w:pPr>
        <w:pStyle w:val="NormalWeb"/>
        <w:spacing w:before="0" w:beforeAutospacing="0" w:after="0" w:afterAutospacing="0"/>
        <w:ind w:left="540"/>
        <w:jc w:val="center"/>
        <w:rPr>
          <w:rFonts w:ascii="Calibri" w:hAnsi="Calibri" w:cs="Calibri"/>
          <w:sz w:val="22"/>
          <w:szCs w:val="22"/>
          <w:lang w:val="en-GB"/>
        </w:rPr>
      </w:pPr>
      <w:r>
        <w:rPr>
          <w:rFonts w:asciiTheme="majorHAnsi" w:eastAsiaTheme="minorHAnsi" w:hAnsiTheme="majorHAnsi" w:cstheme="minorBidi"/>
          <w:noProof/>
          <w:lang w:val="en-US" w:eastAsia="en-US"/>
        </w:rPr>
        <w:drawing>
          <wp:inline distT="0" distB="0" distL="0" distR="0" wp14:anchorId="2C1BC60D" wp14:editId="55B0E266">
            <wp:extent cx="3870434" cy="1896110"/>
            <wp:effectExtent l="0" t="0" r="3175"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a map&#10;&#10;Description automatically generate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170" t="12063" r="808"/>
                    <a:stretch/>
                  </pic:blipFill>
                  <pic:spPr bwMode="auto">
                    <a:xfrm>
                      <a:off x="0" y="0"/>
                      <a:ext cx="3898250" cy="1909737"/>
                    </a:xfrm>
                    <a:prstGeom prst="rect">
                      <a:avLst/>
                    </a:prstGeom>
                    <a:noFill/>
                    <a:ln>
                      <a:noFill/>
                    </a:ln>
                    <a:extLst>
                      <a:ext uri="{53640926-AAD7-44D8-BBD7-CCE9431645EC}">
                        <a14:shadowObscured xmlns:a14="http://schemas.microsoft.com/office/drawing/2010/main"/>
                      </a:ext>
                    </a:extLst>
                  </pic:spPr>
                </pic:pic>
              </a:graphicData>
            </a:graphic>
          </wp:inline>
        </w:drawing>
      </w:r>
    </w:p>
    <w:p w14:paraId="7A35A03A" w14:textId="045813B1" w:rsidR="00F76228" w:rsidRPr="004A43DA" w:rsidRDefault="001D7C17" w:rsidP="004A43DA">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72456113" w14:textId="45533FB3" w:rsidR="00170111" w:rsidRDefault="00170111" w:rsidP="00F76228">
      <w:pPr>
        <w:pStyle w:val="Heading2"/>
        <w:rPr>
          <w:lang w:val="en-US"/>
        </w:rPr>
      </w:pPr>
      <w:bookmarkStart w:id="11" w:name="_Toc50991475"/>
      <w:r>
        <w:rPr>
          <w:lang w:val="en-US"/>
        </w:rPr>
        <w:t xml:space="preserve">The CSDA range </w:t>
      </w:r>
    </w:p>
    <w:p w14:paraId="5CE34AE0" w14:textId="77777777" w:rsidR="00170111" w:rsidRDefault="00170111" w:rsidP="00170111">
      <w:pPr>
        <w:rPr>
          <w:lang w:val="en-US"/>
        </w:rPr>
      </w:pPr>
      <w:commentRangeStart w:id="12"/>
      <w:commentRangeStart w:id="13"/>
      <w:r>
        <w:rPr>
          <w:lang w:val="en-US"/>
        </w:rPr>
        <w:t xml:space="preserve">The energy loss per unit path length, or stopping power, can be used to calculate the distance it takes to slow an electron down to a given energy. </w:t>
      </w:r>
      <w:commentRangeEnd w:id="12"/>
      <w:r>
        <w:rPr>
          <w:rStyle w:val="CommentReference"/>
        </w:rPr>
        <w:commentReference w:id="12"/>
      </w:r>
      <w:commentRangeEnd w:id="13"/>
      <w:r>
        <w:rPr>
          <w:rStyle w:val="CommentReference"/>
        </w:rPr>
        <w:commentReference w:id="13"/>
      </w:r>
      <w:r>
        <w:rPr>
          <w:lang w:val="en-US"/>
        </w:rPr>
        <w:t xml:space="preserve">The calculation assumes continuous energy loss and the resultant range is appropriately named continuous slowing down approximation range, or CSDA range. [creditable reference?! </w:t>
      </w:r>
      <w:hyperlink r:id="rId23" w:history="1">
        <w:r w:rsidRPr="00191431">
          <w:rPr>
            <w:rStyle w:val="Hyperlink"/>
            <w:rFonts w:ascii="Calibri" w:hAnsi="Calibri" w:cs="Calibri"/>
            <w:sz w:val="22"/>
            <w:szCs w:val="22"/>
            <w:lang w:val="en-US"/>
          </w:rPr>
          <w:t>*</w:t>
        </w:r>
      </w:hyperlink>
      <w:r>
        <w:rPr>
          <w:lang w:val="en-US"/>
        </w:rPr>
        <w:t xml:space="preserve">] </w:t>
      </w:r>
    </w:p>
    <w:p w14:paraId="25BF938A" w14:textId="77777777" w:rsidR="00170111" w:rsidRPr="00170111" w:rsidRDefault="00170111" w:rsidP="00170111">
      <w:pPr>
        <w:rPr>
          <w:lang w:val="en-US" w:eastAsia="en-US"/>
        </w:rPr>
      </w:pPr>
    </w:p>
    <w:p w14:paraId="5346CFA3" w14:textId="77617EAB" w:rsidR="00F76228" w:rsidRPr="00F76228" w:rsidRDefault="00F76228" w:rsidP="00F76228">
      <w:pPr>
        <w:pStyle w:val="Heading2"/>
        <w:rPr>
          <w:lang w:val="en-US"/>
        </w:rPr>
      </w:pPr>
      <w:r w:rsidRPr="00F76228">
        <w:rPr>
          <w:lang w:val="en-US"/>
        </w:rPr>
        <w:t>Backscattering</w:t>
      </w:r>
      <w:r>
        <w:rPr>
          <w:lang w:val="en-US"/>
        </w:rPr>
        <w:t xml:space="preserve"> of low-energy electrons</w:t>
      </w:r>
      <w:bookmarkEnd w:id="11"/>
    </w:p>
    <w:p w14:paraId="1C33CEAF" w14:textId="03AB6F21" w:rsidR="00F76228" w:rsidRDefault="00F76228" w:rsidP="00F76228">
      <w:pPr>
        <w:rPr>
          <w:lang w:val="en-US"/>
        </w:rPr>
      </w:pPr>
      <w:r>
        <w:rPr>
          <w:lang w:val="en-US"/>
        </w:rPr>
        <w:t xml:space="preserve">Electrons not only experience inelastic collisions but also </w:t>
      </w:r>
      <w:r>
        <w:rPr>
          <w:b/>
          <w:bCs/>
          <w:lang w:val="en-US"/>
        </w:rPr>
        <w:t>elastic collisions from nuclei</w:t>
      </w:r>
      <w:r>
        <w:rPr>
          <w:lang w:val="en-US"/>
        </w:rPr>
        <w:t xml:space="preserve">. Since their mass is comparably insignificant to a nucleus it can be assumed that no energy transfer takes place and that the electron energy stays </w:t>
      </w:r>
      <w:r w:rsidR="00B35277">
        <w:rPr>
          <w:lang w:val="en-US"/>
        </w:rPr>
        <w:t>intact</w:t>
      </w:r>
      <w:r>
        <w:rPr>
          <w:lang w:val="en-US"/>
        </w:rPr>
        <w:t>. Most of the collisions deflect the particle with a small angle. The particle zigzags its way through the material and the multiple scattering events build up to a net deflection from the initial particle trajectory</w:t>
      </w:r>
      <w:r w:rsidR="00B35277">
        <w:rPr>
          <w:lang w:val="en-US"/>
        </w:rPr>
        <w:t>, as illustrated in figure 1b</w:t>
      </w:r>
      <w:r>
        <w:rPr>
          <w:lang w:val="en-US"/>
        </w:rPr>
        <w:t xml:space="preserve">.  </w:t>
      </w:r>
    </w:p>
    <w:p w14:paraId="6BE72020" w14:textId="020AFE5E" w:rsidR="00F76228" w:rsidRDefault="004A43DA" w:rsidP="004A43DA">
      <w:pPr>
        <w:jc w:val="center"/>
        <w:rPr>
          <w:b/>
          <w:bCs/>
          <w:lang w:val="en-US"/>
        </w:rPr>
      </w:pPr>
      <w:r w:rsidRPr="00B35277">
        <w:rPr>
          <w:noProof/>
          <w:lang w:val="en-US"/>
        </w:rPr>
        <w:drawing>
          <wp:inline distT="0" distB="0" distL="0" distR="0" wp14:anchorId="7ACD0FFF" wp14:editId="5AB1F1CD">
            <wp:extent cx="2718486" cy="1462850"/>
            <wp:effectExtent l="0" t="0" r="0" b="0"/>
            <wp:docPr id="9" name="Picture 9"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bird&#10;&#10;Description automatically generated"/>
                    <pic:cNvPicPr/>
                  </pic:nvPicPr>
                  <pic:blipFill>
                    <a:blip r:embed="rId24"/>
                    <a:stretch>
                      <a:fillRect/>
                    </a:stretch>
                  </pic:blipFill>
                  <pic:spPr>
                    <a:xfrm>
                      <a:off x="0" y="0"/>
                      <a:ext cx="2753073" cy="1481462"/>
                    </a:xfrm>
                    <a:prstGeom prst="rect">
                      <a:avLst/>
                    </a:prstGeom>
                  </pic:spPr>
                </pic:pic>
              </a:graphicData>
            </a:graphic>
          </wp:inline>
        </w:drawing>
      </w:r>
    </w:p>
    <w:p w14:paraId="0A8CCA79" w14:textId="7DFB77DA" w:rsidR="00F76228" w:rsidRDefault="00F76228" w:rsidP="00F76228">
      <w:pPr>
        <w:rPr>
          <w:lang w:val="en-US"/>
        </w:rPr>
      </w:pPr>
      <w:r>
        <w:rPr>
          <w:b/>
          <w:bCs/>
          <w:lang w:val="en-US"/>
        </w:rPr>
        <w:lastRenderedPageBreak/>
        <w:t>Multiple Coulomb scattering</w:t>
      </w:r>
      <w:r>
        <w:rPr>
          <w:lang w:val="en-US"/>
        </w:rPr>
        <w:t xml:space="preserve"> involve an average number of scattering events greater than 20 events. In such cases, one can apply statistical methods to the problem and acquired a probability distribution for the net angle of deflection as a function of the thickness of material traversed. (Most of which model small-angle scattering, angles of </w:t>
      </w:r>
      <w:r w:rsidR="004A43DA">
        <w:rPr>
          <w:lang w:val="en-US"/>
        </w:rPr>
        <w:t>~</w:t>
      </w:r>
      <w:r>
        <w:rPr>
          <w:lang w:val="en-US"/>
        </w:rPr>
        <w:t>30</w:t>
      </w:r>
      <m:oMath>
        <m:r>
          <w:rPr>
            <w:rFonts w:ascii="Cambria Math" w:hAnsi="Cambria Math"/>
            <w:lang w:val="en-US"/>
          </w:rPr>
          <m:t>°</m:t>
        </m:r>
      </m:oMath>
      <w:r>
        <w:rPr>
          <w:lang w:val="en-US"/>
        </w:rPr>
        <w:t xml:space="preserve">, and are inapplicable for slow electrons, where </w:t>
      </w:r>
      <m:oMath>
        <m:r>
          <w:rPr>
            <w:rFonts w:ascii="Cambria Math" w:hAnsi="Cambria Math"/>
            <w:lang w:val="en-US"/>
          </w:rPr>
          <m:t>β</m:t>
        </m:r>
      </m:oMath>
      <w:r>
        <w:rPr>
          <w:lang w:val="en-US"/>
        </w:rPr>
        <w:t>&lt;0.05, and electrons in large Z materials)</w:t>
      </w:r>
    </w:p>
    <w:p w14:paraId="552AC107" w14:textId="77777777" w:rsidR="00B35277" w:rsidRDefault="00B35277" w:rsidP="00F76228">
      <w:pPr>
        <w:rPr>
          <w:lang w:val="en-US"/>
        </w:rPr>
      </w:pPr>
    </w:p>
    <w:p w14:paraId="16E0EA3B" w14:textId="11DB8B14" w:rsidR="004A43DA" w:rsidRDefault="00F76228" w:rsidP="004A43DA">
      <w:pPr>
        <w:rPr>
          <w:lang w:val="en-US"/>
        </w:rPr>
      </w:pPr>
      <w:r>
        <w:rPr>
          <w:lang w:val="en-US"/>
        </w:rPr>
        <w:t>Electrons are especially exposed to large-angle deflections because of their small mass, so much so that the accumulated effect can be a 180 deg net deflection; the electron backscatters out of the material in the opposite direction as it entered</w:t>
      </w:r>
      <w:r w:rsidR="004A43DA">
        <w:rPr>
          <w:lang w:val="en-US"/>
        </w:rPr>
        <w:t xml:space="preserve"> (Fig??a)</w:t>
      </w:r>
      <w:r>
        <w:rPr>
          <w:lang w:val="en-US"/>
        </w:rPr>
        <w:t xml:space="preserve">. The effect is largely present for </w:t>
      </w:r>
      <w:r>
        <w:rPr>
          <w:b/>
          <w:bCs/>
          <w:lang w:val="en-US"/>
        </w:rPr>
        <w:t>low energy electrons</w:t>
      </w:r>
      <w:r>
        <w:rPr>
          <w:lang w:val="en-US"/>
        </w:rPr>
        <w:t xml:space="preserve"> and continuously increases in </w:t>
      </w:r>
      <w:r>
        <w:rPr>
          <w:b/>
          <w:bCs/>
          <w:lang w:val="en-US"/>
        </w:rPr>
        <w:t>higher Z materials</w:t>
      </w:r>
      <w:r>
        <w:rPr>
          <w:lang w:val="en-US"/>
        </w:rPr>
        <w:t xml:space="preserve">. </w:t>
      </w:r>
      <w:proofErr w:type="gramStart"/>
      <w:r w:rsidR="003E2357">
        <w:rPr>
          <w:lang w:val="en-US"/>
        </w:rPr>
        <w:t>Figure ??</w:t>
      </w:r>
      <w:proofErr w:type="gramEnd"/>
      <w:r w:rsidR="003E2357">
        <w:rPr>
          <w:lang w:val="en-US"/>
        </w:rPr>
        <w:t xml:space="preserve"> Illustrates the increased effect of backscattering in heavier materials. </w:t>
      </w:r>
      <w:r>
        <w:rPr>
          <w:lang w:val="en-US"/>
        </w:rPr>
        <w:t>The</w:t>
      </w:r>
      <w:r>
        <w:rPr>
          <w:b/>
          <w:bCs/>
          <w:lang w:val="en-US"/>
        </w:rPr>
        <w:t xml:space="preserve"> incident angle</w:t>
      </w:r>
      <w:r>
        <w:rPr>
          <w:lang w:val="en-US"/>
        </w:rPr>
        <w:t xml:space="preserve"> also determines the probability of backscattering, where particles traveling parallel to the surface normal are less probable of turning around than those traveling at an angle to the normal</w:t>
      </w:r>
      <w:r w:rsidR="004A43DA">
        <w:rPr>
          <w:lang w:val="en-US"/>
        </w:rPr>
        <w:t xml:space="preserve">. </w:t>
      </w:r>
    </w:p>
    <w:p w14:paraId="204DB255" w14:textId="2E328618" w:rsidR="004A43DA" w:rsidRDefault="003E2357" w:rsidP="004A43DA">
      <w:r w:rsidRPr="004A43DA">
        <w:t>Proposed by Tabat et al.</w:t>
      </w:r>
      <w:r w:rsidR="004A43DA" w:rsidRPr="004A43DA">
        <w:rPr>
          <w:lang w:val="en-US"/>
        </w:rPr>
        <w:t>,</w:t>
      </w:r>
      <w:r w:rsidRPr="004A43DA">
        <w:t xml:space="preserve"> the fraction of backscattered electrons to incident electrons as a function of energy </w:t>
      </w:r>
      <m:oMath>
        <m:r>
          <w:rPr>
            <w:rFonts w:ascii="Cambria Math" w:hAnsi="Cambria Math"/>
          </w:rPr>
          <m:t>T</m:t>
        </m:r>
      </m:oMath>
      <w:r w:rsidRPr="004A43DA">
        <w:t xml:space="preserve"> takes on an S-shaped curve as shown in Fig??. The fraction is known as the backscattering coefficient </w:t>
      </w:r>
      <m:oMath>
        <m:r>
          <w:rPr>
            <w:rFonts w:ascii="Cambria Math" w:hAnsi="Cambria Math"/>
          </w:rPr>
          <m:t>η</m:t>
        </m:r>
      </m:oMath>
      <w:r w:rsidRPr="004A43DA">
        <w:t xml:space="preserve"> and its relationship to </w:t>
      </w:r>
      <m:oMath>
        <m:r>
          <w:rPr>
            <w:rFonts w:ascii="Cambria Math" w:hAnsi="Cambria Math"/>
          </w:rPr>
          <m:t>T</m:t>
        </m:r>
      </m:oMath>
      <w:r w:rsidRPr="004A43DA">
        <w:t xml:space="preserve"> may be expressed as in </w:t>
      </w:r>
      <w:r w:rsidR="004A43DA" w:rsidRPr="004A43DA">
        <w:rPr>
          <w:lang w:val="en-US"/>
        </w:rPr>
        <w:t>E</w:t>
      </w:r>
      <w:r w:rsidRPr="004A43DA">
        <w:t>q??.</w:t>
      </w:r>
      <w:r w:rsidR="004A43DA" w:rsidRPr="004A43DA">
        <w:t xml:space="preserve"> Where </w:t>
      </w:r>
      <m:oMath>
        <m:sSub>
          <m:sSubPr>
            <m:ctrlPr>
              <w:rPr>
                <w:rFonts w:ascii="Cambria Math" w:hAnsi="Cambria Math"/>
                <w:i/>
                <w:sz w:val="21"/>
                <w:szCs w:val="21"/>
              </w:rPr>
            </m:ctrlPr>
          </m:sSubPr>
          <m:e>
            <m:r>
              <w:rPr>
                <w:rFonts w:ascii="Cambria Math" w:hAnsi="Cambria Math"/>
                <w:sz w:val="21"/>
                <w:szCs w:val="21"/>
              </w:rPr>
              <m:t>a</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a</m:t>
            </m:r>
          </m:e>
          <m:sub>
            <m:r>
              <w:rPr>
                <w:rFonts w:ascii="Cambria Math" w:hAnsi="Cambria Math"/>
                <w:sz w:val="21"/>
                <w:szCs w:val="21"/>
              </w:rPr>
              <m:t>2</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a</m:t>
            </m:r>
          </m:e>
          <m:sub>
            <m:r>
              <w:rPr>
                <w:rFonts w:ascii="Cambria Math" w:hAnsi="Cambria Math"/>
                <w:sz w:val="21"/>
                <w:szCs w:val="21"/>
              </w:rPr>
              <m:t>3</m:t>
            </m:r>
          </m:sub>
        </m:sSub>
      </m:oMath>
      <w:r w:rsidR="004A43DA" w:rsidRPr="004A43DA">
        <w:rPr>
          <w:sz w:val="21"/>
          <w:szCs w:val="21"/>
        </w:rPr>
        <w:t xml:space="preserve"> </w:t>
      </w:r>
      <w:r w:rsidR="004A43DA" w:rsidRPr="004A43DA">
        <w:t xml:space="preserve">are functions of </w:t>
      </w:r>
      <m:oMath>
        <m:r>
          <w:rPr>
            <w:rFonts w:ascii="Cambria Math" w:hAnsi="Cambria Math"/>
          </w:rPr>
          <m:t>Z</m:t>
        </m:r>
      </m:oMath>
      <w:r w:rsidR="004A43DA" w:rsidRPr="004A43DA">
        <w:t xml:space="preserve">, the atomic number of the material, and </w:t>
      </w:r>
      <m:oMath>
        <m:sSub>
          <m:sSubPr>
            <m:ctrlPr>
              <w:rPr>
                <w:rFonts w:ascii="Cambria Math" w:hAnsi="Cambria Math"/>
                <w:i/>
                <w:sz w:val="21"/>
                <w:szCs w:val="21"/>
              </w:rPr>
            </m:ctrlPr>
          </m:sSubPr>
          <m:e>
            <m:r>
              <w:rPr>
                <w:rFonts w:ascii="Cambria Math" w:hAnsi="Cambria Math"/>
                <w:sz w:val="21"/>
                <w:szCs w:val="21"/>
              </w:rPr>
              <m:t>b</m:t>
            </m:r>
          </m:e>
          <m:sub>
            <m:r>
              <w:rPr>
                <w:rFonts w:ascii="Cambria Math" w:hAnsi="Cambria Math"/>
                <w:sz w:val="21"/>
                <w:szCs w:val="21"/>
              </w:rPr>
              <m:t>i</m:t>
            </m:r>
          </m:sub>
        </m:sSub>
        <m:r>
          <w:rPr>
            <w:rFonts w:ascii="Cambria Math" w:hAnsi="Cambria Math"/>
            <w:sz w:val="21"/>
            <w:szCs w:val="21"/>
          </w:rPr>
          <m:t xml:space="preserve"> (i=1,2, …,8)</m:t>
        </m:r>
      </m:oMath>
      <w:r w:rsidR="004A43DA" w:rsidRPr="004A43DA">
        <w:t xml:space="preserve"> are constants independent of </w:t>
      </w:r>
      <m:oMath>
        <m:r>
          <w:rPr>
            <w:rFonts w:ascii="Cambria Math" w:hAnsi="Cambria Math"/>
          </w:rPr>
          <m:t>Z</m:t>
        </m:r>
      </m:oMath>
      <w:r w:rsidR="004A43DA" w:rsidRPr="004A43DA">
        <w:t>. [Tabat et al.</w:t>
      </w:r>
      <w:r w:rsidR="004A43DA" w:rsidRPr="004A43DA">
        <w:rPr>
          <w:lang w:val="en-US"/>
        </w:rPr>
        <w:t>,</w:t>
      </w:r>
      <w:r w:rsidR="004A43DA" w:rsidRPr="004A43DA">
        <w:t xml:space="preserve"> 1971]</w:t>
      </w:r>
    </w:p>
    <w:p w14:paraId="634F2427" w14:textId="4D23D6CA" w:rsidR="004A43DA" w:rsidRDefault="004A43DA" w:rsidP="004A43DA">
      <w:pPr>
        <w:rPr>
          <w:color w:val="4472C4" w:themeColor="accent1"/>
          <w:lang w:val="en-US"/>
        </w:rPr>
      </w:pPr>
      <w:r w:rsidRPr="00A754BE">
        <w:rPr>
          <w:color w:val="4472C4" w:themeColor="accent1"/>
          <w:lang w:val="en-US"/>
        </w:rPr>
        <w:t xml:space="preserve">Al (&lt;100keV): </w:t>
      </w:r>
      <w:proofErr w:type="spellStart"/>
      <w:r w:rsidRPr="00A754BE">
        <w:rPr>
          <w:color w:val="4472C4" w:themeColor="accent1"/>
          <w:lang w:val="en-US"/>
        </w:rPr>
        <w:t>approx</w:t>
      </w:r>
      <w:proofErr w:type="spellEnd"/>
      <w:r w:rsidRPr="00A754BE">
        <w:rPr>
          <w:color w:val="4472C4" w:themeColor="accent1"/>
          <w:lang w:val="en-US"/>
        </w:rPr>
        <w:t xml:space="preserve"> 13% backscattered </w:t>
      </w:r>
    </w:p>
    <w:p w14:paraId="72F3DE91" w14:textId="2A5CFDE0" w:rsidR="00A754BE" w:rsidRPr="00A754BE" w:rsidRDefault="00A754BE" w:rsidP="004A43DA">
      <w:pPr>
        <w:rPr>
          <w:color w:val="4472C4" w:themeColor="accent1"/>
          <w:lang w:val="en-US"/>
        </w:rPr>
      </w:pPr>
      <w:r>
        <w:rPr>
          <w:color w:val="4472C4" w:themeColor="accent1"/>
          <w:lang w:val="en-US"/>
        </w:rPr>
        <w:t>Air?</w:t>
      </w:r>
    </w:p>
    <w:p w14:paraId="52C96F9C" w14:textId="77777777" w:rsidR="004A43DA" w:rsidRDefault="004A43DA" w:rsidP="004A43DA">
      <w:pPr>
        <w:rPr>
          <w:lang w:val="en-US"/>
        </w:rPr>
      </w:pPr>
    </w:p>
    <w:p w14:paraId="14CB983B" w14:textId="77777777" w:rsidR="004A43DA" w:rsidRDefault="004A43DA" w:rsidP="004A43DA">
      <w:pPr>
        <w:rPr>
          <w:lang w:val="en-US"/>
        </w:rPr>
      </w:pPr>
      <w:r>
        <w:rPr>
          <w:lang w:val="en-US"/>
        </w:rPr>
        <w:t xml:space="preserve">Backscattering can pose as a problem in detectors which rely on electron induced signals. Depending on detector material and geometry, a large fraction of incident electrons can be lost due to the effect and consequently reduce device efficiency drastically. [William R. Leo] </w:t>
      </w:r>
      <w:r w:rsidRPr="004A43DA">
        <w:rPr>
          <w:color w:val="4472C4" w:themeColor="accent1"/>
          <w:lang w:val="en-US"/>
        </w:rPr>
        <w:sym w:font="Wingdings" w:char="F0DF"/>
      </w:r>
      <w:r w:rsidRPr="004A43DA">
        <w:rPr>
          <w:color w:val="4472C4" w:themeColor="accent1"/>
          <w:lang w:val="en-US"/>
        </w:rPr>
        <w:t xml:space="preserve"> the whole electron section</w:t>
      </w:r>
    </w:p>
    <w:p w14:paraId="433491C8" w14:textId="77777777" w:rsidR="004A43DA" w:rsidRPr="004A43DA" w:rsidRDefault="004A43DA" w:rsidP="004A43DA">
      <w:pPr>
        <w:rPr>
          <w:lang w:val="en-US"/>
        </w:rPr>
      </w:pPr>
    </w:p>
    <w:p w14:paraId="67740A7E" w14:textId="0F852924" w:rsidR="003E2357" w:rsidRDefault="003E2357" w:rsidP="003E2357">
      <w:pPr>
        <w:rPr>
          <w:rFonts w:ascii="Calibri" w:hAnsi="Calibri" w:cs="Calibri"/>
          <w:sz w:val="22"/>
          <w:szCs w:val="22"/>
          <w:lang w:val="en-US"/>
        </w:rPr>
      </w:pPr>
    </w:p>
    <w:p w14:paraId="181056C8" w14:textId="77777777" w:rsidR="003E2357" w:rsidRDefault="003E2357" w:rsidP="003E2357">
      <w:pPr>
        <w:rPr>
          <w:rFonts w:ascii="Calibri" w:hAnsi="Calibri" w:cs="Calibri"/>
          <w:sz w:val="22"/>
          <w:szCs w:val="22"/>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9"/>
        <w:gridCol w:w="2548"/>
      </w:tblGrid>
      <w:tr w:rsidR="003E2357" w14:paraId="1707509E" w14:textId="77777777" w:rsidTr="003E2357">
        <w:trPr>
          <w:jc w:val="center"/>
        </w:trPr>
        <w:tc>
          <w:tcPr>
            <w:tcW w:w="2409" w:type="dxa"/>
          </w:tcPr>
          <w:p w14:paraId="4D290147" w14:textId="77777777" w:rsidR="003E2357" w:rsidRDefault="003E2357" w:rsidP="003E2357">
            <w:pPr>
              <w:jc w:val="center"/>
              <w:rPr>
                <w:rFonts w:ascii="Calibri" w:hAnsi="Calibri" w:cs="Calibri"/>
                <w:sz w:val="22"/>
                <w:szCs w:val="22"/>
                <w:lang w:val="en-US"/>
              </w:rPr>
            </w:pPr>
          </w:p>
          <w:p w14:paraId="6907A1DB" w14:textId="0A9B1D4B" w:rsidR="003E2357" w:rsidRPr="004A43DA" w:rsidRDefault="004A43DA" w:rsidP="003E2357">
            <w:pPr>
              <w:jc w:val="center"/>
              <w:rPr>
                <w:b/>
                <w:bCs/>
                <w:i/>
                <w:noProof/>
                <w:sz w:val="22"/>
                <w:szCs w:val="22"/>
                <w:lang w:val="en-US"/>
              </w:rPr>
            </w:pPr>
            <m:oMathPara>
              <m:oMath>
                <m:r>
                  <m:rPr>
                    <m:sty m:val="bi"/>
                  </m:rPr>
                  <w:rPr>
                    <w:rFonts w:ascii="Cambria Math" w:hAnsi="Cambria Math" w:cs="Calibri"/>
                    <w:sz w:val="22"/>
                    <w:szCs w:val="22"/>
                    <w:lang w:val="en-US"/>
                  </w:rPr>
                  <m:t>η=</m:t>
                </m:r>
                <m:f>
                  <m:fPr>
                    <m:ctrlPr>
                      <w:rPr>
                        <w:rFonts w:ascii="Cambria Math" w:hAnsi="Cambria Math" w:cs="Calibri"/>
                        <w:b/>
                        <w:bCs/>
                        <w:i/>
                        <w:sz w:val="22"/>
                        <w:szCs w:val="22"/>
                        <w:lang w:val="en-US"/>
                      </w:rPr>
                    </m:ctrlPr>
                  </m:fPr>
                  <m:num>
                    <m:sSub>
                      <m:sSubPr>
                        <m:ctrlPr>
                          <w:rPr>
                            <w:rFonts w:ascii="Cambria Math" w:hAnsi="Cambria Math" w:cs="Calibri"/>
                            <w:b/>
                            <w:bCs/>
                            <w:i/>
                            <w:sz w:val="22"/>
                            <w:szCs w:val="22"/>
                            <w:lang w:val="en-US"/>
                          </w:rPr>
                        </m:ctrlPr>
                      </m:sSubPr>
                      <m:e>
                        <m:r>
                          <m:rPr>
                            <m:sty m:val="bi"/>
                          </m:rPr>
                          <w:rPr>
                            <w:rFonts w:ascii="Cambria Math" w:hAnsi="Cambria Math" w:cs="Calibri"/>
                            <w:sz w:val="22"/>
                            <w:szCs w:val="22"/>
                            <w:lang w:val="en-US"/>
                          </w:rPr>
                          <m:t>a</m:t>
                        </m:r>
                      </m:e>
                      <m:sub>
                        <m:r>
                          <m:rPr>
                            <m:sty m:val="bi"/>
                          </m:rPr>
                          <w:rPr>
                            <w:rFonts w:ascii="Cambria Math" w:hAnsi="Cambria Math" w:cs="Calibri"/>
                            <w:sz w:val="22"/>
                            <w:szCs w:val="22"/>
                            <w:lang w:val="en-US"/>
                          </w:rPr>
                          <m:t>1</m:t>
                        </m:r>
                      </m:sub>
                    </m:sSub>
                  </m:num>
                  <m:den>
                    <m:sSub>
                      <m:sSubPr>
                        <m:ctrlPr>
                          <w:rPr>
                            <w:rFonts w:ascii="Cambria Math" w:hAnsi="Cambria Math" w:cs="Calibri"/>
                            <w:b/>
                            <w:bCs/>
                            <w:i/>
                            <w:sz w:val="22"/>
                            <w:szCs w:val="22"/>
                            <w:lang w:val="en-US"/>
                          </w:rPr>
                        </m:ctrlPr>
                      </m:sSubPr>
                      <m:e>
                        <m:r>
                          <m:rPr>
                            <m:sty m:val="bi"/>
                          </m:rPr>
                          <w:rPr>
                            <w:rFonts w:ascii="Cambria Math" w:hAnsi="Cambria Math" w:cs="Calibri"/>
                            <w:sz w:val="22"/>
                            <w:szCs w:val="22"/>
                            <w:lang w:val="en-US"/>
                          </w:rPr>
                          <m:t>a</m:t>
                        </m:r>
                      </m:e>
                      <m:sub>
                        <m:r>
                          <m:rPr>
                            <m:sty m:val="bi"/>
                          </m:rPr>
                          <w:rPr>
                            <w:rFonts w:ascii="Cambria Math" w:hAnsi="Cambria Math" w:cs="Calibri"/>
                            <w:sz w:val="22"/>
                            <w:szCs w:val="22"/>
                            <w:lang w:val="en-US"/>
                          </w:rPr>
                          <m:t>2</m:t>
                        </m:r>
                      </m:sub>
                    </m:sSub>
                    <m:r>
                      <m:rPr>
                        <m:sty m:val="bi"/>
                      </m:rPr>
                      <w:rPr>
                        <w:rFonts w:ascii="Cambria Math" w:hAnsi="Cambria Math" w:cs="Calibri"/>
                        <w:sz w:val="22"/>
                        <w:szCs w:val="22"/>
                        <w:lang w:val="en-US"/>
                      </w:rPr>
                      <m:t>+</m:t>
                    </m:r>
                    <m:sSub>
                      <m:sSubPr>
                        <m:ctrlPr>
                          <w:rPr>
                            <w:rFonts w:ascii="Cambria Math" w:hAnsi="Cambria Math" w:cs="Calibri"/>
                            <w:b/>
                            <w:bCs/>
                            <w:i/>
                            <w:sz w:val="22"/>
                            <w:szCs w:val="22"/>
                            <w:lang w:val="en-US"/>
                          </w:rPr>
                        </m:ctrlPr>
                      </m:sSubPr>
                      <m:e>
                        <m:r>
                          <m:rPr>
                            <m:sty m:val="bi"/>
                          </m:rPr>
                          <w:rPr>
                            <w:rFonts w:ascii="Cambria Math" w:hAnsi="Cambria Math" w:cs="Calibri"/>
                            <w:sz w:val="22"/>
                            <w:szCs w:val="22"/>
                            <w:lang w:val="en-US"/>
                          </w:rPr>
                          <m:t>a</m:t>
                        </m:r>
                      </m:e>
                      <m:sub>
                        <m:r>
                          <m:rPr>
                            <m:sty m:val="bi"/>
                          </m:rPr>
                          <w:rPr>
                            <w:rFonts w:ascii="Cambria Math" w:hAnsi="Cambria Math" w:cs="Calibri"/>
                            <w:sz w:val="22"/>
                            <w:szCs w:val="22"/>
                            <w:lang w:val="en-US"/>
                          </w:rPr>
                          <m:t>2</m:t>
                        </m:r>
                      </m:sub>
                    </m:sSub>
                    <m:sSup>
                      <m:sSupPr>
                        <m:ctrlPr>
                          <w:rPr>
                            <w:rFonts w:ascii="Cambria Math" w:hAnsi="Cambria Math" w:cs="Calibri"/>
                            <w:b/>
                            <w:bCs/>
                            <w:i/>
                            <w:sz w:val="22"/>
                            <w:szCs w:val="22"/>
                            <w:lang w:val="en-US"/>
                          </w:rPr>
                        </m:ctrlPr>
                      </m:sSupPr>
                      <m:e>
                        <m:r>
                          <m:rPr>
                            <m:sty m:val="bi"/>
                          </m:rPr>
                          <w:rPr>
                            <w:rFonts w:ascii="Cambria Math" w:hAnsi="Cambria Math" w:cs="Calibri"/>
                            <w:sz w:val="22"/>
                            <w:szCs w:val="22"/>
                            <w:lang w:val="en-US"/>
                          </w:rPr>
                          <m:t>τ</m:t>
                        </m:r>
                      </m:e>
                      <m:sup>
                        <m:sSub>
                          <m:sSubPr>
                            <m:ctrlPr>
                              <w:rPr>
                                <w:rFonts w:ascii="Cambria Math" w:hAnsi="Cambria Math" w:cs="Calibri"/>
                                <w:b/>
                                <w:bCs/>
                                <w:i/>
                                <w:sz w:val="22"/>
                                <w:szCs w:val="22"/>
                                <w:lang w:val="en-US"/>
                              </w:rPr>
                            </m:ctrlPr>
                          </m:sSubPr>
                          <m:e>
                            <m:r>
                              <m:rPr>
                                <m:sty m:val="bi"/>
                              </m:rPr>
                              <w:rPr>
                                <w:rFonts w:ascii="Cambria Math" w:hAnsi="Cambria Math" w:cs="Calibri"/>
                                <w:sz w:val="22"/>
                                <w:szCs w:val="22"/>
                                <w:lang w:val="en-US"/>
                              </w:rPr>
                              <m:t>a</m:t>
                            </m:r>
                          </m:e>
                          <m:sub>
                            <m:r>
                              <m:rPr>
                                <m:sty m:val="bi"/>
                              </m:rPr>
                              <w:rPr>
                                <w:rFonts w:ascii="Cambria Math" w:hAnsi="Cambria Math" w:cs="Calibri"/>
                                <w:sz w:val="22"/>
                                <w:szCs w:val="22"/>
                                <w:lang w:val="en-US"/>
                              </w:rPr>
                              <m:t>3</m:t>
                            </m:r>
                          </m:sub>
                        </m:sSub>
                      </m:sup>
                    </m:sSup>
                  </m:den>
                </m:f>
              </m:oMath>
            </m:oMathPara>
          </w:p>
          <w:p w14:paraId="782372E2" w14:textId="77777777" w:rsidR="004A43DA" w:rsidRDefault="004A43DA" w:rsidP="004A43DA">
            <w:pPr>
              <w:rPr>
                <w:i/>
                <w:noProof/>
                <w:sz w:val="22"/>
                <w:szCs w:val="22"/>
                <w:lang w:val="en-US"/>
              </w:rPr>
            </w:pPr>
          </w:p>
          <w:p w14:paraId="64E9593B" w14:textId="09890814" w:rsidR="004A43DA" w:rsidRPr="003E2357" w:rsidRDefault="004A43DA" w:rsidP="004A43DA">
            <w:pPr>
              <w:rPr>
                <w:i/>
                <w:noProof/>
                <w:sz w:val="22"/>
                <w:szCs w:val="22"/>
                <w:lang w:val="en-US"/>
              </w:rPr>
            </w:pPr>
          </w:p>
        </w:tc>
        <w:tc>
          <w:tcPr>
            <w:tcW w:w="2548" w:type="dxa"/>
          </w:tcPr>
          <w:p w14:paraId="708D8858" w14:textId="1F9AE961" w:rsidR="004A43DA" w:rsidRDefault="004A43DA" w:rsidP="003E2357">
            <w:pPr>
              <w:rPr>
                <w:rFonts w:ascii="Calibri" w:hAnsi="Calibri" w:cs="Calibri"/>
                <w:sz w:val="22"/>
                <w:szCs w:val="22"/>
                <w:lang w:val="en-US"/>
              </w:rPr>
            </w:pPr>
            <m:oMath>
              <m:r>
                <w:rPr>
                  <w:rFonts w:ascii="Cambria Math" w:hAnsi="Cambria Math" w:cs="Calibri"/>
                  <w:sz w:val="22"/>
                  <w:szCs w:val="22"/>
                  <w:lang w:val="en-US"/>
                </w:rPr>
                <m:t>τ=T/</m:t>
              </m:r>
              <m:sSub>
                <m:sSubPr>
                  <m:ctrlPr>
                    <w:rPr>
                      <w:rFonts w:ascii="Cambria Math" w:hAnsi="Cambria Math" w:cs="Calibri"/>
                      <w:i/>
                      <w:sz w:val="22"/>
                      <w:szCs w:val="22"/>
                      <w:lang w:val="en-US"/>
                    </w:rPr>
                  </m:ctrlPr>
                </m:sSubPr>
                <m:e>
                  <m:r>
                    <w:rPr>
                      <w:rFonts w:ascii="Cambria Math" w:hAnsi="Cambria Math" w:cs="Calibri"/>
                      <w:sz w:val="22"/>
                      <w:szCs w:val="22"/>
                      <w:lang w:val="en-US"/>
                    </w:rPr>
                    <m:t>m</m:t>
                  </m:r>
                </m:e>
                <m:sub>
                  <m:r>
                    <w:rPr>
                      <w:rFonts w:ascii="Cambria Math" w:hAnsi="Cambria Math" w:cs="Calibri"/>
                      <w:sz w:val="22"/>
                      <w:szCs w:val="22"/>
                      <w:lang w:val="en-US"/>
                    </w:rPr>
                    <m:t>e</m:t>
                  </m:r>
                </m:sub>
              </m:sSub>
              <m:sSup>
                <m:sSupPr>
                  <m:ctrlPr>
                    <w:rPr>
                      <w:rFonts w:ascii="Cambria Math" w:hAnsi="Cambria Math" w:cs="Calibri"/>
                      <w:i/>
                      <w:sz w:val="22"/>
                      <w:szCs w:val="22"/>
                      <w:lang w:val="en-US"/>
                    </w:rPr>
                  </m:ctrlPr>
                </m:sSupPr>
                <m:e>
                  <m:r>
                    <w:rPr>
                      <w:rFonts w:ascii="Cambria Math" w:hAnsi="Cambria Math" w:cs="Calibri"/>
                      <w:sz w:val="22"/>
                      <w:szCs w:val="22"/>
                      <w:lang w:val="en-US"/>
                    </w:rPr>
                    <m:t>c</m:t>
                  </m:r>
                </m:e>
                <m:sup>
                  <m:r>
                    <w:rPr>
                      <w:rFonts w:ascii="Cambria Math" w:hAnsi="Cambria Math" w:cs="Calibri"/>
                      <w:sz w:val="22"/>
                      <w:szCs w:val="22"/>
                      <w:lang w:val="en-US"/>
                    </w:rPr>
                    <m:t>2</m:t>
                  </m:r>
                </m:sup>
              </m:sSup>
            </m:oMath>
            <w:r>
              <w:rPr>
                <w:rFonts w:ascii="Calibri" w:hAnsi="Calibri" w:cs="Calibri"/>
                <w:sz w:val="22"/>
                <w:szCs w:val="22"/>
                <w:lang w:val="en-US"/>
              </w:rPr>
              <w:t xml:space="preserve"> </w:t>
            </w:r>
          </w:p>
          <w:p w14:paraId="6711200C" w14:textId="43F386F7" w:rsidR="003E2357" w:rsidRDefault="003E2357" w:rsidP="003E2357">
            <w:pPr>
              <w:rPr>
                <w:rFonts w:ascii="Calibri" w:hAnsi="Calibri" w:cs="Calibri"/>
                <w:sz w:val="22"/>
                <w:szCs w:val="22"/>
                <w:lang w:val="en-US"/>
              </w:rPr>
            </w:pPr>
            <w:r>
              <w:rPr>
                <w:i/>
                <w:iCs/>
                <w:noProof/>
                <w:lang w:val="en-US"/>
              </w:rPr>
              <w:drawing>
                <wp:inline distT="0" distB="0" distL="0" distR="0" wp14:anchorId="4956ADC3" wp14:editId="363721B5">
                  <wp:extent cx="1352028" cy="609600"/>
                  <wp:effectExtent l="0" t="0" r="0" b="0"/>
                  <wp:docPr id="15" name="Picture 1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close up of a logo&#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35160" cy="647082"/>
                          </a:xfrm>
                          <a:prstGeom prst="rect">
                            <a:avLst/>
                          </a:prstGeom>
                          <a:noFill/>
                          <a:ln>
                            <a:noFill/>
                          </a:ln>
                        </pic:spPr>
                      </pic:pic>
                    </a:graphicData>
                  </a:graphic>
                </wp:inline>
              </w:drawing>
            </w:r>
          </w:p>
        </w:tc>
      </w:tr>
    </w:tbl>
    <w:p w14:paraId="68105469" w14:textId="77777777" w:rsidR="003E2357" w:rsidRDefault="003E2357" w:rsidP="003E2357">
      <w:pPr>
        <w:rPr>
          <w:rFonts w:ascii="Calibri" w:hAnsi="Calibri" w:cs="Calibri"/>
          <w:sz w:val="22"/>
          <w:szCs w:val="22"/>
          <w:lang w:val="en-US"/>
        </w:rPr>
      </w:pPr>
    </w:p>
    <w:p w14:paraId="18FC56B7" w14:textId="23976B38" w:rsidR="003E2357" w:rsidRDefault="003E2357" w:rsidP="003E2357">
      <w:pPr>
        <w:rPr>
          <w:rFonts w:ascii="Calibri" w:hAnsi="Calibri" w:cs="Calibri"/>
          <w:sz w:val="22"/>
          <w:szCs w:val="22"/>
          <w:lang w:val="en-US"/>
        </w:rPr>
      </w:pPr>
    </w:p>
    <w:p w14:paraId="02F91ACA" w14:textId="28E26582" w:rsidR="003E2357" w:rsidRDefault="003E2357" w:rsidP="004A43DA">
      <w:pPr>
        <w:jc w:val="center"/>
        <w:rPr>
          <w:rFonts w:ascii="Calibri" w:hAnsi="Calibri" w:cs="Calibri"/>
          <w:sz w:val="22"/>
          <w:szCs w:val="22"/>
          <w:lang w:val="en-US"/>
        </w:rPr>
      </w:pPr>
      <w:r w:rsidRPr="003E2357">
        <w:rPr>
          <w:rFonts w:ascii="Calibri" w:hAnsi="Calibri" w:cs="Calibri"/>
          <w:noProof/>
          <w:sz w:val="22"/>
          <w:szCs w:val="22"/>
          <w:lang w:val="en-US"/>
        </w:rPr>
        <w:drawing>
          <wp:inline distT="0" distB="0" distL="0" distR="0" wp14:anchorId="105CFE34" wp14:editId="242DD186">
            <wp:extent cx="4588476" cy="1850438"/>
            <wp:effectExtent l="0" t="0" r="0" b="381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close up of a map&#10;&#10;Description automatically generated"/>
                    <pic:cNvPicPr/>
                  </pic:nvPicPr>
                  <pic:blipFill>
                    <a:blip r:embed="rId26"/>
                    <a:stretch>
                      <a:fillRect/>
                    </a:stretch>
                  </pic:blipFill>
                  <pic:spPr>
                    <a:xfrm>
                      <a:off x="0" y="0"/>
                      <a:ext cx="4612593" cy="1860164"/>
                    </a:xfrm>
                    <a:prstGeom prst="rect">
                      <a:avLst/>
                    </a:prstGeom>
                  </pic:spPr>
                </pic:pic>
              </a:graphicData>
            </a:graphic>
          </wp:inline>
        </w:drawing>
      </w:r>
    </w:p>
    <w:p w14:paraId="36BD7475" w14:textId="77777777" w:rsidR="003E2357" w:rsidRDefault="003E2357" w:rsidP="003E2357">
      <w:pPr>
        <w:rPr>
          <w:rFonts w:ascii="Calibri" w:hAnsi="Calibri" w:cs="Calibri"/>
          <w:sz w:val="22"/>
          <w:szCs w:val="22"/>
          <w:lang w:val="en-US"/>
        </w:rPr>
      </w:pPr>
    </w:p>
    <w:p w14:paraId="258F7CB2" w14:textId="77777777" w:rsidR="003E2357" w:rsidRDefault="003E2357" w:rsidP="003C596D">
      <w:pPr>
        <w:rPr>
          <w:i/>
          <w:iCs/>
          <w:lang w:val="en-US"/>
        </w:rPr>
      </w:pPr>
    </w:p>
    <w:p w14:paraId="377E455C" w14:textId="77777777" w:rsidR="00BF55DC" w:rsidRDefault="00BF55DC" w:rsidP="00783395">
      <w:pPr>
        <w:pStyle w:val="Heading2"/>
        <w:rPr>
          <w:lang w:val="en-US"/>
        </w:rPr>
      </w:pPr>
      <w:bookmarkStart w:id="14" w:name="_Toc50991476"/>
      <w:r>
        <w:rPr>
          <w:lang w:val="en-US"/>
        </w:rPr>
        <w:t>Energy Straggling</w:t>
      </w:r>
      <w:bookmarkEnd w:id="14"/>
    </w:p>
    <w:p w14:paraId="0237B3AA" w14:textId="77777777" w:rsidR="00BF55DC" w:rsidRDefault="00BF55DC" w:rsidP="00BF55DC">
      <w:pPr>
        <w:textAlignment w:val="center"/>
        <w:rPr>
          <w:rFonts w:ascii="Calibri" w:hAnsi="Calibri" w:cs="Calibri"/>
          <w:sz w:val="22"/>
          <w:szCs w:val="22"/>
          <w:lang w:val="en-US"/>
        </w:rPr>
      </w:pPr>
      <w:r>
        <w:rPr>
          <w:rFonts w:ascii="Calibri" w:hAnsi="Calibri" w:cs="Calibri"/>
          <w:sz w:val="22"/>
          <w:szCs w:val="22"/>
          <w:lang w:val="en-US"/>
        </w:rPr>
        <w:t>Charged particles in matter mainly lose energy from inelastic collisions with atomic electrons</w:t>
      </w:r>
    </w:p>
    <w:p w14:paraId="2DF4410C" w14:textId="77777777" w:rsidR="00BF55DC" w:rsidRDefault="00BF55DC" w:rsidP="00BF55DC">
      <w:pPr>
        <w:textAlignment w:val="center"/>
        <w:rPr>
          <w:rFonts w:ascii="Calibri" w:hAnsi="Calibri" w:cs="Calibri"/>
          <w:sz w:val="22"/>
          <w:szCs w:val="22"/>
          <w:lang w:val="en-US"/>
        </w:rPr>
      </w:pPr>
      <w:r>
        <w:rPr>
          <w:rFonts w:ascii="Calibri" w:hAnsi="Calibri" w:cs="Calibri"/>
          <w:sz w:val="22"/>
          <w:szCs w:val="22"/>
          <w:lang w:val="en-US"/>
        </w:rPr>
        <w:lastRenderedPageBreak/>
        <w:t>The mean linear energy loss (</w:t>
      </w:r>
      <w:proofErr w:type="spellStart"/>
      <w:r>
        <w:rPr>
          <w:rFonts w:ascii="Calibri" w:hAnsi="Calibri" w:cs="Calibri"/>
          <w:sz w:val="22"/>
          <w:szCs w:val="22"/>
          <w:lang w:val="en-US"/>
        </w:rPr>
        <w:t>dE</w:t>
      </w:r>
      <w:proofErr w:type="spellEnd"/>
      <w:r>
        <w:rPr>
          <w:rFonts w:ascii="Calibri" w:hAnsi="Calibri" w:cs="Calibri"/>
          <w:sz w:val="22"/>
          <w:szCs w:val="22"/>
          <w:lang w:val="en-US"/>
        </w:rPr>
        <w:t>/dx) can be calculated with Bethe-Bloch.</w:t>
      </w:r>
    </w:p>
    <w:p w14:paraId="0E703D5C" w14:textId="77777777" w:rsidR="00BF55DC" w:rsidRDefault="00BF55DC" w:rsidP="00BF55DC">
      <w:pPr>
        <w:textAlignment w:val="center"/>
        <w:rPr>
          <w:rFonts w:ascii="Calibri" w:hAnsi="Calibri" w:cs="Calibri"/>
          <w:sz w:val="22"/>
          <w:szCs w:val="22"/>
          <w:lang w:val="en-US"/>
        </w:rPr>
      </w:pPr>
      <w:r>
        <w:rPr>
          <w:rFonts w:ascii="Calibri" w:hAnsi="Calibri" w:cs="Calibri"/>
          <w:sz w:val="22"/>
          <w:szCs w:val="22"/>
          <w:lang w:val="en-US"/>
        </w:rPr>
        <w:t xml:space="preserve">While the model gives a good approximation to the average energy loss of a monoenergetic particle beam, it does not provide information on the various amounts of energy lost by individual particles of the beam. </w:t>
      </w:r>
    </w:p>
    <w:p w14:paraId="02EEAE4B" w14:textId="59A4E452" w:rsidR="00BF55DC" w:rsidRDefault="00BF55DC" w:rsidP="00BF55DC">
      <w:pPr>
        <w:textAlignment w:val="center"/>
        <w:rPr>
          <w:rFonts w:ascii="Calibri" w:hAnsi="Calibri" w:cs="Calibri"/>
          <w:sz w:val="22"/>
          <w:szCs w:val="22"/>
          <w:lang w:val="en-US"/>
        </w:rPr>
      </w:pPr>
      <w:r>
        <w:rPr>
          <w:rFonts w:ascii="Calibri" w:hAnsi="Calibri" w:cs="Calibri"/>
          <w:sz w:val="22"/>
          <w:szCs w:val="22"/>
          <w:lang w:val="en-US"/>
        </w:rPr>
        <w:t xml:space="preserve">Because particle scattering is a statistical phenomenon and follows a probability distribution, the number of collisions made by same-energy particles differ and so does the amount of energy </w:t>
      </w:r>
      <w:proofErr w:type="gramStart"/>
      <w:r>
        <w:rPr>
          <w:rFonts w:ascii="Calibri" w:hAnsi="Calibri" w:cs="Calibri"/>
          <w:sz w:val="22"/>
          <w:szCs w:val="22"/>
          <w:lang w:val="en-US"/>
        </w:rPr>
        <w:t>lost</w:t>
      </w:r>
      <w:proofErr w:type="gramEnd"/>
      <w:r>
        <w:rPr>
          <w:rFonts w:ascii="Calibri" w:hAnsi="Calibri" w:cs="Calibri"/>
          <w:sz w:val="22"/>
          <w:szCs w:val="22"/>
          <w:lang w:val="en-US"/>
        </w:rPr>
        <w:t xml:space="preserve"> by each particle. The small variation in energy loss is known as energy straggling. </w:t>
      </w:r>
    </w:p>
    <w:p w14:paraId="25D7FE86" w14:textId="7C425206" w:rsidR="00F84AC3" w:rsidRDefault="00F84AC3" w:rsidP="00F84AC3">
      <w:pPr>
        <w:jc w:val="center"/>
        <w:textAlignment w:val="center"/>
        <w:rPr>
          <w:rFonts w:ascii="Calibri" w:hAnsi="Calibri" w:cs="Calibri"/>
          <w:sz w:val="22"/>
          <w:szCs w:val="22"/>
          <w:lang w:val="en-US"/>
        </w:rPr>
      </w:pPr>
      <w:r w:rsidRPr="00F84AC3">
        <w:rPr>
          <w:rFonts w:ascii="Calibri" w:hAnsi="Calibri" w:cs="Calibri"/>
          <w:noProof/>
          <w:sz w:val="22"/>
          <w:szCs w:val="22"/>
          <w:lang w:val="en-US"/>
        </w:rPr>
        <w:drawing>
          <wp:inline distT="0" distB="0" distL="0" distR="0" wp14:anchorId="1751AB71" wp14:editId="4A9BA504">
            <wp:extent cx="2812415" cy="2038257"/>
            <wp:effectExtent l="0" t="0" r="0" b="0"/>
            <wp:docPr id="16" name="Picture 1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lose up of a logo&#10;&#10;Description automatically generated"/>
                    <pic:cNvPicPr/>
                  </pic:nvPicPr>
                  <pic:blipFill rotWithShape="1">
                    <a:blip r:embed="rId27"/>
                    <a:srcRect l="14728"/>
                    <a:stretch/>
                  </pic:blipFill>
                  <pic:spPr bwMode="auto">
                    <a:xfrm>
                      <a:off x="0" y="0"/>
                      <a:ext cx="2822227" cy="2045368"/>
                    </a:xfrm>
                    <a:prstGeom prst="rect">
                      <a:avLst/>
                    </a:prstGeom>
                    <a:ln>
                      <a:noFill/>
                    </a:ln>
                    <a:extLst>
                      <a:ext uri="{53640926-AAD7-44D8-BBD7-CCE9431645EC}">
                        <a14:shadowObscured xmlns:a14="http://schemas.microsoft.com/office/drawing/2010/main"/>
                      </a:ext>
                    </a:extLst>
                  </pic:spPr>
                </pic:pic>
              </a:graphicData>
            </a:graphic>
          </wp:inline>
        </w:drawing>
      </w:r>
    </w:p>
    <w:p w14:paraId="477F7305" w14:textId="77777777" w:rsidR="00BF55DC" w:rsidRDefault="00BF55DC" w:rsidP="00BF55DC">
      <w:pPr>
        <w:textAlignment w:val="center"/>
        <w:rPr>
          <w:rFonts w:ascii="Calibri" w:hAnsi="Calibri" w:cs="Calibri"/>
          <w:sz w:val="22"/>
          <w:szCs w:val="22"/>
          <w:lang w:val="en-US"/>
        </w:rPr>
      </w:pPr>
    </w:p>
    <w:p w14:paraId="19A12BBF" w14:textId="77777777" w:rsidR="00BF55DC" w:rsidRDefault="00BF55DC" w:rsidP="00BF55DC">
      <w:pPr>
        <w:pStyle w:val="NormalWeb"/>
        <w:spacing w:before="0" w:beforeAutospacing="0" w:after="0" w:afterAutospacing="0"/>
        <w:rPr>
          <w:rFonts w:ascii="Calibri" w:hAnsi="Calibri" w:cs="Calibri"/>
          <w:color w:val="7F7F7F"/>
          <w:sz w:val="22"/>
          <w:szCs w:val="22"/>
          <w:lang w:val="en-US"/>
        </w:rPr>
      </w:pPr>
      <w:r>
        <w:rPr>
          <w:rFonts w:ascii="Calibri" w:hAnsi="Calibri" w:cs="Calibri"/>
          <w:b/>
          <w:bCs/>
          <w:color w:val="7F7F7F"/>
          <w:sz w:val="22"/>
          <w:szCs w:val="22"/>
          <w:lang w:val="en-US"/>
        </w:rPr>
        <w:t>Gauss</w:t>
      </w:r>
    </w:p>
    <w:p w14:paraId="5717F037" w14:textId="77777777" w:rsidR="00BF55DC" w:rsidRDefault="00BF55DC" w:rsidP="00BF55DC">
      <w:pPr>
        <w:textAlignment w:val="center"/>
        <w:rPr>
          <w:rFonts w:ascii="Calibri" w:hAnsi="Calibri" w:cs="Calibri"/>
          <w:sz w:val="22"/>
          <w:szCs w:val="22"/>
          <w:lang w:val="en-US"/>
        </w:rPr>
      </w:pPr>
      <w:r>
        <w:rPr>
          <w:rFonts w:ascii="Calibri" w:hAnsi="Calibri" w:cs="Calibri"/>
          <w:sz w:val="22"/>
          <w:szCs w:val="22"/>
          <w:lang w:val="en-US"/>
        </w:rPr>
        <w:t xml:space="preserve">A monoenergetic beam striking an absorber with a single energy exits the absorber with a shifted and spread-out energy distribution. </w:t>
      </w:r>
    </w:p>
    <w:p w14:paraId="4C6756CE" w14:textId="07983B76" w:rsidR="00BF55DC" w:rsidRDefault="00BF55DC" w:rsidP="00BF55DC">
      <w:pPr>
        <w:textAlignment w:val="center"/>
        <w:rPr>
          <w:rFonts w:ascii="Calibri" w:hAnsi="Calibri" w:cs="Calibri"/>
          <w:sz w:val="22"/>
          <w:szCs w:val="22"/>
          <w:lang w:val="en-US"/>
        </w:rPr>
      </w:pPr>
      <w:r>
        <w:rPr>
          <w:rFonts w:ascii="Calibri" w:hAnsi="Calibri" w:cs="Calibri"/>
          <w:sz w:val="22"/>
          <w:szCs w:val="22"/>
          <w:lang w:val="en-US"/>
        </w:rPr>
        <w:t xml:space="preserve">If each particle was to lose exactly </w:t>
      </w:r>
      <w:proofErr w:type="spellStart"/>
      <w:r>
        <w:rPr>
          <w:rFonts w:ascii="Calibri" w:hAnsi="Calibri" w:cs="Calibri"/>
          <w:sz w:val="22"/>
          <w:szCs w:val="22"/>
          <w:lang w:val="en-US"/>
        </w:rPr>
        <w:t>dE</w:t>
      </w:r>
      <w:proofErr w:type="spellEnd"/>
      <w:r>
        <w:rPr>
          <w:rFonts w:ascii="Calibri" w:hAnsi="Calibri" w:cs="Calibri"/>
          <w:sz w:val="22"/>
          <w:szCs w:val="22"/>
          <w:lang w:val="en-US"/>
        </w:rPr>
        <w:t xml:space="preserve">/dx (beam average loss) the final beam energy would merely be shifted </w:t>
      </w:r>
      <w:proofErr w:type="spellStart"/>
      <w:r>
        <w:rPr>
          <w:rFonts w:ascii="Calibri" w:hAnsi="Calibri" w:cs="Calibri"/>
          <w:sz w:val="22"/>
          <w:szCs w:val="22"/>
          <w:lang w:val="en-US"/>
        </w:rPr>
        <w:t>dE</w:t>
      </w:r>
      <w:proofErr w:type="spellEnd"/>
      <w:r>
        <w:rPr>
          <w:rFonts w:ascii="Calibri" w:hAnsi="Calibri" w:cs="Calibri"/>
          <w:sz w:val="22"/>
          <w:szCs w:val="22"/>
          <w:lang w:val="en-US"/>
        </w:rPr>
        <w:t>/dx lower than the initial.</w:t>
      </w:r>
    </w:p>
    <w:p w14:paraId="3379FB19" w14:textId="77777777" w:rsidR="00BF55DC" w:rsidRDefault="00BF55DC" w:rsidP="00BF55DC">
      <w:pPr>
        <w:textAlignment w:val="center"/>
        <w:rPr>
          <w:rFonts w:ascii="Calibri" w:hAnsi="Calibri" w:cs="Calibri"/>
          <w:sz w:val="22"/>
          <w:szCs w:val="22"/>
          <w:lang w:val="en-US"/>
        </w:rPr>
      </w:pPr>
      <w:r>
        <w:rPr>
          <w:rFonts w:ascii="Calibri" w:hAnsi="Calibri" w:cs="Calibri"/>
          <w:sz w:val="22"/>
          <w:szCs w:val="22"/>
          <w:lang w:val="en-US"/>
        </w:rPr>
        <w:t>In actuality, the exiting beam shows a spread out and shifted version of the discrete incident beam-energy. The exiting energy distribution is strictly related to the various energy loss of beam particles.</w:t>
      </w:r>
    </w:p>
    <w:p w14:paraId="69A2B4E3" w14:textId="57D3227C" w:rsidR="00BF55DC" w:rsidRDefault="00BF55DC" w:rsidP="00BF55DC">
      <w:pPr>
        <w:textAlignment w:val="center"/>
        <w:rPr>
          <w:rFonts w:ascii="Calibri" w:hAnsi="Calibri" w:cs="Calibri"/>
          <w:sz w:val="22"/>
          <w:szCs w:val="22"/>
          <w:lang w:val="en-US"/>
        </w:rPr>
      </w:pPr>
      <w:r>
        <w:rPr>
          <w:rFonts w:ascii="Calibri" w:hAnsi="Calibri" w:cs="Calibri"/>
          <w:sz w:val="22"/>
          <w:szCs w:val="22"/>
          <w:lang w:val="en-US"/>
        </w:rPr>
        <w:t>For heavy-charged particles (heavier than one atomic unit) in relatively thick (compared to the particle range) absorbers the energy loss takes on a Gaussian shape.</w:t>
      </w:r>
    </w:p>
    <w:p w14:paraId="22025B42" w14:textId="77777777" w:rsidR="00BF55DC" w:rsidRDefault="00BF55DC" w:rsidP="00BF55DC">
      <w:pPr>
        <w:textAlignment w:val="center"/>
        <w:rPr>
          <w:rFonts w:ascii="Calibri" w:hAnsi="Calibri" w:cs="Calibri"/>
          <w:color w:val="7F7F7F"/>
          <w:sz w:val="22"/>
          <w:szCs w:val="22"/>
          <w:lang w:val="en-US"/>
        </w:rPr>
      </w:pPr>
      <w:r>
        <w:rPr>
          <w:rFonts w:ascii="Calibri" w:hAnsi="Calibri" w:cs="Calibri"/>
          <w:color w:val="7F7F7F"/>
          <w:sz w:val="22"/>
          <w:szCs w:val="22"/>
          <w:lang w:val="en-US"/>
        </w:rPr>
        <w:t>[Gaussian model Eq. And fig]?</w:t>
      </w:r>
    </w:p>
    <w:p w14:paraId="4F73B0F1" w14:textId="129B4DE1" w:rsidR="00BF55DC" w:rsidRDefault="00BF55DC" w:rsidP="00BF55DC">
      <w:pPr>
        <w:textAlignment w:val="center"/>
        <w:rPr>
          <w:rFonts w:ascii="Calibri" w:hAnsi="Calibri" w:cs="Calibri"/>
          <w:sz w:val="22"/>
          <w:szCs w:val="22"/>
          <w:lang w:val="en-US"/>
        </w:rPr>
      </w:pPr>
      <w:r>
        <w:rPr>
          <w:rFonts w:ascii="Calibri" w:hAnsi="Calibri" w:cs="Calibri"/>
          <w:sz w:val="22"/>
          <w:szCs w:val="22"/>
          <w:lang w:val="en-US"/>
        </w:rPr>
        <w:t xml:space="preserve">A gaussian fit is applicable in cases where the number of collisions is large (which it is when the absorber is thick compared to particle range). This stems from the Central Limit Theorem in statistics which states that the sum of N random variables (e.g. particle collisions), subject to the same statistical probability, converges towards that of a gaussian-distributed variable as N approaches infinite (e.g. a very large number of collisions). </w:t>
      </w:r>
    </w:p>
    <w:p w14:paraId="1696B000" w14:textId="4A0C937E" w:rsidR="00F84AC3" w:rsidRDefault="00F84AC3" w:rsidP="00F84AC3">
      <w:pPr>
        <w:jc w:val="cente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9"/>
        <w:gridCol w:w="3877"/>
      </w:tblGrid>
      <w:tr w:rsidR="00F84AC3" w14:paraId="6F1A0778" w14:textId="77777777" w:rsidTr="00F84AC3">
        <w:tc>
          <w:tcPr>
            <w:tcW w:w="4508" w:type="dxa"/>
          </w:tcPr>
          <w:p w14:paraId="62E56E9B" w14:textId="442487F9" w:rsidR="00F84AC3" w:rsidRPr="00643673" w:rsidRDefault="00F84AC3" w:rsidP="00643673">
            <w:pPr>
              <w:pStyle w:val="Caption"/>
              <w:rPr>
                <w:rFonts w:ascii="Calibri" w:hAnsi="Calibri" w:cs="Calibri"/>
                <w:color w:val="auto"/>
                <w:sz w:val="22"/>
                <w:szCs w:val="22"/>
                <w:lang w:val="en-US"/>
              </w:rPr>
            </w:pPr>
            <w:r w:rsidRPr="00BF55DC">
              <w:rPr>
                <w:rFonts w:ascii="Calibri" w:hAnsi="Calibri" w:cs="Calibri"/>
                <w:noProof/>
                <w:sz w:val="22"/>
                <w:szCs w:val="22"/>
                <w:lang w:val="en-US"/>
              </w:rPr>
              <w:drawing>
                <wp:inline distT="0" distB="0" distL="0" distR="0" wp14:anchorId="1ABF3B5C" wp14:editId="3554F2CB">
                  <wp:extent cx="3239288" cy="2286000"/>
                  <wp:effectExtent l="0" t="0" r="0" b="0"/>
                  <wp:docPr id="21" name="Picture 2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 up of text on a white background&#10;&#10;Description automatically generated"/>
                          <pic:cNvPicPr/>
                        </pic:nvPicPr>
                        <pic:blipFill rotWithShape="1">
                          <a:blip r:embed="rId28"/>
                          <a:srcRect b="33021"/>
                          <a:stretch/>
                        </pic:blipFill>
                        <pic:spPr bwMode="auto">
                          <a:xfrm>
                            <a:off x="0" y="0"/>
                            <a:ext cx="3250939" cy="2294222"/>
                          </a:xfrm>
                          <a:prstGeom prst="rect">
                            <a:avLst/>
                          </a:prstGeom>
                          <a:ln>
                            <a:noFill/>
                          </a:ln>
                          <a:extLst>
                            <a:ext uri="{53640926-AAD7-44D8-BBD7-CCE9431645EC}">
                              <a14:shadowObscured xmlns:a14="http://schemas.microsoft.com/office/drawing/2010/main"/>
                            </a:ext>
                          </a:extLst>
                        </pic:spPr>
                      </pic:pic>
                    </a:graphicData>
                  </a:graphic>
                </wp:inline>
              </w:drawing>
            </w:r>
            <w:r>
              <w:t xml:space="preserve">Figure </w:t>
            </w:r>
            <w:fldSimple w:instr=" SEQ Figure \* ARABIC ">
              <w:r>
                <w:rPr>
                  <w:noProof/>
                </w:rPr>
                <w:t>1</w:t>
              </w:r>
            </w:fldSimple>
            <w:r w:rsidRPr="00BF55DC">
              <w:rPr>
                <w:lang w:val="en-US"/>
              </w:rPr>
              <w:t xml:space="preserve"> Energy loss distribution skewed right </w:t>
            </w:r>
            <w:r>
              <w:rPr>
                <w:lang w:val="en-US"/>
              </w:rPr>
              <w:t>towards</w:t>
            </w:r>
            <w:r w:rsidRPr="00BF55DC">
              <w:rPr>
                <w:lang w:val="en-US"/>
              </w:rPr>
              <w:t xml:space="preserve"> lower energies as</w:t>
            </w:r>
            <w:r>
              <w:rPr>
                <w:lang w:val="en-US"/>
              </w:rPr>
              <w:t xml:space="preserve"> particle energy and</w:t>
            </w:r>
            <w:r w:rsidRPr="00BF55DC">
              <w:rPr>
                <w:lang w:val="en-US"/>
              </w:rPr>
              <w:t xml:space="preserve"> </w:t>
            </w:r>
            <w:r>
              <w:rPr>
                <w:lang w:val="en-US"/>
              </w:rPr>
              <w:t xml:space="preserve">number of </w:t>
            </w:r>
            <w:r w:rsidRPr="00BF55DC">
              <w:rPr>
                <w:lang w:val="en-US"/>
              </w:rPr>
              <w:t>mean free path</w:t>
            </w:r>
            <w:r>
              <w:rPr>
                <w:lang w:val="en-US"/>
              </w:rPr>
              <w:t>s (</w:t>
            </w:r>
            <w:proofErr w:type="spellStart"/>
            <w:r>
              <w:rPr>
                <w:lang w:val="en-US"/>
              </w:rPr>
              <w:t>mfp</w:t>
            </w:r>
            <w:proofErr w:type="spellEnd"/>
            <w:r>
              <w:rPr>
                <w:lang w:val="en-US"/>
              </w:rPr>
              <w:t xml:space="preserve">) in </w:t>
            </w:r>
            <w:r>
              <w:rPr>
                <w:lang w:val="en-US"/>
              </w:rPr>
              <w:lastRenderedPageBreak/>
              <w:t xml:space="preserve">the absorber </w:t>
            </w:r>
            <w:r w:rsidRPr="00BF55DC">
              <w:rPr>
                <w:lang w:val="en-US"/>
              </w:rPr>
              <w:t xml:space="preserve"> increases</w:t>
            </w:r>
            <w:r>
              <w:rPr>
                <w:lang w:val="en-US"/>
              </w:rPr>
              <w:t xml:space="preserve">. f) Slow particle: Gaussian spread, a) Fast particle: Landau spread. a -f: number of </w:t>
            </w:r>
            <w:proofErr w:type="spellStart"/>
            <w:r>
              <w:rPr>
                <w:lang w:val="en-US"/>
              </w:rPr>
              <w:t>mfp</w:t>
            </w:r>
            <w:proofErr w:type="spellEnd"/>
            <w:r>
              <w:rPr>
                <w:lang w:val="en-US"/>
              </w:rPr>
              <w:t xml:space="preserve"> in absorber. </w:t>
            </w:r>
          </w:p>
        </w:tc>
        <w:tc>
          <w:tcPr>
            <w:tcW w:w="4508" w:type="dxa"/>
          </w:tcPr>
          <w:p w14:paraId="5F8324A2" w14:textId="77777777" w:rsidR="00F84AC3" w:rsidRDefault="00F84AC3" w:rsidP="00F84AC3">
            <w:pPr>
              <w:pStyle w:val="Caption"/>
              <w:rPr>
                <w:lang w:val="en-US"/>
              </w:rPr>
            </w:pPr>
            <w:r w:rsidRPr="00F84AC3">
              <w:rPr>
                <w:noProof/>
                <w:lang w:val="en-US"/>
              </w:rPr>
              <w:lastRenderedPageBreak/>
              <w:drawing>
                <wp:inline distT="0" distB="0" distL="0" distR="0" wp14:anchorId="29E8CE31" wp14:editId="633B0624">
                  <wp:extent cx="2403778" cy="227647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ell phone&#10;&#10;Description automatically generated"/>
                          <pic:cNvPicPr/>
                        </pic:nvPicPr>
                        <pic:blipFill>
                          <a:blip r:embed="rId29"/>
                          <a:stretch>
                            <a:fillRect/>
                          </a:stretch>
                        </pic:blipFill>
                        <pic:spPr>
                          <a:xfrm>
                            <a:off x="0" y="0"/>
                            <a:ext cx="2411015" cy="2283329"/>
                          </a:xfrm>
                          <a:prstGeom prst="rect">
                            <a:avLst/>
                          </a:prstGeom>
                        </pic:spPr>
                      </pic:pic>
                    </a:graphicData>
                  </a:graphic>
                </wp:inline>
              </w:drawing>
            </w:r>
          </w:p>
          <w:p w14:paraId="16D11B89" w14:textId="7D104377" w:rsidR="00F84AC3" w:rsidRPr="00F84AC3" w:rsidRDefault="00F84AC3" w:rsidP="00F84AC3">
            <w:pPr>
              <w:pStyle w:val="Caption"/>
              <w:rPr>
                <w:lang w:val="en-US"/>
              </w:rPr>
            </w:pPr>
            <w:r>
              <w:rPr>
                <w:lang w:val="en-US"/>
              </w:rPr>
              <w:lastRenderedPageBreak/>
              <w:t>Typical energy loss distribution of electrons. From [Dr. Leo R. William]</w:t>
            </w:r>
          </w:p>
        </w:tc>
      </w:tr>
    </w:tbl>
    <w:p w14:paraId="600F0DC9" w14:textId="77777777" w:rsidR="00F84AC3" w:rsidRDefault="00F84AC3" w:rsidP="00BF55DC">
      <w:pPr>
        <w:pStyle w:val="NormalWeb"/>
        <w:spacing w:before="0" w:beforeAutospacing="0" w:after="0" w:afterAutospacing="0"/>
        <w:rPr>
          <w:rFonts w:ascii="Calibri" w:hAnsi="Calibri" w:cs="Calibri"/>
          <w:b/>
          <w:bCs/>
          <w:color w:val="7F7F7F"/>
          <w:sz w:val="22"/>
          <w:szCs w:val="22"/>
          <w:lang w:val="en-US"/>
        </w:rPr>
      </w:pPr>
    </w:p>
    <w:p w14:paraId="2457EFB5" w14:textId="09DC35F7" w:rsidR="00BF55DC" w:rsidRDefault="00BF55DC" w:rsidP="00BF55DC">
      <w:pPr>
        <w:pStyle w:val="NormalWeb"/>
        <w:spacing w:before="0" w:beforeAutospacing="0" w:after="0" w:afterAutospacing="0"/>
        <w:rPr>
          <w:rFonts w:ascii="Calibri" w:hAnsi="Calibri" w:cs="Calibri"/>
          <w:color w:val="7F7F7F"/>
          <w:sz w:val="22"/>
          <w:szCs w:val="22"/>
          <w:lang w:val="en-US"/>
        </w:rPr>
      </w:pPr>
      <w:r>
        <w:rPr>
          <w:rFonts w:ascii="Calibri" w:hAnsi="Calibri" w:cs="Calibri"/>
          <w:b/>
          <w:bCs/>
          <w:color w:val="7F7F7F"/>
          <w:sz w:val="22"/>
          <w:szCs w:val="22"/>
          <w:lang w:val="en-US"/>
        </w:rPr>
        <w:t>Landau</w:t>
      </w:r>
    </w:p>
    <w:p w14:paraId="5C93CAA5" w14:textId="735109E7" w:rsidR="00BF55DC" w:rsidRDefault="00BF55DC" w:rsidP="00BF55DC">
      <w:pPr>
        <w:textAlignment w:val="center"/>
        <w:rPr>
          <w:rFonts w:ascii="Calibri" w:hAnsi="Calibri" w:cs="Calibri"/>
          <w:sz w:val="22"/>
          <w:szCs w:val="22"/>
          <w:lang w:val="en-US"/>
        </w:rPr>
      </w:pPr>
      <w:r>
        <w:rPr>
          <w:rFonts w:ascii="Calibri" w:hAnsi="Calibri" w:cs="Calibri"/>
          <w:sz w:val="22"/>
          <w:szCs w:val="22"/>
          <w:lang w:val="en-US"/>
        </w:rPr>
        <w:t>As the absorber slims down and number of charged particle collisions decrease a Landau distribution becomes a more appropriate fit. In a slim absorber, traversing particles scatter less and the majority lose smaller energy portions than for the thick absorber case. Although slimmer, the probability of losing a large amount of energy in a single collision is still noticeable.</w:t>
      </w:r>
    </w:p>
    <w:p w14:paraId="2CD1F841" w14:textId="77777777" w:rsidR="00BF55DC" w:rsidRDefault="00BF55DC" w:rsidP="00BF55DC">
      <w:pPr>
        <w:textAlignment w:val="center"/>
        <w:rPr>
          <w:rFonts w:ascii="Calibri" w:hAnsi="Calibri" w:cs="Calibri"/>
          <w:sz w:val="22"/>
          <w:szCs w:val="22"/>
          <w:lang w:val="en-US"/>
        </w:rPr>
      </w:pPr>
      <w:r>
        <w:rPr>
          <w:rFonts w:ascii="Calibri" w:hAnsi="Calibri" w:cs="Calibri"/>
          <w:sz w:val="22"/>
          <w:szCs w:val="22"/>
          <w:lang w:val="en-US"/>
        </w:rPr>
        <w:t>This causes an asymmetrical distribution where the most probable loss lies at low energies behind a tail of less probable higher-energy losses. The Landau-shaped spread appears as a left-skewed gaussian distribution with a trail to the right of the peak.</w:t>
      </w:r>
    </w:p>
    <w:p w14:paraId="0E2DA710" w14:textId="1105B43B" w:rsidR="00BF55DC" w:rsidRDefault="00BF55DC" w:rsidP="00BF55DC">
      <w:pPr>
        <w:textAlignment w:val="center"/>
        <w:rPr>
          <w:rFonts w:ascii="Calibri" w:hAnsi="Calibri" w:cs="Calibri"/>
          <w:sz w:val="22"/>
          <w:szCs w:val="22"/>
          <w:lang w:val="en-US"/>
        </w:rPr>
      </w:pPr>
      <w:r>
        <w:rPr>
          <w:rFonts w:ascii="Calibri" w:hAnsi="Calibri" w:cs="Calibri"/>
          <w:sz w:val="22"/>
          <w:szCs w:val="22"/>
          <w:lang w:val="en-US"/>
        </w:rPr>
        <w:t xml:space="preserve">Different side of the same coin, the distribution shape depends on particle energy. Higher particle energies mean longer range and so the fixed-thickness absorber becomes relatively thinner. Traversing the same absorber, the energy loss of fast particles shows a Landau distribution while slower particles lean towards a gaussian distribution. With higher particle speed, low energy transfer events become trendier; the landau distribution shifts further left and grows a longer tail. </w:t>
      </w:r>
    </w:p>
    <w:p w14:paraId="086ED54D" w14:textId="77777777" w:rsidR="00BF55DC" w:rsidRDefault="00BF55DC" w:rsidP="00BF55DC">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7E37BB9C" w14:textId="51266F75" w:rsidR="003236EF" w:rsidRDefault="00BF55DC" w:rsidP="00643673">
      <w:pPr>
        <w:rPr>
          <w:rFonts w:ascii="Calibri" w:hAnsi="Calibri" w:cs="Calibri"/>
          <w:sz w:val="22"/>
          <w:szCs w:val="22"/>
          <w:lang w:val="en-US"/>
        </w:rPr>
      </w:pPr>
      <w:r>
        <w:rPr>
          <w:rFonts w:ascii="Calibri" w:hAnsi="Calibri" w:cs="Calibri"/>
          <w:sz w:val="22"/>
          <w:szCs w:val="22"/>
          <w:lang w:val="en-US"/>
        </w:rPr>
        <w:t>The energy loss situation of electrons is similar to that of heavy charged particles passing a thin absorber. Because of their small mass, electrons suffer from multiple scattering even in thin absorbers. They are also capable of significant energy loss in single collisions. The rare high loss events add a long tail to the distribution. The landau model works well for most materials and electron energies</w:t>
      </w:r>
      <w:r w:rsidR="00643673">
        <w:rPr>
          <w:rFonts w:ascii="Calibri" w:hAnsi="Calibri" w:cs="Calibri"/>
          <w:sz w:val="22"/>
          <w:szCs w:val="22"/>
          <w:lang w:val="en-US"/>
        </w:rPr>
        <w:t xml:space="preserve"> [</w:t>
      </w:r>
      <w:r w:rsidR="00643673" w:rsidRPr="00643673">
        <w:rPr>
          <w:rFonts w:ascii="Calibri" w:hAnsi="Calibri" w:cs="Calibri"/>
          <w:sz w:val="22"/>
          <w:szCs w:val="22"/>
          <w:lang w:val="en-US"/>
        </w:rPr>
        <w:t>Syed Naeem Ahmed</w:t>
      </w:r>
      <w:r w:rsidR="00643673">
        <w:rPr>
          <w:rFonts w:ascii="Calibri" w:hAnsi="Calibri" w:cs="Calibri"/>
          <w:sz w:val="22"/>
          <w:szCs w:val="22"/>
          <w:lang w:val="en-US"/>
        </w:rPr>
        <w:t>]</w:t>
      </w:r>
      <w:r>
        <w:rPr>
          <w:rFonts w:ascii="Calibri" w:hAnsi="Calibri" w:cs="Calibri"/>
          <w:sz w:val="22"/>
          <w:szCs w:val="22"/>
          <w:lang w:val="en-US"/>
        </w:rPr>
        <w:t xml:space="preserve">. </w:t>
      </w:r>
      <w:r w:rsidR="00643673" w:rsidRPr="00643673">
        <w:rPr>
          <w:rFonts w:ascii="Calibri" w:hAnsi="Calibri" w:cs="Calibri"/>
          <w:sz w:val="22"/>
          <w:szCs w:val="22"/>
          <w:lang w:val="en-US"/>
        </w:rPr>
        <w:t>[Dr. Leo R. William]</w:t>
      </w:r>
    </w:p>
    <w:p w14:paraId="4A8ECB26" w14:textId="63143D01" w:rsidR="003236EF" w:rsidRDefault="003236EF" w:rsidP="00643673">
      <w:pPr>
        <w:rPr>
          <w:rFonts w:ascii="Calibri" w:hAnsi="Calibri" w:cs="Calibri"/>
          <w:sz w:val="22"/>
          <w:szCs w:val="22"/>
          <w:lang w:val="en-US"/>
        </w:rPr>
      </w:pPr>
    </w:p>
    <w:p w14:paraId="1A754527" w14:textId="0AEC60B9" w:rsidR="003236EF" w:rsidRDefault="003236EF" w:rsidP="003236EF">
      <w:pPr>
        <w:pStyle w:val="Heading2"/>
        <w:rPr>
          <w:lang w:val="en-US"/>
        </w:rPr>
      </w:pPr>
      <w:r>
        <w:rPr>
          <w:lang w:val="en-US"/>
        </w:rPr>
        <w:t>Range</w:t>
      </w:r>
    </w:p>
    <w:p w14:paraId="29474065" w14:textId="7AF73741" w:rsidR="003236EF" w:rsidRDefault="003236EF" w:rsidP="003236EF">
      <w:pPr>
        <w:pStyle w:val="ListParagraph"/>
        <w:numPr>
          <w:ilvl w:val="0"/>
          <w:numId w:val="31"/>
        </w:numPr>
        <w:rPr>
          <w:lang w:val="en-US"/>
        </w:rPr>
      </w:pPr>
      <w:r>
        <w:rPr>
          <w:lang w:val="en-US"/>
        </w:rPr>
        <w:t>CSDA range</w:t>
      </w:r>
    </w:p>
    <w:p w14:paraId="790FC2A1" w14:textId="73758074" w:rsidR="003236EF" w:rsidRPr="003236EF" w:rsidRDefault="003236EF" w:rsidP="003236EF">
      <w:pPr>
        <w:pStyle w:val="ListParagraph"/>
        <w:numPr>
          <w:ilvl w:val="0"/>
          <w:numId w:val="31"/>
        </w:numPr>
        <w:rPr>
          <w:lang w:val="en-US"/>
        </w:rPr>
      </w:pPr>
      <w:r>
        <w:rPr>
          <w:lang w:val="en-US"/>
        </w:rPr>
        <w:t>Path length</w:t>
      </w:r>
    </w:p>
    <w:p w14:paraId="3BFB5F4A" w14:textId="0AF5192A" w:rsidR="003C596D" w:rsidRDefault="003C596D" w:rsidP="003C596D">
      <w:pPr>
        <w:pStyle w:val="Heading1"/>
        <w:rPr>
          <w:lang w:val="en-US"/>
        </w:rPr>
      </w:pPr>
      <w:bookmarkStart w:id="15" w:name="_Toc50991477"/>
      <w:r>
        <w:rPr>
          <w:lang w:val="en-US"/>
        </w:rPr>
        <w:t>Photon Interaction with Matter</w:t>
      </w:r>
      <w:bookmarkEnd w:id="15"/>
    </w:p>
    <w:p w14:paraId="75D28639" w14:textId="28743FF5" w:rsidR="004B1366" w:rsidRDefault="00FB5604" w:rsidP="00FB5604">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In radiation detection the three most important </w:t>
      </w:r>
      <w:r w:rsidR="004B1366">
        <w:rPr>
          <w:rFonts w:ascii="Calibri" w:hAnsi="Calibri" w:cs="Calibri"/>
          <w:sz w:val="22"/>
          <w:szCs w:val="22"/>
          <w:lang w:val="en-US"/>
        </w:rPr>
        <w:t xml:space="preserve">photon </w:t>
      </w:r>
      <w:r>
        <w:rPr>
          <w:rFonts w:ascii="Calibri" w:hAnsi="Calibri" w:cs="Calibri"/>
          <w:sz w:val="22"/>
          <w:szCs w:val="22"/>
          <w:lang w:val="en-US"/>
        </w:rPr>
        <w:t xml:space="preserve">interactions are photoelectric absorption, Compton scattering and pair production. These processes result in a photon being absorbed and/or scattered. </w:t>
      </w:r>
    </w:p>
    <w:p w14:paraId="42E26B8B" w14:textId="77777777" w:rsidR="004B1366" w:rsidRDefault="004B1366" w:rsidP="00FB5604">
      <w:pPr>
        <w:pStyle w:val="NormalWeb"/>
        <w:spacing w:before="0" w:beforeAutospacing="0" w:after="0" w:afterAutospacing="0"/>
        <w:rPr>
          <w:rFonts w:ascii="Calibri" w:hAnsi="Calibri" w:cs="Calibri"/>
          <w:sz w:val="22"/>
          <w:szCs w:val="22"/>
          <w:lang w:val="en-US"/>
        </w:rPr>
      </w:pPr>
    </w:p>
    <w:p w14:paraId="3C50EC4C" w14:textId="15098474" w:rsidR="00FB5604" w:rsidRDefault="00FB5604" w:rsidP="004B1366">
      <w:pPr>
        <w:pStyle w:val="Heading2"/>
        <w:rPr>
          <w:lang w:val="en-US"/>
        </w:rPr>
      </w:pPr>
      <w:bookmarkStart w:id="16" w:name="_Toc50991478"/>
      <w:r w:rsidRPr="004B1366">
        <w:t>Photoelectric</w:t>
      </w:r>
      <w:r>
        <w:rPr>
          <w:lang w:val="en-US"/>
        </w:rPr>
        <w:t xml:space="preserve"> </w:t>
      </w:r>
      <w:r w:rsidR="004B1366" w:rsidRPr="004B1366">
        <w:t>absorption</w:t>
      </w:r>
      <w:bookmarkEnd w:id="16"/>
    </w:p>
    <w:p w14:paraId="3BAB0C56" w14:textId="7E93BF97" w:rsidR="00FB5604" w:rsidRDefault="00FB5604" w:rsidP="00FB5604">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The process of photoelectric absorption involves a photon and an atomic electron. Upon collision the photon is absorbed, and a photoelectron is emitted from the atom. </w:t>
      </w:r>
      <w:r w:rsidR="00170111">
        <w:rPr>
          <w:rFonts w:ascii="Calibri" w:hAnsi="Calibri" w:cs="Calibri"/>
          <w:sz w:val="22"/>
          <w:szCs w:val="22"/>
          <w:lang w:val="en-US"/>
        </w:rPr>
        <w:t>The e</w:t>
      </w:r>
      <w:r>
        <w:rPr>
          <w:rFonts w:ascii="Calibri" w:hAnsi="Calibri" w:cs="Calibri"/>
          <w:sz w:val="22"/>
          <w:szCs w:val="22"/>
          <w:lang w:val="en-US"/>
        </w:rPr>
        <w:t>nergy of the disappearing photon is transferred to the electron as kinetic energy and equals</w:t>
      </w:r>
      <w:r w:rsidR="00674835">
        <w:rPr>
          <w:rFonts w:ascii="Calibri" w:hAnsi="Calibri" w:cs="Calibri"/>
          <w:sz w:val="22"/>
          <w:szCs w:val="22"/>
          <w:lang w:val="en-US"/>
        </w:rPr>
        <w:t xml:space="preserve"> </w:t>
      </w:r>
      <m:oMath>
        <m:sSub>
          <m:sSubPr>
            <m:ctrlPr>
              <w:rPr>
                <w:rFonts w:ascii="Cambria Math" w:hAnsi="Cambria Math" w:cs="Calibri"/>
                <w:i/>
                <w:sz w:val="22"/>
                <w:szCs w:val="22"/>
                <w:lang w:val="en-US"/>
              </w:rPr>
            </m:ctrlPr>
          </m:sSubPr>
          <m:e>
            <m:r>
              <w:rPr>
                <w:rFonts w:ascii="Cambria Math" w:hAnsi="Cambria Math" w:cs="Calibri"/>
                <w:sz w:val="22"/>
                <w:szCs w:val="22"/>
                <w:lang w:val="en-US"/>
              </w:rPr>
              <m:t>E</m:t>
            </m:r>
          </m:e>
          <m:sub>
            <m:r>
              <w:rPr>
                <w:rFonts w:ascii="Cambria Math" w:hAnsi="Cambria Math" w:cs="Calibri"/>
                <w:sz w:val="22"/>
                <w:szCs w:val="22"/>
                <w:lang w:val="en-US"/>
              </w:rPr>
              <m:t>gamma</m:t>
            </m:r>
          </m:sub>
        </m:sSub>
        <m:r>
          <w:rPr>
            <w:rFonts w:ascii="Cambria Math" w:hAnsi="Cambria Math" w:cs="Calibri"/>
            <w:sz w:val="22"/>
            <w:szCs w:val="22"/>
            <w:lang w:val="en-US"/>
          </w:rPr>
          <m:t>-</m:t>
        </m:r>
        <m:sSub>
          <m:sSubPr>
            <m:ctrlPr>
              <w:rPr>
                <w:rFonts w:ascii="Cambria Math" w:hAnsi="Cambria Math" w:cs="Calibri"/>
                <w:i/>
                <w:sz w:val="22"/>
                <w:szCs w:val="22"/>
                <w:lang w:val="en-US"/>
              </w:rPr>
            </m:ctrlPr>
          </m:sSubPr>
          <m:e>
            <m:r>
              <w:rPr>
                <w:rFonts w:ascii="Cambria Math" w:hAnsi="Cambria Math" w:cs="Calibri"/>
                <w:sz w:val="22"/>
                <w:szCs w:val="22"/>
                <w:lang w:val="en-US"/>
              </w:rPr>
              <m:t>E</m:t>
            </m:r>
          </m:e>
          <m:sub>
            <m:r>
              <w:rPr>
                <w:rFonts w:ascii="Cambria Math" w:hAnsi="Cambria Math" w:cs="Calibri"/>
                <w:sz w:val="22"/>
                <w:szCs w:val="22"/>
                <w:lang w:val="en-US"/>
              </w:rPr>
              <m:t>bi,m</m:t>
            </m:r>
          </m:sub>
        </m:sSub>
      </m:oMath>
      <w:r w:rsidR="00674835">
        <w:rPr>
          <w:rFonts w:ascii="Calibri" w:hAnsi="Calibri" w:cs="Calibri"/>
          <w:sz w:val="22"/>
          <w:szCs w:val="22"/>
          <w:lang w:val="en-US"/>
        </w:rPr>
        <w:t xml:space="preserve"> </w:t>
      </w:r>
      <w:r>
        <w:rPr>
          <w:rFonts w:ascii="Calibri" w:hAnsi="Calibri" w:cs="Calibri"/>
          <w:sz w:val="22"/>
          <w:szCs w:val="22"/>
          <w:lang w:val="en-US"/>
        </w:rPr>
        <w:t xml:space="preserve">where </w:t>
      </w:r>
      <m:oMath>
        <m:sSub>
          <m:sSubPr>
            <m:ctrlPr>
              <w:rPr>
                <w:rFonts w:ascii="Cambria Math" w:hAnsi="Cambria Math" w:cs="Calibri"/>
                <w:i/>
                <w:sz w:val="22"/>
                <w:szCs w:val="22"/>
                <w:lang w:val="en-US"/>
              </w:rPr>
            </m:ctrlPr>
          </m:sSubPr>
          <m:e>
            <m:r>
              <w:rPr>
                <w:rFonts w:ascii="Cambria Math" w:hAnsi="Cambria Math" w:cs="Calibri"/>
                <w:sz w:val="22"/>
                <w:szCs w:val="22"/>
                <w:lang w:val="en-US"/>
              </w:rPr>
              <m:t>E</m:t>
            </m:r>
          </m:e>
          <m:sub>
            <m:r>
              <w:rPr>
                <w:rFonts w:ascii="Cambria Math" w:hAnsi="Cambria Math" w:cs="Calibri"/>
                <w:sz w:val="22"/>
                <w:szCs w:val="22"/>
                <w:lang w:val="en-US"/>
              </w:rPr>
              <m:t>bi,m</m:t>
            </m:r>
          </m:sub>
        </m:sSub>
      </m:oMath>
      <w:r>
        <w:rPr>
          <w:rFonts w:ascii="Calibri" w:hAnsi="Calibri" w:cs="Calibri"/>
          <w:sz w:val="22"/>
          <w:szCs w:val="22"/>
          <w:lang w:val="en-US"/>
        </w:rPr>
        <w:t xml:space="preserve"> is the binding energy of the photoelectrons original shell. Emission of inner shell electrons (e.g. K-shell) are the most probable. After electron emission, a vacancy appears in one of the atoms bound shells. This vacancy is then filled by free electrons or electrons from other atomic shells. Electron rearrangement in the atom results in x-ray emission. An electron descending from atomic shell m </w:t>
      </w:r>
      <w:proofErr w:type="spellStart"/>
      <w:r>
        <w:rPr>
          <w:rFonts w:ascii="Calibri" w:hAnsi="Calibri" w:cs="Calibri"/>
          <w:sz w:val="22"/>
          <w:szCs w:val="22"/>
          <w:lang w:val="en-US"/>
        </w:rPr>
        <w:t>to n</w:t>
      </w:r>
      <w:proofErr w:type="spellEnd"/>
      <w:r>
        <w:rPr>
          <w:rFonts w:ascii="Calibri" w:hAnsi="Calibri" w:cs="Calibri"/>
          <w:sz w:val="22"/>
          <w:szCs w:val="22"/>
          <w:lang w:val="en-US"/>
        </w:rPr>
        <w:t xml:space="preserve"> is mediated by an x-ray photon of energy</w:t>
      </w:r>
    </w:p>
    <w:p w14:paraId="2C050A79" w14:textId="77777777" w:rsidR="00FB5604" w:rsidRDefault="00FB5604" w:rsidP="00FB5604">
      <w:pPr>
        <w:pStyle w:val="NormalWeb"/>
        <w:spacing w:before="0" w:beforeAutospacing="0" w:after="0" w:afterAutospacing="0"/>
        <w:rPr>
          <w:rFonts w:ascii="Calibri" w:hAnsi="Calibri" w:cs="Calibri"/>
          <w:sz w:val="22"/>
          <w:szCs w:val="22"/>
          <w:lang w:val="en-US"/>
        </w:rPr>
      </w:pPr>
    </w:p>
    <w:p w14:paraId="586F8585" w14:textId="77777777" w:rsidR="00FB5604" w:rsidRPr="005D49A5" w:rsidRDefault="003236EF" w:rsidP="00FB5604">
      <w:pPr>
        <w:pStyle w:val="NormalWeb"/>
        <w:spacing w:before="0" w:beforeAutospacing="0" w:after="0" w:afterAutospacing="0"/>
        <w:rPr>
          <w:rFonts w:ascii="Calibri" w:hAnsi="Calibri" w:cs="Calibri"/>
          <w:sz w:val="22"/>
          <w:szCs w:val="22"/>
          <w:lang w:val="en-US"/>
        </w:rPr>
      </w:pPr>
      <m:oMathPara>
        <m:oMath>
          <m:sSub>
            <m:sSubPr>
              <m:ctrlPr>
                <w:rPr>
                  <w:rFonts w:ascii="Cambria Math" w:hAnsi="Cambria Math" w:cs="Calibri"/>
                  <w:i/>
                  <w:sz w:val="22"/>
                  <w:szCs w:val="22"/>
                  <w:lang w:val="en-US"/>
                </w:rPr>
              </m:ctrlPr>
            </m:sSubPr>
            <m:e>
              <m:r>
                <w:rPr>
                  <w:rFonts w:ascii="Cambria Math" w:hAnsi="Cambria Math" w:cs="Calibri"/>
                  <w:sz w:val="22"/>
                  <w:szCs w:val="22"/>
                  <w:lang w:val="en-US"/>
                </w:rPr>
                <m:t>E</m:t>
              </m:r>
            </m:e>
            <m:sub>
              <m:r>
                <w:rPr>
                  <w:rFonts w:ascii="Cambria Math" w:hAnsi="Cambria Math" w:cs="Calibri"/>
                  <w:sz w:val="22"/>
                  <w:szCs w:val="22"/>
                  <w:lang w:val="en-US"/>
                </w:rPr>
                <m:t>XR</m:t>
              </m:r>
            </m:sub>
          </m:sSub>
          <m:r>
            <w:rPr>
              <w:rFonts w:ascii="Cambria Math" w:hAnsi="Cambria Math" w:cs="Calibri"/>
              <w:sz w:val="22"/>
              <w:szCs w:val="22"/>
              <w:lang w:val="en-US"/>
            </w:rPr>
            <m:t>=</m:t>
          </m:r>
          <m:sSub>
            <m:sSubPr>
              <m:ctrlPr>
                <w:rPr>
                  <w:rFonts w:ascii="Cambria Math" w:hAnsi="Cambria Math" w:cs="Calibri"/>
                  <w:i/>
                  <w:sz w:val="22"/>
                  <w:szCs w:val="22"/>
                  <w:lang w:val="en-US"/>
                </w:rPr>
              </m:ctrlPr>
            </m:sSubPr>
            <m:e>
              <m:r>
                <w:rPr>
                  <w:rFonts w:ascii="Cambria Math" w:hAnsi="Cambria Math" w:cs="Calibri"/>
                  <w:sz w:val="22"/>
                  <w:szCs w:val="22"/>
                  <w:lang w:val="en-US"/>
                </w:rPr>
                <m:t>E</m:t>
              </m:r>
            </m:e>
            <m:sub>
              <m:r>
                <w:rPr>
                  <w:rFonts w:ascii="Cambria Math" w:hAnsi="Cambria Math" w:cs="Calibri"/>
                  <w:sz w:val="22"/>
                  <w:szCs w:val="22"/>
                  <w:lang w:val="en-US"/>
                </w:rPr>
                <m:t>bi,m</m:t>
              </m:r>
            </m:sub>
          </m:sSub>
          <m:r>
            <w:rPr>
              <w:rFonts w:ascii="Cambria Math" w:hAnsi="Cambria Math" w:cs="Calibri"/>
              <w:sz w:val="22"/>
              <w:szCs w:val="22"/>
              <w:lang w:val="en-US"/>
            </w:rPr>
            <m:t>-</m:t>
          </m:r>
          <m:sSub>
            <m:sSubPr>
              <m:ctrlPr>
                <w:rPr>
                  <w:rFonts w:ascii="Cambria Math" w:hAnsi="Cambria Math" w:cs="Calibri"/>
                  <w:i/>
                  <w:sz w:val="22"/>
                  <w:szCs w:val="22"/>
                  <w:lang w:val="en-US"/>
                </w:rPr>
              </m:ctrlPr>
            </m:sSubPr>
            <m:e>
              <m:r>
                <w:rPr>
                  <w:rFonts w:ascii="Cambria Math" w:hAnsi="Cambria Math" w:cs="Calibri"/>
                  <w:sz w:val="22"/>
                  <w:szCs w:val="22"/>
                  <w:lang w:val="en-US"/>
                </w:rPr>
                <m:t>E</m:t>
              </m:r>
            </m:e>
            <m:sub>
              <m:r>
                <w:rPr>
                  <w:rFonts w:ascii="Cambria Math" w:hAnsi="Cambria Math" w:cs="Calibri"/>
                  <w:sz w:val="22"/>
                  <w:szCs w:val="22"/>
                  <w:lang w:val="en-US"/>
                </w:rPr>
                <m:t>bi,n</m:t>
              </m:r>
            </m:sub>
          </m:sSub>
        </m:oMath>
      </m:oMathPara>
    </w:p>
    <w:p w14:paraId="496216AF" w14:textId="77777777" w:rsidR="00FB5604" w:rsidRDefault="00FB5604" w:rsidP="00FB5604">
      <w:pPr>
        <w:pStyle w:val="NormalWeb"/>
        <w:spacing w:before="0" w:beforeAutospacing="0" w:after="0" w:afterAutospacing="0"/>
        <w:rPr>
          <w:rFonts w:ascii="Calibri" w:hAnsi="Calibri" w:cs="Calibri"/>
          <w:sz w:val="22"/>
          <w:szCs w:val="22"/>
          <w:lang w:val="en-US"/>
        </w:rPr>
      </w:pPr>
    </w:p>
    <w:p w14:paraId="530D0978" w14:textId="77777777" w:rsidR="00FB5604" w:rsidRDefault="00FB5604" w:rsidP="00FB5604">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where </w:t>
      </w:r>
      <m:oMath>
        <m:sSub>
          <m:sSubPr>
            <m:ctrlPr>
              <w:rPr>
                <w:rFonts w:ascii="Cambria Math" w:hAnsi="Cambria Math" w:cs="Calibri"/>
                <w:i/>
                <w:sz w:val="22"/>
                <w:szCs w:val="22"/>
                <w:lang w:val="en-US"/>
              </w:rPr>
            </m:ctrlPr>
          </m:sSubPr>
          <m:e>
            <m:r>
              <w:rPr>
                <w:rFonts w:ascii="Cambria Math" w:hAnsi="Cambria Math" w:cs="Calibri"/>
                <w:sz w:val="22"/>
                <w:szCs w:val="22"/>
                <w:lang w:val="en-US"/>
              </w:rPr>
              <m:t>E</m:t>
            </m:r>
          </m:e>
          <m:sub>
            <m:r>
              <w:rPr>
                <w:rFonts w:ascii="Cambria Math" w:hAnsi="Cambria Math" w:cs="Calibri"/>
                <w:sz w:val="22"/>
                <w:szCs w:val="22"/>
                <w:lang w:val="en-US"/>
              </w:rPr>
              <m:t>bi,n</m:t>
            </m:r>
          </m:sub>
        </m:sSub>
      </m:oMath>
      <w:r>
        <w:rPr>
          <w:rFonts w:ascii="Calibri" w:hAnsi="Calibri" w:cs="Calibri"/>
          <w:sz w:val="22"/>
          <w:szCs w:val="22"/>
          <w:lang w:val="en-US"/>
        </w:rPr>
        <w:t xml:space="preserve"> represents original binding energy the descending electron.  </w:t>
      </w:r>
    </w:p>
    <w:p w14:paraId="17E0A2B1" w14:textId="7872900F" w:rsidR="00FB5604" w:rsidRDefault="00FB5604" w:rsidP="00FB5604">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As can be seen in fig??, photoelectric absorption probability decreases with increasing energy. It is the most likely interaction for photons </w:t>
      </w:r>
      <w:r w:rsidR="00170111">
        <w:rPr>
          <w:rFonts w:ascii="Calibri" w:hAnsi="Calibri" w:cs="Calibri"/>
          <w:sz w:val="22"/>
          <w:szCs w:val="22"/>
          <w:lang w:val="en-US"/>
        </w:rPr>
        <w:t>with energy</w:t>
      </w:r>
      <w:r>
        <w:rPr>
          <w:rFonts w:ascii="Calibri" w:hAnsi="Calibri" w:cs="Calibri"/>
          <w:sz w:val="22"/>
          <w:szCs w:val="22"/>
          <w:lang w:val="en-US"/>
        </w:rPr>
        <w:t xml:space="preserve"> </w:t>
      </w:r>
      <w:r w:rsidR="00170111">
        <w:rPr>
          <w:rFonts w:ascii="Calibri" w:hAnsi="Calibri" w:cs="Calibri"/>
          <w:sz w:val="22"/>
          <w:szCs w:val="22"/>
          <w:lang w:val="en-US"/>
        </w:rPr>
        <w:t>lower</w:t>
      </w:r>
      <w:r>
        <w:rPr>
          <w:rFonts w:ascii="Calibri" w:hAnsi="Calibri" w:cs="Calibri"/>
          <w:sz w:val="22"/>
          <w:szCs w:val="22"/>
          <w:lang w:val="en-US"/>
        </w:rPr>
        <w:t xml:space="preserve"> than 1 MeV. It also depends on atomic number and occurs more frequent in high Z-materials.  </w:t>
      </w:r>
    </w:p>
    <w:p w14:paraId="1FCE2D2E" w14:textId="77777777" w:rsidR="00FB5604" w:rsidRDefault="00FB5604" w:rsidP="00FB5604">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43A7FF20" w14:textId="77777777" w:rsidR="00FB5604" w:rsidRDefault="00FB5604" w:rsidP="00FB5604">
      <w:pPr>
        <w:pStyle w:val="Heading2"/>
        <w:rPr>
          <w:lang w:val="en-US"/>
        </w:rPr>
      </w:pPr>
      <w:bookmarkStart w:id="17" w:name="_Toc50991479"/>
      <w:r>
        <w:rPr>
          <w:lang w:val="en-US"/>
        </w:rPr>
        <w:lastRenderedPageBreak/>
        <w:t>Compton scattering</w:t>
      </w:r>
      <w:bookmarkEnd w:id="17"/>
    </w:p>
    <w:p w14:paraId="73BA4B39" w14:textId="0529F932" w:rsidR="00FB5604" w:rsidRDefault="00FB5604" w:rsidP="00FB5604">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A photon can also interact is with free or loosely bound atomic electrons. This process is called </w:t>
      </w:r>
      <w:r w:rsidR="00674835">
        <w:rPr>
          <w:rFonts w:ascii="Calibri" w:hAnsi="Calibri" w:cs="Calibri"/>
          <w:b/>
          <w:bCs/>
          <w:sz w:val="22"/>
          <w:szCs w:val="22"/>
          <w:lang w:val="en-US"/>
        </w:rPr>
        <w:t>C</w:t>
      </w:r>
      <w:r>
        <w:rPr>
          <w:rFonts w:ascii="Calibri" w:hAnsi="Calibri" w:cs="Calibri"/>
          <w:b/>
          <w:bCs/>
          <w:sz w:val="22"/>
          <w:szCs w:val="22"/>
          <w:lang w:val="en-US"/>
        </w:rPr>
        <w:t>ompton scattering</w:t>
      </w:r>
      <w:r>
        <w:rPr>
          <w:rFonts w:ascii="Calibri" w:hAnsi="Calibri" w:cs="Calibri"/>
          <w:sz w:val="22"/>
          <w:szCs w:val="22"/>
          <w:lang w:val="en-US"/>
        </w:rPr>
        <w:t xml:space="preserve">. From the electrons frame of reference (i.e. the electron is at rest) the incoming photon has energy </w:t>
      </w:r>
      <m:oMath>
        <m:sSub>
          <m:sSubPr>
            <m:ctrlPr>
              <w:rPr>
                <w:rFonts w:ascii="Cambria Math" w:hAnsi="Cambria Math" w:cs="Calibri"/>
                <w:i/>
                <w:sz w:val="22"/>
                <w:szCs w:val="22"/>
                <w:lang w:val="en-US"/>
              </w:rPr>
            </m:ctrlPr>
          </m:sSubPr>
          <m:e>
            <m:r>
              <w:rPr>
                <w:rFonts w:ascii="Cambria Math" w:hAnsi="Cambria Math" w:cs="Calibri"/>
                <w:sz w:val="22"/>
                <w:szCs w:val="22"/>
                <w:lang w:val="en-US"/>
              </w:rPr>
              <m:t>E</m:t>
            </m:r>
          </m:e>
          <m:sub>
            <m:r>
              <w:rPr>
                <w:rFonts w:ascii="Cambria Math" w:hAnsi="Cambria Math" w:cs="Calibri"/>
                <w:sz w:val="22"/>
                <w:szCs w:val="22"/>
                <w:lang w:val="en-US"/>
              </w:rPr>
              <m:t>γ</m:t>
            </m:r>
          </m:sub>
        </m:sSub>
      </m:oMath>
      <w:r>
        <w:rPr>
          <w:rFonts w:ascii="Calibri" w:hAnsi="Calibri" w:cs="Calibri"/>
          <w:sz w:val="22"/>
          <w:szCs w:val="22"/>
          <w:lang w:val="en-US"/>
        </w:rPr>
        <w:t xml:space="preserve">. Upon collision, energy is transferred from the photon to the electron and the electron gains momentum. Energy must be conserved; energy gained by the electron must equal energy lost by the photon. Final trajectories must conserve momentum. Assuming the photon travels along a horizontal line and the electron is at rest, the systems initial momentum is represented by the photons initial energy and direction. </w:t>
      </w:r>
      <w:r w:rsidRPr="00674835">
        <w:rPr>
          <w:rFonts w:ascii="Calibri" w:hAnsi="Calibri" w:cs="Calibri"/>
          <w:sz w:val="22"/>
          <w:szCs w:val="22"/>
          <w:lang w:val="en-US"/>
        </w:rPr>
        <w:t>The net momentum vector, both before and after collision,</w:t>
      </w:r>
      <w:r w:rsidR="00674835">
        <w:rPr>
          <w:rFonts w:ascii="Calibri" w:hAnsi="Calibri" w:cs="Calibri"/>
          <w:sz w:val="22"/>
          <w:szCs w:val="22"/>
          <w:lang w:val="en-US"/>
        </w:rPr>
        <w:t xml:space="preserve"> </w:t>
      </w:r>
      <w:r w:rsidRPr="00674835">
        <w:rPr>
          <w:rFonts w:ascii="Calibri" w:hAnsi="Calibri" w:cs="Calibri"/>
          <w:sz w:val="22"/>
          <w:szCs w:val="22"/>
          <w:lang w:val="en-US"/>
        </w:rPr>
        <w:t>is parallel to the horizon and has no vertical component. Thus</w:t>
      </w:r>
      <w:r w:rsidR="00674835">
        <w:rPr>
          <w:rFonts w:ascii="Calibri" w:hAnsi="Calibri" w:cs="Calibri"/>
          <w:sz w:val="22"/>
          <w:szCs w:val="22"/>
          <w:lang w:val="en-US"/>
        </w:rPr>
        <w:t>,</w:t>
      </w:r>
      <w:r w:rsidRPr="00674835">
        <w:rPr>
          <w:rFonts w:ascii="Calibri" w:hAnsi="Calibri" w:cs="Calibri"/>
          <w:sz w:val="22"/>
          <w:szCs w:val="22"/>
          <w:lang w:val="en-US"/>
        </w:rPr>
        <w:t xml:space="preserve"> the scattered particles must travel vertically, with a certain angle to the horizontal, and in opposite directions, but in the same horizontal direction as the initial photon, in order to conserve momentum. </w:t>
      </w:r>
      <w:r>
        <w:rPr>
          <w:rFonts w:ascii="Calibri" w:hAnsi="Calibri" w:cs="Calibri"/>
          <w:sz w:val="22"/>
          <w:szCs w:val="22"/>
          <w:lang w:val="en-US"/>
        </w:rPr>
        <w:t xml:space="preserve">Compton scatter occur in the energy range 10^2eV to 100GeV and is the most probable interaction for photons in proximity of 10^4eV. </w:t>
      </w:r>
    </w:p>
    <w:p w14:paraId="4431E27D" w14:textId="77777777" w:rsidR="00FB5604" w:rsidRDefault="00FB5604" w:rsidP="00FB5604">
      <w:pPr>
        <w:pStyle w:val="NormalWeb"/>
        <w:spacing w:before="0" w:beforeAutospacing="0" w:after="0" w:afterAutospacing="0"/>
        <w:rPr>
          <w:rFonts w:ascii="Calibri" w:hAnsi="Calibri" w:cs="Calibri"/>
          <w:sz w:val="22"/>
          <w:szCs w:val="22"/>
          <w:lang w:val="en-US"/>
        </w:rPr>
      </w:pPr>
    </w:p>
    <w:p w14:paraId="34C84C00" w14:textId="77777777" w:rsidR="00FB5604" w:rsidRDefault="00FB5604" w:rsidP="00FB5604">
      <w:pPr>
        <w:pStyle w:val="Heading2"/>
        <w:rPr>
          <w:lang w:val="en-US"/>
        </w:rPr>
      </w:pPr>
      <w:bookmarkStart w:id="18" w:name="_Toc50991480"/>
      <w:r>
        <w:rPr>
          <w:lang w:val="en-US"/>
        </w:rPr>
        <w:t>Pair production</w:t>
      </w:r>
      <w:bookmarkEnd w:id="18"/>
      <w:r>
        <w:rPr>
          <w:lang w:val="en-US"/>
        </w:rPr>
        <w:t> </w:t>
      </w:r>
    </w:p>
    <w:p w14:paraId="03186C1A" w14:textId="2C426020" w:rsidR="00FB5604" w:rsidRDefault="00674835" w:rsidP="00FB5604">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P</w:t>
      </w:r>
      <w:r w:rsidR="00FB5604">
        <w:rPr>
          <w:rFonts w:ascii="Calibri" w:hAnsi="Calibri" w:cs="Calibri"/>
          <w:sz w:val="22"/>
          <w:szCs w:val="22"/>
          <w:lang w:val="en-US"/>
        </w:rPr>
        <w:t>air production requires considerably higher photon energies than the aforementioned</w:t>
      </w:r>
      <w:r>
        <w:rPr>
          <w:rFonts w:ascii="Calibri" w:hAnsi="Calibri" w:cs="Calibri"/>
          <w:sz w:val="22"/>
          <w:szCs w:val="22"/>
          <w:lang w:val="en-US"/>
        </w:rPr>
        <w:t xml:space="preserve"> interactions</w:t>
      </w:r>
      <w:r w:rsidR="00FB5604">
        <w:rPr>
          <w:rFonts w:ascii="Calibri" w:hAnsi="Calibri" w:cs="Calibri"/>
          <w:sz w:val="22"/>
          <w:szCs w:val="22"/>
          <w:lang w:val="en-US"/>
        </w:rPr>
        <w:t xml:space="preserve">. The concept behind pair production is the creation of anti-particles. A highly energetic photon can decay into a particle pair in which the particles are the anti-particle of </w:t>
      </w:r>
      <w:r>
        <w:rPr>
          <w:rFonts w:ascii="Calibri" w:hAnsi="Calibri" w:cs="Calibri"/>
          <w:sz w:val="22"/>
          <w:szCs w:val="22"/>
          <w:lang w:val="en-US"/>
        </w:rPr>
        <w:t>one another</w:t>
      </w:r>
      <w:r w:rsidR="00FB5604">
        <w:rPr>
          <w:rFonts w:ascii="Calibri" w:hAnsi="Calibri" w:cs="Calibri"/>
          <w:sz w:val="22"/>
          <w:szCs w:val="22"/>
          <w:lang w:val="en-US"/>
        </w:rPr>
        <w:t>. The lowest energy required is 1.022 MeV. Decay of such a photon results in an electron-positron pair. The pair contributes to charge conservation (net charge is zero) as well as conservation of energy and momentum. Rest energy of electrons/positrons is 1.022</w:t>
      </w:r>
      <w:r w:rsidR="00170111">
        <w:rPr>
          <w:rFonts w:ascii="Calibri" w:hAnsi="Calibri" w:cs="Calibri"/>
          <w:sz w:val="22"/>
          <w:szCs w:val="22"/>
          <w:lang w:val="en-US"/>
        </w:rPr>
        <w:t xml:space="preserve"> MeV</w:t>
      </w:r>
      <w:r w:rsidR="00FB5604">
        <w:rPr>
          <w:rFonts w:ascii="Calibri" w:hAnsi="Calibri" w:cs="Calibri"/>
          <w:sz w:val="22"/>
          <w:szCs w:val="22"/>
          <w:lang w:val="en-US"/>
        </w:rPr>
        <w:t>/2. Hence a minimum of 1.022 MeV is required for the production. Excess energy beyond this value is gained by the particles as kinetic energy. For higher energies other anti-particle pairs may also be produced, such as muon-antimuon or proton-antiproton [</w:t>
      </w:r>
      <w:proofErr w:type="gramStart"/>
      <w:r w:rsidR="00FB5604">
        <w:rPr>
          <w:rFonts w:ascii="Calibri" w:hAnsi="Calibri" w:cs="Calibri"/>
          <w:sz w:val="22"/>
          <w:szCs w:val="22"/>
          <w:lang w:val="en-US"/>
        </w:rPr>
        <w:t>wiki</w:t>
      </w:r>
      <w:r>
        <w:rPr>
          <w:rFonts w:ascii="Calibri" w:hAnsi="Calibri" w:cs="Calibri"/>
          <w:sz w:val="22"/>
          <w:szCs w:val="22"/>
          <w:lang w:val="en-US"/>
        </w:rPr>
        <w:t>..</w:t>
      </w:r>
      <w:proofErr w:type="gramEnd"/>
      <w:r w:rsidR="00FB5604">
        <w:rPr>
          <w:rFonts w:ascii="Calibri" w:hAnsi="Calibri" w:cs="Calibri"/>
          <w:sz w:val="22"/>
          <w:szCs w:val="22"/>
          <w:lang w:val="en-US"/>
        </w:rPr>
        <w:t>].</w:t>
      </w:r>
    </w:p>
    <w:p w14:paraId="0DEEE0E3" w14:textId="203626A1" w:rsidR="004B1366" w:rsidRDefault="004B1366" w:rsidP="00FB5604">
      <w:pPr>
        <w:pStyle w:val="NormalWeb"/>
        <w:spacing w:before="0" w:beforeAutospacing="0" w:after="0" w:afterAutospacing="0"/>
        <w:rPr>
          <w:rFonts w:ascii="Calibri" w:hAnsi="Calibri" w:cs="Calibri"/>
          <w:sz w:val="22"/>
          <w:szCs w:val="22"/>
          <w:lang w:val="en-US"/>
        </w:rPr>
      </w:pPr>
    </w:p>
    <w:p w14:paraId="5874B0E0" w14:textId="5D3C6B2C" w:rsidR="004B1366" w:rsidRDefault="004B1366" w:rsidP="00FB5604">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The photon cross section energy dependence and Z </w:t>
      </w:r>
      <w:r w:rsidR="00674835">
        <w:rPr>
          <w:rFonts w:ascii="Calibri" w:hAnsi="Calibri" w:cs="Calibri"/>
          <w:sz w:val="22"/>
          <w:szCs w:val="22"/>
          <w:lang w:val="en-US"/>
        </w:rPr>
        <w:t>dependence</w:t>
      </w:r>
      <w:r>
        <w:rPr>
          <w:rFonts w:ascii="Calibri" w:hAnsi="Calibri" w:cs="Calibri"/>
          <w:sz w:val="22"/>
          <w:szCs w:val="22"/>
          <w:lang w:val="en-US"/>
        </w:rPr>
        <w:t xml:space="preserve"> is illustrated in Figure1a) and b), respectively. </w:t>
      </w:r>
      <w:r w:rsidR="003D465E">
        <w:rPr>
          <w:rFonts w:ascii="Calibri" w:hAnsi="Calibri" w:cs="Calibri"/>
          <w:sz w:val="22"/>
          <w:szCs w:val="22"/>
          <w:lang w:val="en-US"/>
        </w:rPr>
        <w:t xml:space="preserve">The photoelectric effect is the dominating process for low energy photons and </w:t>
      </w:r>
      <w:r w:rsidR="00E16EA0">
        <w:rPr>
          <w:rFonts w:ascii="Calibri" w:hAnsi="Calibri" w:cs="Calibri"/>
          <w:sz w:val="22"/>
          <w:szCs w:val="22"/>
          <w:lang w:val="en-US"/>
        </w:rPr>
        <w:t>enhanced in high Z materials.</w:t>
      </w:r>
    </w:p>
    <w:p w14:paraId="5AF7DB97" w14:textId="0EC65F2B" w:rsidR="00FB5604" w:rsidRDefault="00FB5604" w:rsidP="00FB5604">
      <w:pPr>
        <w:pStyle w:val="NormalWeb"/>
        <w:spacing w:before="0" w:beforeAutospacing="0" w:after="0" w:afterAutospacing="0"/>
        <w:rPr>
          <w:rFonts w:ascii="Calibri" w:hAnsi="Calibri" w:cs="Calibri"/>
          <w:sz w:val="22"/>
          <w:szCs w:val="22"/>
          <w:lang w:val="en-US"/>
        </w:rPr>
      </w:pPr>
      <w:r w:rsidRPr="006429EA">
        <w:rPr>
          <w:rFonts w:ascii="Calibri" w:hAnsi="Calibri" w:cs="Calibri"/>
          <w:sz w:val="22"/>
          <w:szCs w:val="22"/>
          <w:lang w:val="en-US"/>
        </w:rPr>
        <w:t> </w:t>
      </w:r>
    </w:p>
    <w:p w14:paraId="567FC69E" w14:textId="3C7ABDFB" w:rsidR="004B1366" w:rsidRDefault="004B1366" w:rsidP="004B1366">
      <w:r>
        <w:rPr>
          <w:rFonts w:asciiTheme="minorHAnsi" w:eastAsiaTheme="minorHAnsi" w:hAnsiTheme="minorHAnsi" w:cstheme="minorBidi"/>
          <w:noProof/>
          <w:lang w:eastAsia="en-US"/>
        </w:rPr>
        <w:drawing>
          <wp:inline distT="0" distB="0" distL="0" distR="0" wp14:anchorId="374FC6EE" wp14:editId="1970596E">
            <wp:extent cx="2507451" cy="1505415"/>
            <wp:effectExtent l="0" t="0" r="0" b="6350"/>
            <wp:docPr id="11" name="Picture 1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19565" cy="1512688"/>
                    </a:xfrm>
                    <a:prstGeom prst="rect">
                      <a:avLst/>
                    </a:prstGeom>
                    <a:noFill/>
                    <a:ln>
                      <a:noFill/>
                    </a:ln>
                  </pic:spPr>
                </pic:pic>
              </a:graphicData>
            </a:graphic>
          </wp:inline>
        </w:drawing>
      </w:r>
      <w:r>
        <w:fldChar w:fldCharType="begin"/>
      </w:r>
      <w:r>
        <w:instrText xml:space="preserve"> INCLUDEPICTURE "https://www.radiation-dosimetry.org/wp-content/uploads/2019/12/attenuation.png" \* MERGEFORMATINET </w:instrText>
      </w:r>
      <w:r>
        <w:fldChar w:fldCharType="separate"/>
      </w:r>
      <w:r>
        <w:rPr>
          <w:noProof/>
        </w:rPr>
        <w:drawing>
          <wp:inline distT="0" distB="0" distL="0" distR="0" wp14:anchorId="450E73DD" wp14:editId="5096820F">
            <wp:extent cx="2423900" cy="1519973"/>
            <wp:effectExtent l="0" t="0" r="1905" b="4445"/>
            <wp:docPr id="13" name="Picture 13" descr="What is Interaction of Gamma Radiation with Matter - 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at is Interaction of Gamma Radiation with Matter - Defini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60317" cy="1542809"/>
                    </a:xfrm>
                    <a:prstGeom prst="rect">
                      <a:avLst/>
                    </a:prstGeom>
                    <a:noFill/>
                    <a:ln>
                      <a:noFill/>
                    </a:ln>
                  </pic:spPr>
                </pic:pic>
              </a:graphicData>
            </a:graphic>
          </wp:inline>
        </w:drawing>
      </w:r>
      <w:r>
        <w:fldChar w:fldCharType="end"/>
      </w:r>
    </w:p>
    <w:p w14:paraId="6B3D9AD5" w14:textId="7EF3735C" w:rsidR="004B1366" w:rsidRDefault="004B1366" w:rsidP="00FB5604">
      <w:pPr>
        <w:pStyle w:val="NormalWeb"/>
        <w:spacing w:before="0" w:beforeAutospacing="0" w:after="0" w:afterAutospacing="0"/>
        <w:rPr>
          <w:rFonts w:ascii="Calibri" w:hAnsi="Calibri" w:cs="Calibri"/>
          <w:sz w:val="22"/>
          <w:szCs w:val="22"/>
          <w:lang w:val="en-US"/>
        </w:rPr>
      </w:pPr>
    </w:p>
    <w:p w14:paraId="71B007E5" w14:textId="77777777" w:rsidR="00FB5604" w:rsidRDefault="00FB5604" w:rsidP="00FB5604">
      <w:pPr>
        <w:pStyle w:val="Heading2"/>
        <w:rPr>
          <w:lang w:val="en-US"/>
        </w:rPr>
      </w:pPr>
      <w:bookmarkStart w:id="19" w:name="_Toc50991481"/>
      <w:r>
        <w:rPr>
          <w:lang w:val="en-US"/>
        </w:rPr>
        <w:t>Gamma beam attenuation</w:t>
      </w:r>
      <w:bookmarkEnd w:id="19"/>
    </w:p>
    <w:p w14:paraId="092BDD72" w14:textId="17D10FA5" w:rsidR="00FB5604" w:rsidRDefault="00FB5604" w:rsidP="00FB5604">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The following scenario is illustrated in </w:t>
      </w:r>
      <w:proofErr w:type="gramStart"/>
      <w:r>
        <w:rPr>
          <w:rFonts w:ascii="Calibri" w:hAnsi="Calibri" w:cs="Calibri"/>
          <w:sz w:val="22"/>
          <w:szCs w:val="22"/>
          <w:lang w:val="en-US"/>
        </w:rPr>
        <w:t>figure ?</w:t>
      </w:r>
      <w:proofErr w:type="gramEnd"/>
      <w:r>
        <w:rPr>
          <w:rFonts w:ascii="Calibri" w:hAnsi="Calibri" w:cs="Calibri"/>
          <w:sz w:val="22"/>
          <w:szCs w:val="22"/>
          <w:lang w:val="en-US"/>
        </w:rPr>
        <w:t xml:space="preserve">?. A collimated photon beam of intensity I is directed at an absorbing target material. The beam consists of many individual photons travelling parallel to each other. Interacting photons are either deflected or absorbed. Absorbed photon disappears completely and deflected photons diverge from their original path, usually at a notable deflection angle. As the beam penetrates deeper into the target, constituent photons are removed and beam intensity decreases. </w:t>
      </w:r>
    </w:p>
    <w:p w14:paraId="72DB1EA0" w14:textId="77777777" w:rsidR="00FB5604" w:rsidRDefault="00FB5604" w:rsidP="00FB5604">
      <w:pPr>
        <w:pStyle w:val="NormalWeb"/>
        <w:spacing w:before="0" w:beforeAutospacing="0" w:after="0" w:afterAutospacing="0"/>
        <w:rPr>
          <w:rFonts w:ascii="Calibri" w:hAnsi="Calibri" w:cs="Calibri"/>
          <w:sz w:val="22"/>
          <w:szCs w:val="22"/>
          <w:lang w:val="en-US"/>
        </w:rPr>
      </w:pPr>
    </w:p>
    <w:p w14:paraId="5B32D383" w14:textId="77777777" w:rsidR="00FB5604" w:rsidRDefault="00FB5604" w:rsidP="00FB5604">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Like most radiation, gamma attenuation can be modeled by Beer-Lamberts law</w:t>
      </w:r>
    </w:p>
    <w:p w14:paraId="47E93E4D" w14:textId="77777777" w:rsidR="00FB5604" w:rsidRPr="00EA1B67" w:rsidRDefault="00FB5604" w:rsidP="00FB5604">
      <w:pPr>
        <w:pStyle w:val="NormalWeb"/>
        <w:spacing w:before="0" w:beforeAutospacing="0" w:after="0" w:afterAutospacing="0"/>
        <w:rPr>
          <w:rFonts w:ascii="Calibri" w:hAnsi="Calibri" w:cs="Calibri"/>
          <w:sz w:val="22"/>
          <w:szCs w:val="22"/>
          <w:lang w:val="en-US"/>
        </w:rPr>
      </w:pPr>
      <m:oMathPara>
        <m:oMath>
          <m:r>
            <w:rPr>
              <w:rFonts w:ascii="Cambria Math" w:hAnsi="Cambria Math" w:cs="Calibri"/>
              <w:sz w:val="22"/>
              <w:szCs w:val="22"/>
              <w:lang w:val="en-US"/>
            </w:rPr>
            <m:t>I=</m:t>
          </m:r>
          <m:sSub>
            <m:sSubPr>
              <m:ctrlPr>
                <w:rPr>
                  <w:rFonts w:ascii="Cambria Math" w:hAnsi="Cambria Math" w:cs="Calibri"/>
                  <w:i/>
                  <w:sz w:val="22"/>
                  <w:szCs w:val="22"/>
                  <w:lang w:val="en-US"/>
                </w:rPr>
              </m:ctrlPr>
            </m:sSubPr>
            <m:e>
              <m:r>
                <w:rPr>
                  <w:rFonts w:ascii="Cambria Math" w:hAnsi="Cambria Math" w:cs="Calibri"/>
                  <w:sz w:val="22"/>
                  <w:szCs w:val="22"/>
                  <w:lang w:val="en-US"/>
                </w:rPr>
                <m:t>I</m:t>
              </m:r>
            </m:e>
            <m:sub>
              <m:r>
                <w:rPr>
                  <w:rFonts w:ascii="Cambria Math" w:hAnsi="Cambria Math" w:cs="Calibri"/>
                  <w:sz w:val="22"/>
                  <w:szCs w:val="22"/>
                  <w:lang w:val="en-US"/>
                </w:rPr>
                <m:t>0</m:t>
              </m:r>
            </m:sub>
          </m:sSub>
          <m:sSup>
            <m:sSupPr>
              <m:ctrlPr>
                <w:rPr>
                  <w:rFonts w:ascii="Cambria Math" w:hAnsi="Cambria Math" w:cs="Calibri"/>
                  <w:i/>
                  <w:sz w:val="22"/>
                  <w:szCs w:val="22"/>
                  <w:lang w:val="en-US"/>
                </w:rPr>
              </m:ctrlPr>
            </m:sSupPr>
            <m:e>
              <m:r>
                <w:rPr>
                  <w:rFonts w:ascii="Cambria Math" w:hAnsi="Cambria Math" w:cs="Calibri"/>
                  <w:sz w:val="22"/>
                  <w:szCs w:val="22"/>
                  <w:lang w:val="en-US"/>
                </w:rPr>
                <m:t>e</m:t>
              </m:r>
            </m:e>
            <m:sup>
              <m:r>
                <w:rPr>
                  <w:rFonts w:ascii="Cambria Math" w:hAnsi="Cambria Math" w:cs="Calibri"/>
                  <w:sz w:val="22"/>
                  <w:szCs w:val="22"/>
                  <w:lang w:val="en-US"/>
                </w:rPr>
                <m:t>-μt</m:t>
              </m:r>
            </m:sup>
          </m:sSup>
        </m:oMath>
      </m:oMathPara>
    </w:p>
    <w:p w14:paraId="5A07F786" w14:textId="77777777" w:rsidR="00FB5604" w:rsidRDefault="00FB5604" w:rsidP="00FB5604">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where I </w:t>
      </w:r>
      <w:proofErr w:type="gramStart"/>
      <w:r>
        <w:rPr>
          <w:rFonts w:ascii="Calibri" w:hAnsi="Calibri" w:cs="Calibri"/>
          <w:sz w:val="22"/>
          <w:szCs w:val="22"/>
          <w:lang w:val="en-US"/>
        </w:rPr>
        <w:t>is</w:t>
      </w:r>
      <w:proofErr w:type="gramEnd"/>
      <w:r>
        <w:rPr>
          <w:rFonts w:ascii="Calibri" w:hAnsi="Calibri" w:cs="Calibri"/>
          <w:sz w:val="22"/>
          <w:szCs w:val="22"/>
          <w:lang w:val="en-US"/>
        </w:rPr>
        <w:t xml:space="preserve"> transmitted beam intensity after traversing an absorber of thickness t. It is also dependent on the attenuation coefficient </w:t>
      </w:r>
      <m:oMath>
        <m:r>
          <w:rPr>
            <w:rFonts w:ascii="Cambria Math" w:hAnsi="Cambria Math" w:cs="Calibri"/>
            <w:sz w:val="22"/>
            <w:szCs w:val="22"/>
            <w:lang w:val="en-US"/>
          </w:rPr>
          <m:t>μ</m:t>
        </m:r>
      </m:oMath>
      <w:r>
        <w:rPr>
          <w:rFonts w:ascii="Calibri" w:hAnsi="Calibri" w:cs="Calibri"/>
          <w:sz w:val="22"/>
          <w:szCs w:val="22"/>
          <w:lang w:val="en-US"/>
        </w:rPr>
        <w:t xml:space="preserve"> of the target, which in turn depends on the target’s density. </w:t>
      </w:r>
    </w:p>
    <w:p w14:paraId="7EAFAA90" w14:textId="77777777" w:rsidR="00FB5604" w:rsidRPr="006429EA" w:rsidRDefault="00FB5604" w:rsidP="00FB5604">
      <w:pPr>
        <w:pStyle w:val="NormalWeb"/>
        <w:spacing w:before="0" w:beforeAutospacing="0" w:after="0" w:afterAutospacing="0"/>
        <w:rPr>
          <w:rFonts w:ascii="Calibri" w:hAnsi="Calibri" w:cs="Calibri"/>
          <w:sz w:val="22"/>
          <w:szCs w:val="22"/>
          <w:lang w:val="en-US"/>
        </w:rPr>
      </w:pPr>
    </w:p>
    <w:p w14:paraId="4B610325" w14:textId="63C2711E" w:rsidR="00F64564" w:rsidRDefault="00F64564" w:rsidP="001D7C17">
      <w:pPr>
        <w:rPr>
          <w:lang w:val="en-US"/>
        </w:rPr>
      </w:pPr>
    </w:p>
    <w:bookmarkStart w:id="20" w:name="_Toc50991482" w:displacedByCustomXml="next"/>
    <w:sdt>
      <w:sdtPr>
        <w:rPr>
          <w:rFonts w:ascii="Times New Roman" w:eastAsia="Times New Roman" w:hAnsi="Times New Roman" w:cs="Times New Roman"/>
          <w:color w:val="auto"/>
          <w:sz w:val="24"/>
          <w:szCs w:val="24"/>
          <w:lang w:eastAsia="en-GB"/>
        </w:rPr>
        <w:id w:val="-277878682"/>
        <w:docPartObj>
          <w:docPartGallery w:val="Bibliographies"/>
          <w:docPartUnique/>
        </w:docPartObj>
      </w:sdtPr>
      <w:sdtContent>
        <w:p w14:paraId="3D9ECFA0" w14:textId="01C82ECE" w:rsidR="00F64564" w:rsidRDefault="00F64564">
          <w:pPr>
            <w:pStyle w:val="Heading1"/>
          </w:pPr>
          <w:r>
            <w:t>Bibliography</w:t>
          </w:r>
          <w:bookmarkEnd w:id="20"/>
        </w:p>
        <w:sdt>
          <w:sdtPr>
            <w:id w:val="111145805"/>
            <w:bibliography/>
          </w:sdtPr>
          <w:sdtContent>
            <w:p w14:paraId="57049742" w14:textId="77777777" w:rsidR="00F64564" w:rsidRDefault="00F64564" w:rsidP="00F64564">
              <w:pPr>
                <w:rPr>
                  <w:rFonts w:asciiTheme="minorHAnsi" w:hAnsiTheme="minorHAnsi"/>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0"/>
                <w:gridCol w:w="8686"/>
              </w:tblGrid>
              <w:tr w:rsidR="00F64564" w14:paraId="02DA4D79" w14:textId="77777777">
                <w:trPr>
                  <w:divId w:val="1927497856"/>
                  <w:tblCellSpacing w:w="15" w:type="dxa"/>
                </w:trPr>
                <w:tc>
                  <w:tcPr>
                    <w:tcW w:w="50" w:type="pct"/>
                    <w:hideMark/>
                  </w:tcPr>
                  <w:p w14:paraId="6FD15E34" w14:textId="2D7AB1D2" w:rsidR="00F64564" w:rsidRDefault="00F64564">
                    <w:pPr>
                      <w:pStyle w:val="Bibliography"/>
                      <w:rPr>
                        <w:noProof/>
                      </w:rPr>
                    </w:pPr>
                    <w:r>
                      <w:rPr>
                        <w:noProof/>
                      </w:rPr>
                      <w:t xml:space="preserve">[1] </w:t>
                    </w:r>
                  </w:p>
                </w:tc>
                <w:tc>
                  <w:tcPr>
                    <w:tcW w:w="0" w:type="auto"/>
                    <w:hideMark/>
                  </w:tcPr>
                  <w:p w14:paraId="4E17D1D9" w14:textId="1CD9E30C" w:rsidR="00106A86" w:rsidRPr="00106A86" w:rsidRDefault="00F64564" w:rsidP="00106A86">
                    <w:pPr>
                      <w:pStyle w:val="Bibliography"/>
                      <w:rPr>
                        <w:noProof/>
                      </w:rPr>
                    </w:pPr>
                    <w:r>
                      <w:rPr>
                        <w:noProof/>
                      </w:rPr>
                      <w:t>J. C. M. Z. a. J. C. M.J. Berger, "ESTAR, PSTAR, and ASTAR: Computer Programs for Calculating Stopping-Power and Range tables for Electrons, Protons, and Helium Ions (version 1.2.3), National Institute of Standards and Technology," Gaithersburg, MD U.S.A., 2005.</w:t>
                    </w:r>
                  </w:p>
                </w:tc>
              </w:tr>
            </w:tbl>
            <w:p w14:paraId="0BDAD40E" w14:textId="77777777" w:rsidR="00F64564" w:rsidRDefault="00F64564">
              <w:pPr>
                <w:divId w:val="1927497856"/>
                <w:rPr>
                  <w:noProof/>
                </w:rPr>
              </w:pPr>
            </w:p>
            <w:p w14:paraId="108FFC8D" w14:textId="5DCD4E02" w:rsidR="00F64564" w:rsidRDefault="00F64564" w:rsidP="00F64564">
              <w:r>
                <w:rPr>
                  <w:b/>
                  <w:bCs/>
                  <w:noProof/>
                </w:rPr>
                <w:fldChar w:fldCharType="end"/>
              </w:r>
            </w:p>
          </w:sdtContent>
        </w:sdt>
      </w:sdtContent>
    </w:sdt>
    <w:p w14:paraId="357A6690" w14:textId="77777777" w:rsidR="00F64564" w:rsidRPr="00F64564" w:rsidRDefault="00F64564" w:rsidP="001D7C17"/>
    <w:sectPr w:rsidR="00F64564" w:rsidRPr="00F64564">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0" w:author="Lena Marie Setterdahl" w:date="2020-09-18T10:29:00Z" w:initials="LMS">
    <w:p w14:paraId="24D5B5B1" w14:textId="2961CD7B" w:rsidR="0018568C" w:rsidRPr="0018568C" w:rsidRDefault="0018568C">
      <w:pPr>
        <w:pStyle w:val="CommentText"/>
        <w:rPr>
          <w:lang w:val="nb-NO"/>
        </w:rPr>
      </w:pPr>
      <w:r>
        <w:rPr>
          <w:rStyle w:val="CommentReference"/>
        </w:rPr>
        <w:annotationRef/>
      </w:r>
      <w:proofErr w:type="spellStart"/>
      <w:r>
        <w:rPr>
          <w:lang w:val="nb-NO"/>
        </w:rPr>
        <w:t>Explain</w:t>
      </w:r>
      <w:proofErr w:type="spellEnd"/>
      <w:r>
        <w:rPr>
          <w:lang w:val="nb-NO"/>
        </w:rPr>
        <w:t xml:space="preserve"> </w:t>
      </w:r>
      <w:proofErr w:type="spellStart"/>
      <w:r>
        <w:rPr>
          <w:lang w:val="nb-NO"/>
        </w:rPr>
        <w:t>how</w:t>
      </w:r>
      <w:proofErr w:type="spellEnd"/>
    </w:p>
  </w:comment>
  <w:comment w:id="12" w:author="Pierluigi Piersimoni" w:date="2020-09-17T13:11:00Z" w:initials="PP">
    <w:p w14:paraId="16BC5B4E" w14:textId="77777777" w:rsidR="00170111" w:rsidRPr="007D0AA5" w:rsidRDefault="00170111" w:rsidP="00170111">
      <w:pPr>
        <w:pStyle w:val="CommentText"/>
        <w:rPr>
          <w:lang w:val="en-US"/>
        </w:rPr>
      </w:pPr>
      <w:r>
        <w:rPr>
          <w:rStyle w:val="CommentReference"/>
        </w:rPr>
        <w:annotationRef/>
      </w:r>
      <w:r>
        <w:rPr>
          <w:lang w:val="en-US"/>
        </w:rPr>
        <w:t xml:space="preserve">This is very qualitative </w:t>
      </w:r>
    </w:p>
  </w:comment>
  <w:comment w:id="13" w:author="Lena Marie Setterdahl" w:date="2020-09-18T10:33:00Z" w:initials="LMS">
    <w:p w14:paraId="53077057" w14:textId="77777777" w:rsidR="00170111" w:rsidRDefault="00170111" w:rsidP="00170111">
      <w:pPr>
        <w:pStyle w:val="CommentText"/>
        <w:rPr>
          <w:lang w:val="en-US"/>
        </w:rPr>
      </w:pPr>
      <w:r>
        <w:rPr>
          <w:rStyle w:val="CommentReference"/>
        </w:rPr>
        <w:annotationRef/>
      </w:r>
      <w:r w:rsidRPr="00CA1752">
        <w:rPr>
          <w:lang w:val="en-US"/>
        </w:rPr>
        <w:t xml:space="preserve">I’m not sure I understand your point. </w:t>
      </w:r>
      <w:r>
        <w:rPr>
          <w:lang w:val="en-US"/>
        </w:rPr>
        <w:t xml:space="preserve">Do you mean </w:t>
      </w:r>
      <w:proofErr w:type="spellStart"/>
      <w:r>
        <w:rPr>
          <w:lang w:val="en-US"/>
        </w:rPr>
        <w:t>its</w:t>
      </w:r>
      <w:proofErr w:type="spellEnd"/>
      <w:r>
        <w:rPr>
          <w:lang w:val="en-US"/>
        </w:rPr>
        <w:t xml:space="preserve"> very short and non-</w:t>
      </w:r>
      <w:proofErr w:type="spellStart"/>
      <w:r>
        <w:rPr>
          <w:lang w:val="en-US"/>
        </w:rPr>
        <w:t>explanitory</w:t>
      </w:r>
      <w:proofErr w:type="spellEnd"/>
      <w:r>
        <w:rPr>
          <w:lang w:val="en-US"/>
        </w:rPr>
        <w:t>, as in I should show the calculations?</w:t>
      </w:r>
    </w:p>
    <w:p w14:paraId="5F6D8B80" w14:textId="37C35FA8" w:rsidR="00170111" w:rsidRDefault="00170111" w:rsidP="00170111">
      <w:pPr>
        <w:pStyle w:val="CommentText"/>
        <w:rPr>
          <w:lang w:val="en-US"/>
        </w:rPr>
      </w:pPr>
    </w:p>
    <w:p w14:paraId="5D397976" w14:textId="390BA761" w:rsidR="00170111" w:rsidRDefault="00170111" w:rsidP="00170111">
      <w:pPr>
        <w:pStyle w:val="CommentText"/>
        <w:rPr>
          <w:lang w:val="en-US"/>
        </w:rPr>
      </w:pPr>
      <w:r>
        <w:rPr>
          <w:lang w:val="en-US"/>
        </w:rPr>
        <w:t xml:space="preserve">To self: </w:t>
      </w:r>
      <w:proofErr w:type="spellStart"/>
      <w:r>
        <w:rPr>
          <w:lang w:val="en-US"/>
        </w:rPr>
        <w:t>i</w:t>
      </w:r>
      <w:proofErr w:type="spellEnd"/>
      <w:r>
        <w:rPr>
          <w:lang w:val="en-US"/>
        </w:rPr>
        <w:t xml:space="preserve"> am referencing CSDA range later in the thesis and should therefor explain what it is. </w:t>
      </w:r>
    </w:p>
    <w:p w14:paraId="088D9BCC" w14:textId="77777777" w:rsidR="00170111" w:rsidRPr="00CA1752" w:rsidRDefault="00170111" w:rsidP="00170111">
      <w:pPr>
        <w:pStyle w:val="CommentText"/>
        <w:rPr>
          <w:lang w:val="en-US"/>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4D5B5B1" w15:done="0"/>
  <w15:commentEx w15:paraId="16BC5B4E" w15:done="0"/>
  <w15:commentEx w15:paraId="088D9BCC" w15:paraIdParent="16BC5B4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0F0AA6" w16cex:dateUtc="2020-09-18T08:29:00Z"/>
  <w16cex:commentExtensible w16cex:durableId="230DDF09" w16cex:dateUtc="2020-09-17T11:11:00Z"/>
  <w16cex:commentExtensible w16cex:durableId="230F0B7E" w16cex:dateUtc="2020-09-18T08: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4D5B5B1" w16cid:durableId="230F0AA6"/>
  <w16cid:commentId w16cid:paraId="16BC5B4E" w16cid:durableId="230DDF09"/>
  <w16cid:commentId w16cid:paraId="088D9BCC" w16cid:durableId="230F0B7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50502C" w14:textId="77777777" w:rsidR="00546E10" w:rsidRDefault="00546E10" w:rsidP="007322A1">
      <w:r>
        <w:separator/>
      </w:r>
    </w:p>
  </w:endnote>
  <w:endnote w:type="continuationSeparator" w:id="0">
    <w:p w14:paraId="3E9D6A4B" w14:textId="77777777" w:rsidR="00546E10" w:rsidRDefault="00546E10" w:rsidP="007322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8AD07A" w14:textId="77777777" w:rsidR="00546E10" w:rsidRDefault="00546E10" w:rsidP="007322A1">
      <w:r>
        <w:separator/>
      </w:r>
    </w:p>
  </w:footnote>
  <w:footnote w:type="continuationSeparator" w:id="0">
    <w:p w14:paraId="466C3E0D" w14:textId="77777777" w:rsidR="00546E10" w:rsidRDefault="00546E10" w:rsidP="007322A1">
      <w:r>
        <w:continuationSeparator/>
      </w:r>
    </w:p>
  </w:footnote>
  <w:footnote w:id="1">
    <w:p w14:paraId="6BBF14D2" w14:textId="3B985BA4" w:rsidR="003236EF" w:rsidRPr="007322A1" w:rsidRDefault="003236EF">
      <w:pPr>
        <w:pStyle w:val="FootnoteText"/>
        <w:rPr>
          <w:lang w:val="en-US"/>
        </w:rPr>
      </w:pPr>
      <w:r>
        <w:rPr>
          <w:rStyle w:val="FootnoteReference"/>
        </w:rPr>
        <w:footnoteRef/>
      </w:r>
      <w:r>
        <w:t xml:space="preserve"> </w:t>
      </w:r>
      <w:r>
        <w:rPr>
          <w:rFonts w:eastAsiaTheme="minorEastAsia"/>
          <w:lang w:val="en-US"/>
        </w:rPr>
        <w:t xml:space="preserve">Although often referred to as spin, whose actual symbol is </w:t>
      </w:r>
      <m:oMath>
        <m:r>
          <w:rPr>
            <w:rFonts w:ascii="Cambria Math" w:eastAsiaTheme="minorEastAsia" w:hAnsi="Cambria Math"/>
            <w:lang w:val="en-US"/>
          </w:rPr>
          <m:t>S</m:t>
        </m:r>
      </m:oMath>
      <w:r>
        <w:rPr>
          <w:rFonts w:eastAsiaTheme="minorEastAsia"/>
          <w:lang w:val="en-US"/>
        </w:rPr>
        <w:t xml:space="preserve">, </w:t>
      </w:r>
      <w:r>
        <w:rPr>
          <w:lang w:val="en-US"/>
        </w:rPr>
        <w:t>t</w:t>
      </w:r>
      <w:r w:rsidRPr="007322A1">
        <w:rPr>
          <w:lang w:val="en-US"/>
        </w:rPr>
        <w:t xml:space="preserve">he symbol </w:t>
      </w:r>
      <m:oMath>
        <m:r>
          <w:rPr>
            <w:rFonts w:ascii="Cambria Math" w:hAnsi="Cambria Math"/>
            <w:lang w:val="nb-NO"/>
          </w:rPr>
          <m:t>J</m:t>
        </m:r>
        <m:r>
          <w:rPr>
            <w:rFonts w:ascii="Cambria Math" w:hAnsi="Cambria Math"/>
            <w:lang w:val="en-US"/>
          </w:rPr>
          <m:t xml:space="preserve"> </m:t>
        </m:r>
      </m:oMath>
      <w:r w:rsidRPr="007322A1">
        <w:rPr>
          <w:rFonts w:eastAsiaTheme="minorEastAsia"/>
          <w:lang w:val="en-US"/>
        </w:rPr>
        <w:t>actually represents the total angular momentum (J=L+S)</w:t>
      </w:r>
      <w:r>
        <w:rPr>
          <w:rFonts w:eastAsiaTheme="minorEastAsia"/>
          <w:lang w:val="en-US"/>
        </w:rPr>
        <w:t xml:space="preserve"> where </w:t>
      </w:r>
      <m:oMath>
        <m:r>
          <w:rPr>
            <w:rFonts w:ascii="Cambria Math" w:eastAsiaTheme="minorEastAsia" w:hAnsi="Cambria Math"/>
            <w:lang w:val="en-US"/>
          </w:rPr>
          <m:t>L</m:t>
        </m:r>
      </m:oMath>
      <w:r>
        <w:rPr>
          <w:rFonts w:eastAsiaTheme="minorEastAsia"/>
          <w:lang w:val="en-US"/>
        </w:rPr>
        <w:t xml:space="preserve"> denotes orbital angular momentum.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77E5D"/>
    <w:multiLevelType w:val="multilevel"/>
    <w:tmpl w:val="1F74E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C207FF"/>
    <w:multiLevelType w:val="multilevel"/>
    <w:tmpl w:val="09D8FF28"/>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68D72E4"/>
    <w:multiLevelType w:val="multilevel"/>
    <w:tmpl w:val="A9268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343621"/>
    <w:multiLevelType w:val="multilevel"/>
    <w:tmpl w:val="7A9C2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9BA1D1D"/>
    <w:multiLevelType w:val="hybridMultilevel"/>
    <w:tmpl w:val="F95AB4D6"/>
    <w:lvl w:ilvl="0" w:tplc="95D0F0D6">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D32435"/>
    <w:multiLevelType w:val="multilevel"/>
    <w:tmpl w:val="9992D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FD44B25"/>
    <w:multiLevelType w:val="multilevel"/>
    <w:tmpl w:val="1D828A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1D238A2"/>
    <w:multiLevelType w:val="hybridMultilevel"/>
    <w:tmpl w:val="F072EB44"/>
    <w:lvl w:ilvl="0" w:tplc="4E22C7E4">
      <w:start w:val="1"/>
      <w:numFmt w:val="decimal"/>
      <w:lvlText w:val="%1)"/>
      <w:lvlJc w:val="left"/>
      <w:pPr>
        <w:ind w:left="720" w:hanging="360"/>
      </w:pPr>
      <w:rPr>
        <w:rFonts w:eastAsiaTheme="minorEastAsia"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2BB1467"/>
    <w:multiLevelType w:val="multilevel"/>
    <w:tmpl w:val="A9384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6B069B0"/>
    <w:multiLevelType w:val="multilevel"/>
    <w:tmpl w:val="821CE10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2EAE74D6"/>
    <w:multiLevelType w:val="multilevel"/>
    <w:tmpl w:val="0C380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38C4531"/>
    <w:multiLevelType w:val="multilevel"/>
    <w:tmpl w:val="44BC3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4BF3439"/>
    <w:multiLevelType w:val="multilevel"/>
    <w:tmpl w:val="5CA47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C8A352C"/>
    <w:multiLevelType w:val="multilevel"/>
    <w:tmpl w:val="4F8E7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DEE13FE"/>
    <w:multiLevelType w:val="multilevel"/>
    <w:tmpl w:val="70D2B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ED24223"/>
    <w:multiLevelType w:val="multilevel"/>
    <w:tmpl w:val="1A02F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00F3E95"/>
    <w:multiLevelType w:val="multilevel"/>
    <w:tmpl w:val="58DEC7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AEB6AB6"/>
    <w:multiLevelType w:val="multilevel"/>
    <w:tmpl w:val="35BE1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D7B2B53"/>
    <w:multiLevelType w:val="multilevel"/>
    <w:tmpl w:val="A0623C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1266820"/>
    <w:multiLevelType w:val="multilevel"/>
    <w:tmpl w:val="DD78F2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8AD3742"/>
    <w:multiLevelType w:val="multilevel"/>
    <w:tmpl w:val="27CE5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FA17730"/>
    <w:multiLevelType w:val="multilevel"/>
    <w:tmpl w:val="8B48AA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0520215"/>
    <w:multiLevelType w:val="multilevel"/>
    <w:tmpl w:val="42CCE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15423B2"/>
    <w:multiLevelType w:val="multilevel"/>
    <w:tmpl w:val="23802E5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62052C7F"/>
    <w:multiLevelType w:val="multilevel"/>
    <w:tmpl w:val="9872C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79635EC"/>
    <w:multiLevelType w:val="hybridMultilevel"/>
    <w:tmpl w:val="C482473A"/>
    <w:lvl w:ilvl="0" w:tplc="F5C4FDD6">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9BE6776"/>
    <w:multiLevelType w:val="multilevel"/>
    <w:tmpl w:val="C194E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9C41FD1"/>
    <w:multiLevelType w:val="multilevel"/>
    <w:tmpl w:val="B2BED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AEE3DBA"/>
    <w:multiLevelType w:val="multilevel"/>
    <w:tmpl w:val="B504D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F345064"/>
    <w:multiLevelType w:val="multilevel"/>
    <w:tmpl w:val="936AEA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F4543B4"/>
    <w:multiLevelType w:val="multilevel"/>
    <w:tmpl w:val="38D0D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0"/>
  </w:num>
  <w:num w:numId="2">
    <w:abstractNumId w:val="2"/>
  </w:num>
  <w:num w:numId="3">
    <w:abstractNumId w:val="12"/>
  </w:num>
  <w:num w:numId="4">
    <w:abstractNumId w:val="19"/>
  </w:num>
  <w:num w:numId="5">
    <w:abstractNumId w:val="9"/>
  </w:num>
  <w:num w:numId="6">
    <w:abstractNumId w:val="18"/>
  </w:num>
  <w:num w:numId="7">
    <w:abstractNumId w:val="21"/>
  </w:num>
  <w:num w:numId="8">
    <w:abstractNumId w:val="1"/>
  </w:num>
  <w:num w:numId="9">
    <w:abstractNumId w:val="15"/>
  </w:num>
  <w:num w:numId="10">
    <w:abstractNumId w:val="23"/>
  </w:num>
  <w:num w:numId="11">
    <w:abstractNumId w:val="29"/>
  </w:num>
  <w:num w:numId="12">
    <w:abstractNumId w:val="24"/>
  </w:num>
  <w:num w:numId="13">
    <w:abstractNumId w:val="11"/>
  </w:num>
  <w:num w:numId="14">
    <w:abstractNumId w:val="7"/>
  </w:num>
  <w:num w:numId="15">
    <w:abstractNumId w:val="5"/>
  </w:num>
  <w:num w:numId="16">
    <w:abstractNumId w:val="25"/>
  </w:num>
  <w:num w:numId="17">
    <w:abstractNumId w:val="3"/>
  </w:num>
  <w:num w:numId="18">
    <w:abstractNumId w:val="6"/>
  </w:num>
  <w:num w:numId="19">
    <w:abstractNumId w:val="27"/>
  </w:num>
  <w:num w:numId="20">
    <w:abstractNumId w:val="16"/>
  </w:num>
  <w:num w:numId="21">
    <w:abstractNumId w:val="17"/>
  </w:num>
  <w:num w:numId="22">
    <w:abstractNumId w:val="22"/>
  </w:num>
  <w:num w:numId="23">
    <w:abstractNumId w:val="28"/>
  </w:num>
  <w:num w:numId="24">
    <w:abstractNumId w:val="8"/>
  </w:num>
  <w:num w:numId="25">
    <w:abstractNumId w:val="10"/>
  </w:num>
  <w:num w:numId="26">
    <w:abstractNumId w:val="26"/>
  </w:num>
  <w:num w:numId="27">
    <w:abstractNumId w:val="14"/>
  </w:num>
  <w:num w:numId="28">
    <w:abstractNumId w:val="13"/>
  </w:num>
  <w:num w:numId="29">
    <w:abstractNumId w:val="30"/>
  </w:num>
  <w:num w:numId="30">
    <w:abstractNumId w:val="0"/>
  </w:num>
  <w:num w:numId="31">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ena Marie Setterdahl">
    <w15:presenceInfo w15:providerId="AD" w15:userId="S::lse014@uib.no::9ea54089-9413-4f59-8cdb-a80686d2aea8"/>
  </w15:person>
  <w15:person w15:author="Pierluigi Piersimoni">
    <w15:presenceInfo w15:providerId="Windows Live" w15:userId="be41968c2c5690f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F7D"/>
    <w:rsid w:val="00006948"/>
    <w:rsid w:val="00016D9B"/>
    <w:rsid w:val="0002622D"/>
    <w:rsid w:val="00076AE9"/>
    <w:rsid w:val="00077E05"/>
    <w:rsid w:val="000B0B53"/>
    <w:rsid w:val="000B4119"/>
    <w:rsid w:val="000C65B0"/>
    <w:rsid w:val="000E4621"/>
    <w:rsid w:val="00106A86"/>
    <w:rsid w:val="00106F63"/>
    <w:rsid w:val="00131AC5"/>
    <w:rsid w:val="001425B5"/>
    <w:rsid w:val="00170111"/>
    <w:rsid w:val="0018568C"/>
    <w:rsid w:val="00191431"/>
    <w:rsid w:val="001D7C17"/>
    <w:rsid w:val="001E4F7D"/>
    <w:rsid w:val="0020134A"/>
    <w:rsid w:val="00202F26"/>
    <w:rsid w:val="002045EE"/>
    <w:rsid w:val="0026769E"/>
    <w:rsid w:val="002A3C17"/>
    <w:rsid w:val="002A747E"/>
    <w:rsid w:val="003236EF"/>
    <w:rsid w:val="003254B7"/>
    <w:rsid w:val="00347C16"/>
    <w:rsid w:val="003848A2"/>
    <w:rsid w:val="003C596D"/>
    <w:rsid w:val="003D465E"/>
    <w:rsid w:val="003E2357"/>
    <w:rsid w:val="003F08D8"/>
    <w:rsid w:val="00402CAD"/>
    <w:rsid w:val="004255BE"/>
    <w:rsid w:val="00427794"/>
    <w:rsid w:val="004549DA"/>
    <w:rsid w:val="00490C6E"/>
    <w:rsid w:val="00492284"/>
    <w:rsid w:val="00494C90"/>
    <w:rsid w:val="004A43DA"/>
    <w:rsid w:val="004B1366"/>
    <w:rsid w:val="0052313F"/>
    <w:rsid w:val="00530144"/>
    <w:rsid w:val="00546E10"/>
    <w:rsid w:val="005956DC"/>
    <w:rsid w:val="005A4EFE"/>
    <w:rsid w:val="005B084E"/>
    <w:rsid w:val="005C27D2"/>
    <w:rsid w:val="005F4042"/>
    <w:rsid w:val="005F5B0C"/>
    <w:rsid w:val="00643673"/>
    <w:rsid w:val="006461A0"/>
    <w:rsid w:val="0066419B"/>
    <w:rsid w:val="00674835"/>
    <w:rsid w:val="00692177"/>
    <w:rsid w:val="00701938"/>
    <w:rsid w:val="00703D9F"/>
    <w:rsid w:val="007322A1"/>
    <w:rsid w:val="0075678F"/>
    <w:rsid w:val="00783395"/>
    <w:rsid w:val="007A696D"/>
    <w:rsid w:val="007F5D96"/>
    <w:rsid w:val="00806729"/>
    <w:rsid w:val="008733FF"/>
    <w:rsid w:val="008B367E"/>
    <w:rsid w:val="008C1A30"/>
    <w:rsid w:val="008C63A5"/>
    <w:rsid w:val="008D5D71"/>
    <w:rsid w:val="00901973"/>
    <w:rsid w:val="00901D03"/>
    <w:rsid w:val="00912FFB"/>
    <w:rsid w:val="0092734D"/>
    <w:rsid w:val="0099432E"/>
    <w:rsid w:val="009E67FB"/>
    <w:rsid w:val="009F070C"/>
    <w:rsid w:val="009F6A1C"/>
    <w:rsid w:val="00A750B2"/>
    <w:rsid w:val="00A754BE"/>
    <w:rsid w:val="00AD0C37"/>
    <w:rsid w:val="00AD39D3"/>
    <w:rsid w:val="00B35277"/>
    <w:rsid w:val="00B64B2D"/>
    <w:rsid w:val="00B76E77"/>
    <w:rsid w:val="00BA30C1"/>
    <w:rsid w:val="00BF55DC"/>
    <w:rsid w:val="00BF6D02"/>
    <w:rsid w:val="00C22B7F"/>
    <w:rsid w:val="00C537B5"/>
    <w:rsid w:val="00C54123"/>
    <w:rsid w:val="00CA3835"/>
    <w:rsid w:val="00CA3A0A"/>
    <w:rsid w:val="00D02E77"/>
    <w:rsid w:val="00D77A79"/>
    <w:rsid w:val="00DB0F3B"/>
    <w:rsid w:val="00DC7148"/>
    <w:rsid w:val="00E16EA0"/>
    <w:rsid w:val="00E379A7"/>
    <w:rsid w:val="00E734E0"/>
    <w:rsid w:val="00EC66A2"/>
    <w:rsid w:val="00EE6EB6"/>
    <w:rsid w:val="00F50362"/>
    <w:rsid w:val="00F64564"/>
    <w:rsid w:val="00F76228"/>
    <w:rsid w:val="00F84AC3"/>
    <w:rsid w:val="00FA1D04"/>
    <w:rsid w:val="00FA6836"/>
    <w:rsid w:val="00FB5604"/>
    <w:rsid w:val="00FD1476"/>
    <w:rsid w:val="00FE7AA7"/>
    <w:rsid w:val="00FF395C"/>
  </w:rsids>
  <m:mathPr>
    <m:mathFont m:val="Cambria Math"/>
    <m:brkBin m:val="before"/>
    <m:brkBinSub m:val="--"/>
    <m:smallFrac m:val="0"/>
    <m:dispDef/>
    <m:lMargin m:val="0"/>
    <m:rMargin m:val="0"/>
    <m:defJc m:val="centerGroup"/>
    <m:wrapIndent m:val="1440"/>
    <m:intLim m:val="subSup"/>
    <m:naryLim m:val="undOvr"/>
  </m:mathPr>
  <w:themeFontLang w:val="en-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26686"/>
  <w15:chartTrackingRefBased/>
  <w15:docId w15:val="{A97AC249-55FF-7249-8EC8-4AAD6B50A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N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3673"/>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1E4F7D"/>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1E4F7D"/>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paragraph" w:styleId="Heading3">
    <w:name w:val="heading 3"/>
    <w:basedOn w:val="Normal"/>
    <w:next w:val="Normal"/>
    <w:link w:val="Heading3Char"/>
    <w:uiPriority w:val="9"/>
    <w:unhideWhenUsed/>
    <w:qFormat/>
    <w:rsid w:val="00C22B7F"/>
    <w:pPr>
      <w:keepNext/>
      <w:keepLines/>
      <w:spacing w:before="40"/>
      <w:outlineLvl w:val="2"/>
    </w:pPr>
    <w:rPr>
      <w:rFonts w:asciiTheme="majorHAnsi" w:eastAsiaTheme="majorEastAsia" w:hAnsiTheme="majorHAnsi" w:cstheme="majorBidi"/>
      <w:color w:val="1F3763" w:themeColor="accent1" w:themeShade="7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E4F7D"/>
    <w:pPr>
      <w:spacing w:before="100" w:beforeAutospacing="1" w:after="100" w:afterAutospacing="1"/>
    </w:pPr>
  </w:style>
  <w:style w:type="character" w:customStyle="1" w:styleId="Heading1Char">
    <w:name w:val="Heading 1 Char"/>
    <w:basedOn w:val="DefaultParagraphFont"/>
    <w:link w:val="Heading1"/>
    <w:uiPriority w:val="9"/>
    <w:rsid w:val="001E4F7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E4F7D"/>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C22B7F"/>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C22B7F"/>
    <w:pPr>
      <w:spacing w:before="120" w:after="120"/>
    </w:pPr>
    <w:rPr>
      <w:rFonts w:asciiTheme="majorHAnsi" w:eastAsiaTheme="minorHAnsi" w:hAnsiTheme="majorHAnsi" w:cstheme="minorHAnsi"/>
      <w:b/>
      <w:bCs/>
      <w:caps/>
      <w:sz w:val="20"/>
      <w:szCs w:val="20"/>
      <w:lang w:eastAsia="en-US"/>
    </w:rPr>
  </w:style>
  <w:style w:type="paragraph" w:styleId="TOC2">
    <w:name w:val="toc 2"/>
    <w:basedOn w:val="Normal"/>
    <w:next w:val="Normal"/>
    <w:autoRedefine/>
    <w:uiPriority w:val="39"/>
    <w:unhideWhenUsed/>
    <w:rsid w:val="00C22B7F"/>
    <w:pPr>
      <w:ind w:left="240"/>
    </w:pPr>
    <w:rPr>
      <w:rFonts w:asciiTheme="majorHAnsi" w:eastAsiaTheme="minorHAnsi" w:hAnsiTheme="majorHAnsi" w:cstheme="minorHAnsi"/>
      <w:smallCaps/>
      <w:sz w:val="20"/>
      <w:szCs w:val="20"/>
      <w:lang w:eastAsia="en-US"/>
    </w:rPr>
  </w:style>
  <w:style w:type="character" w:styleId="Hyperlink">
    <w:name w:val="Hyperlink"/>
    <w:basedOn w:val="DefaultParagraphFont"/>
    <w:uiPriority w:val="99"/>
    <w:unhideWhenUsed/>
    <w:rsid w:val="00C22B7F"/>
    <w:rPr>
      <w:color w:val="0563C1" w:themeColor="hyperlink"/>
      <w:u w:val="single"/>
    </w:rPr>
  </w:style>
  <w:style w:type="paragraph" w:styleId="TOC3">
    <w:name w:val="toc 3"/>
    <w:basedOn w:val="Normal"/>
    <w:next w:val="Normal"/>
    <w:autoRedefine/>
    <w:uiPriority w:val="39"/>
    <w:unhideWhenUsed/>
    <w:rsid w:val="00C22B7F"/>
    <w:pPr>
      <w:ind w:left="480"/>
    </w:pPr>
    <w:rPr>
      <w:rFonts w:asciiTheme="majorHAnsi" w:eastAsiaTheme="minorHAnsi" w:hAnsiTheme="majorHAnsi" w:cstheme="minorHAnsi"/>
      <w:i/>
      <w:iCs/>
      <w:sz w:val="20"/>
      <w:szCs w:val="20"/>
      <w:lang w:eastAsia="en-US"/>
    </w:rPr>
  </w:style>
  <w:style w:type="paragraph" w:styleId="TOC4">
    <w:name w:val="toc 4"/>
    <w:basedOn w:val="Normal"/>
    <w:next w:val="Normal"/>
    <w:autoRedefine/>
    <w:uiPriority w:val="39"/>
    <w:semiHidden/>
    <w:unhideWhenUsed/>
    <w:rsid w:val="00C22B7F"/>
    <w:pPr>
      <w:ind w:left="720"/>
    </w:pPr>
    <w:rPr>
      <w:rFonts w:asciiTheme="majorHAnsi" w:eastAsiaTheme="minorHAnsi" w:hAnsiTheme="majorHAnsi" w:cstheme="minorHAnsi"/>
      <w:sz w:val="18"/>
      <w:szCs w:val="18"/>
      <w:lang w:eastAsia="en-US"/>
    </w:rPr>
  </w:style>
  <w:style w:type="paragraph" w:styleId="TOC5">
    <w:name w:val="toc 5"/>
    <w:basedOn w:val="Normal"/>
    <w:next w:val="Normal"/>
    <w:autoRedefine/>
    <w:uiPriority w:val="39"/>
    <w:semiHidden/>
    <w:unhideWhenUsed/>
    <w:rsid w:val="00C22B7F"/>
    <w:pPr>
      <w:ind w:left="960"/>
    </w:pPr>
    <w:rPr>
      <w:rFonts w:asciiTheme="majorHAnsi" w:eastAsiaTheme="minorHAnsi" w:hAnsiTheme="majorHAnsi" w:cstheme="minorHAnsi"/>
      <w:sz w:val="18"/>
      <w:szCs w:val="18"/>
      <w:lang w:eastAsia="en-US"/>
    </w:rPr>
  </w:style>
  <w:style w:type="paragraph" w:styleId="TOC6">
    <w:name w:val="toc 6"/>
    <w:basedOn w:val="Normal"/>
    <w:next w:val="Normal"/>
    <w:autoRedefine/>
    <w:uiPriority w:val="39"/>
    <w:semiHidden/>
    <w:unhideWhenUsed/>
    <w:rsid w:val="00C22B7F"/>
    <w:pPr>
      <w:ind w:left="1200"/>
    </w:pPr>
    <w:rPr>
      <w:rFonts w:asciiTheme="majorHAnsi" w:eastAsiaTheme="minorHAnsi" w:hAnsiTheme="majorHAnsi" w:cstheme="minorHAnsi"/>
      <w:sz w:val="18"/>
      <w:szCs w:val="18"/>
      <w:lang w:eastAsia="en-US"/>
    </w:rPr>
  </w:style>
  <w:style w:type="paragraph" w:styleId="TOC7">
    <w:name w:val="toc 7"/>
    <w:basedOn w:val="Normal"/>
    <w:next w:val="Normal"/>
    <w:autoRedefine/>
    <w:uiPriority w:val="39"/>
    <w:semiHidden/>
    <w:unhideWhenUsed/>
    <w:rsid w:val="00C22B7F"/>
    <w:pPr>
      <w:ind w:left="1440"/>
    </w:pPr>
    <w:rPr>
      <w:rFonts w:asciiTheme="majorHAnsi" w:eastAsiaTheme="minorHAnsi" w:hAnsiTheme="majorHAnsi" w:cstheme="minorHAnsi"/>
      <w:sz w:val="18"/>
      <w:szCs w:val="18"/>
      <w:lang w:eastAsia="en-US"/>
    </w:rPr>
  </w:style>
  <w:style w:type="paragraph" w:styleId="TOC8">
    <w:name w:val="toc 8"/>
    <w:basedOn w:val="Normal"/>
    <w:next w:val="Normal"/>
    <w:autoRedefine/>
    <w:uiPriority w:val="39"/>
    <w:semiHidden/>
    <w:unhideWhenUsed/>
    <w:rsid w:val="00C22B7F"/>
    <w:pPr>
      <w:ind w:left="1680"/>
    </w:pPr>
    <w:rPr>
      <w:rFonts w:asciiTheme="majorHAnsi" w:eastAsiaTheme="minorHAnsi" w:hAnsiTheme="majorHAnsi" w:cstheme="minorHAnsi"/>
      <w:sz w:val="18"/>
      <w:szCs w:val="18"/>
      <w:lang w:eastAsia="en-US"/>
    </w:rPr>
  </w:style>
  <w:style w:type="paragraph" w:styleId="TOC9">
    <w:name w:val="toc 9"/>
    <w:basedOn w:val="Normal"/>
    <w:next w:val="Normal"/>
    <w:autoRedefine/>
    <w:uiPriority w:val="39"/>
    <w:semiHidden/>
    <w:unhideWhenUsed/>
    <w:rsid w:val="00C22B7F"/>
    <w:pPr>
      <w:ind w:left="1920"/>
    </w:pPr>
    <w:rPr>
      <w:rFonts w:asciiTheme="majorHAnsi" w:eastAsiaTheme="minorHAnsi" w:hAnsiTheme="majorHAnsi" w:cstheme="minorHAnsi"/>
      <w:sz w:val="18"/>
      <w:szCs w:val="18"/>
      <w:lang w:eastAsia="en-US"/>
    </w:rPr>
  </w:style>
  <w:style w:type="character" w:customStyle="1" w:styleId="Heading3Char">
    <w:name w:val="Heading 3 Char"/>
    <w:basedOn w:val="DefaultParagraphFont"/>
    <w:link w:val="Heading3"/>
    <w:uiPriority w:val="9"/>
    <w:rsid w:val="00C22B7F"/>
    <w:rPr>
      <w:rFonts w:asciiTheme="majorHAnsi" w:eastAsiaTheme="majorEastAsia" w:hAnsiTheme="majorHAnsi" w:cstheme="majorBidi"/>
      <w:color w:val="1F3763" w:themeColor="accent1" w:themeShade="7F"/>
    </w:rPr>
  </w:style>
  <w:style w:type="character" w:styleId="PlaceholderText">
    <w:name w:val="Placeholder Text"/>
    <w:basedOn w:val="DefaultParagraphFont"/>
    <w:uiPriority w:val="99"/>
    <w:semiHidden/>
    <w:rsid w:val="00C537B5"/>
    <w:rPr>
      <w:color w:val="808080"/>
    </w:rPr>
  </w:style>
  <w:style w:type="paragraph" w:styleId="ListParagraph">
    <w:name w:val="List Paragraph"/>
    <w:basedOn w:val="Normal"/>
    <w:uiPriority w:val="34"/>
    <w:qFormat/>
    <w:rsid w:val="00C537B5"/>
    <w:pPr>
      <w:ind w:left="720"/>
      <w:contextualSpacing/>
    </w:pPr>
    <w:rPr>
      <w:rFonts w:asciiTheme="majorHAnsi" w:eastAsiaTheme="minorHAnsi" w:hAnsiTheme="majorHAnsi" w:cstheme="minorBidi"/>
      <w:lang w:eastAsia="en-US"/>
    </w:rPr>
  </w:style>
  <w:style w:type="paragraph" w:styleId="FootnoteText">
    <w:name w:val="footnote text"/>
    <w:basedOn w:val="Normal"/>
    <w:link w:val="FootnoteTextChar"/>
    <w:uiPriority w:val="99"/>
    <w:semiHidden/>
    <w:unhideWhenUsed/>
    <w:rsid w:val="007322A1"/>
    <w:rPr>
      <w:rFonts w:asciiTheme="majorHAnsi" w:eastAsiaTheme="minorHAnsi" w:hAnsiTheme="majorHAnsi" w:cstheme="minorBidi"/>
      <w:sz w:val="20"/>
      <w:szCs w:val="20"/>
      <w:lang w:eastAsia="en-US"/>
    </w:rPr>
  </w:style>
  <w:style w:type="character" w:customStyle="1" w:styleId="FootnoteTextChar">
    <w:name w:val="Footnote Text Char"/>
    <w:basedOn w:val="DefaultParagraphFont"/>
    <w:link w:val="FootnoteText"/>
    <w:uiPriority w:val="99"/>
    <w:semiHidden/>
    <w:rsid w:val="007322A1"/>
    <w:rPr>
      <w:sz w:val="20"/>
      <w:szCs w:val="20"/>
    </w:rPr>
  </w:style>
  <w:style w:type="character" w:styleId="FootnoteReference">
    <w:name w:val="footnote reference"/>
    <w:basedOn w:val="DefaultParagraphFont"/>
    <w:uiPriority w:val="99"/>
    <w:semiHidden/>
    <w:unhideWhenUsed/>
    <w:rsid w:val="007322A1"/>
    <w:rPr>
      <w:vertAlign w:val="superscript"/>
    </w:rPr>
  </w:style>
  <w:style w:type="paragraph" w:styleId="BalloonText">
    <w:name w:val="Balloon Text"/>
    <w:basedOn w:val="Normal"/>
    <w:link w:val="BalloonTextChar"/>
    <w:uiPriority w:val="99"/>
    <w:semiHidden/>
    <w:unhideWhenUsed/>
    <w:rsid w:val="008733FF"/>
    <w:rPr>
      <w:rFonts w:eastAsiaTheme="minorHAnsi"/>
      <w:sz w:val="18"/>
      <w:szCs w:val="18"/>
      <w:lang w:eastAsia="en-US"/>
    </w:rPr>
  </w:style>
  <w:style w:type="character" w:customStyle="1" w:styleId="BalloonTextChar">
    <w:name w:val="Balloon Text Char"/>
    <w:basedOn w:val="DefaultParagraphFont"/>
    <w:link w:val="BalloonText"/>
    <w:uiPriority w:val="99"/>
    <w:semiHidden/>
    <w:rsid w:val="008733FF"/>
    <w:rPr>
      <w:rFonts w:ascii="Times New Roman" w:hAnsi="Times New Roman" w:cs="Times New Roman"/>
      <w:sz w:val="18"/>
      <w:szCs w:val="18"/>
    </w:rPr>
  </w:style>
  <w:style w:type="table" w:styleId="TableGrid">
    <w:name w:val="Table Grid"/>
    <w:basedOn w:val="TableNormal"/>
    <w:uiPriority w:val="39"/>
    <w:rsid w:val="008C1A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F64564"/>
    <w:rPr>
      <w:color w:val="605E5C"/>
      <w:shd w:val="clear" w:color="auto" w:fill="E1DFDD"/>
    </w:rPr>
  </w:style>
  <w:style w:type="paragraph" w:styleId="Bibliography">
    <w:name w:val="Bibliography"/>
    <w:basedOn w:val="Normal"/>
    <w:next w:val="Normal"/>
    <w:uiPriority w:val="37"/>
    <w:unhideWhenUsed/>
    <w:rsid w:val="00F64564"/>
    <w:rPr>
      <w:rFonts w:asciiTheme="majorHAnsi" w:eastAsiaTheme="minorHAnsi" w:hAnsiTheme="majorHAnsi" w:cstheme="minorBidi"/>
      <w:lang w:eastAsia="en-US"/>
    </w:rPr>
  </w:style>
  <w:style w:type="paragraph" w:styleId="Caption">
    <w:name w:val="caption"/>
    <w:basedOn w:val="Normal"/>
    <w:next w:val="Normal"/>
    <w:uiPriority w:val="35"/>
    <w:unhideWhenUsed/>
    <w:qFormat/>
    <w:rsid w:val="003C596D"/>
    <w:pPr>
      <w:spacing w:after="200"/>
    </w:pPr>
    <w:rPr>
      <w:rFonts w:asciiTheme="majorHAnsi" w:eastAsiaTheme="minorHAnsi" w:hAnsiTheme="majorHAnsi" w:cstheme="minorBidi"/>
      <w:i/>
      <w:iCs/>
      <w:color w:val="44546A" w:themeColor="text2"/>
      <w:sz w:val="18"/>
      <w:szCs w:val="18"/>
      <w:lang w:eastAsia="en-US"/>
    </w:rPr>
  </w:style>
  <w:style w:type="character" w:styleId="CommentReference">
    <w:name w:val="annotation reference"/>
    <w:basedOn w:val="DefaultParagraphFont"/>
    <w:uiPriority w:val="99"/>
    <w:semiHidden/>
    <w:unhideWhenUsed/>
    <w:rsid w:val="0018568C"/>
    <w:rPr>
      <w:sz w:val="16"/>
      <w:szCs w:val="16"/>
    </w:rPr>
  </w:style>
  <w:style w:type="paragraph" w:styleId="CommentText">
    <w:name w:val="annotation text"/>
    <w:basedOn w:val="Normal"/>
    <w:link w:val="CommentTextChar"/>
    <w:uiPriority w:val="99"/>
    <w:semiHidden/>
    <w:unhideWhenUsed/>
    <w:rsid w:val="0018568C"/>
    <w:rPr>
      <w:sz w:val="20"/>
      <w:szCs w:val="20"/>
    </w:rPr>
  </w:style>
  <w:style w:type="character" w:customStyle="1" w:styleId="CommentTextChar">
    <w:name w:val="Comment Text Char"/>
    <w:basedOn w:val="DefaultParagraphFont"/>
    <w:link w:val="CommentText"/>
    <w:uiPriority w:val="99"/>
    <w:semiHidden/>
    <w:rsid w:val="0018568C"/>
    <w:rPr>
      <w:rFonts w:ascii="Times New Roman" w:eastAsia="Times New Roman" w:hAnsi="Times New Roman"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18568C"/>
    <w:rPr>
      <w:b/>
      <w:bCs/>
    </w:rPr>
  </w:style>
  <w:style w:type="character" w:customStyle="1" w:styleId="CommentSubjectChar">
    <w:name w:val="Comment Subject Char"/>
    <w:basedOn w:val="CommentTextChar"/>
    <w:link w:val="CommentSubject"/>
    <w:uiPriority w:val="99"/>
    <w:semiHidden/>
    <w:rsid w:val="0018568C"/>
    <w:rPr>
      <w:rFonts w:ascii="Times New Roman" w:eastAsia="Times New Roman" w:hAnsi="Times New Roman" w:cs="Times New Roman"/>
      <w:b/>
      <w:bCs/>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507444">
      <w:bodyDiv w:val="1"/>
      <w:marLeft w:val="0"/>
      <w:marRight w:val="0"/>
      <w:marTop w:val="0"/>
      <w:marBottom w:val="0"/>
      <w:divBdr>
        <w:top w:val="none" w:sz="0" w:space="0" w:color="auto"/>
        <w:left w:val="none" w:sz="0" w:space="0" w:color="auto"/>
        <w:bottom w:val="none" w:sz="0" w:space="0" w:color="auto"/>
        <w:right w:val="none" w:sz="0" w:space="0" w:color="auto"/>
      </w:divBdr>
      <w:divsChild>
        <w:div w:id="1737125095">
          <w:marLeft w:val="0"/>
          <w:marRight w:val="0"/>
          <w:marTop w:val="0"/>
          <w:marBottom w:val="0"/>
          <w:divBdr>
            <w:top w:val="none" w:sz="0" w:space="0" w:color="auto"/>
            <w:left w:val="none" w:sz="0" w:space="0" w:color="auto"/>
            <w:bottom w:val="none" w:sz="0" w:space="0" w:color="auto"/>
            <w:right w:val="none" w:sz="0" w:space="0" w:color="auto"/>
          </w:divBdr>
          <w:divsChild>
            <w:div w:id="1617908427">
              <w:marLeft w:val="0"/>
              <w:marRight w:val="0"/>
              <w:marTop w:val="0"/>
              <w:marBottom w:val="0"/>
              <w:divBdr>
                <w:top w:val="none" w:sz="0" w:space="0" w:color="auto"/>
                <w:left w:val="none" w:sz="0" w:space="0" w:color="auto"/>
                <w:bottom w:val="none" w:sz="0" w:space="0" w:color="auto"/>
                <w:right w:val="none" w:sz="0" w:space="0" w:color="auto"/>
              </w:divBdr>
              <w:divsChild>
                <w:div w:id="142496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72687">
      <w:bodyDiv w:val="1"/>
      <w:marLeft w:val="0"/>
      <w:marRight w:val="0"/>
      <w:marTop w:val="0"/>
      <w:marBottom w:val="0"/>
      <w:divBdr>
        <w:top w:val="none" w:sz="0" w:space="0" w:color="auto"/>
        <w:left w:val="none" w:sz="0" w:space="0" w:color="auto"/>
        <w:bottom w:val="none" w:sz="0" w:space="0" w:color="auto"/>
        <w:right w:val="none" w:sz="0" w:space="0" w:color="auto"/>
      </w:divBdr>
      <w:divsChild>
        <w:div w:id="900477882">
          <w:marLeft w:val="0"/>
          <w:marRight w:val="0"/>
          <w:marTop w:val="0"/>
          <w:marBottom w:val="0"/>
          <w:divBdr>
            <w:top w:val="none" w:sz="0" w:space="0" w:color="auto"/>
            <w:left w:val="none" w:sz="0" w:space="0" w:color="auto"/>
            <w:bottom w:val="none" w:sz="0" w:space="0" w:color="auto"/>
            <w:right w:val="none" w:sz="0" w:space="0" w:color="auto"/>
          </w:divBdr>
        </w:div>
      </w:divsChild>
    </w:div>
    <w:div w:id="102653416">
      <w:bodyDiv w:val="1"/>
      <w:marLeft w:val="0"/>
      <w:marRight w:val="0"/>
      <w:marTop w:val="0"/>
      <w:marBottom w:val="0"/>
      <w:divBdr>
        <w:top w:val="none" w:sz="0" w:space="0" w:color="auto"/>
        <w:left w:val="none" w:sz="0" w:space="0" w:color="auto"/>
        <w:bottom w:val="none" w:sz="0" w:space="0" w:color="auto"/>
        <w:right w:val="none" w:sz="0" w:space="0" w:color="auto"/>
      </w:divBdr>
      <w:divsChild>
        <w:div w:id="1726022683">
          <w:marLeft w:val="0"/>
          <w:marRight w:val="0"/>
          <w:marTop w:val="0"/>
          <w:marBottom w:val="0"/>
          <w:divBdr>
            <w:top w:val="none" w:sz="0" w:space="0" w:color="auto"/>
            <w:left w:val="none" w:sz="0" w:space="0" w:color="auto"/>
            <w:bottom w:val="none" w:sz="0" w:space="0" w:color="auto"/>
            <w:right w:val="none" w:sz="0" w:space="0" w:color="auto"/>
          </w:divBdr>
          <w:divsChild>
            <w:div w:id="1089617984">
              <w:marLeft w:val="0"/>
              <w:marRight w:val="0"/>
              <w:marTop w:val="0"/>
              <w:marBottom w:val="0"/>
              <w:divBdr>
                <w:top w:val="none" w:sz="0" w:space="0" w:color="auto"/>
                <w:left w:val="none" w:sz="0" w:space="0" w:color="auto"/>
                <w:bottom w:val="none" w:sz="0" w:space="0" w:color="auto"/>
                <w:right w:val="none" w:sz="0" w:space="0" w:color="auto"/>
              </w:divBdr>
              <w:divsChild>
                <w:div w:id="142838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99377">
      <w:bodyDiv w:val="1"/>
      <w:marLeft w:val="0"/>
      <w:marRight w:val="0"/>
      <w:marTop w:val="0"/>
      <w:marBottom w:val="0"/>
      <w:divBdr>
        <w:top w:val="none" w:sz="0" w:space="0" w:color="auto"/>
        <w:left w:val="none" w:sz="0" w:space="0" w:color="auto"/>
        <w:bottom w:val="none" w:sz="0" w:space="0" w:color="auto"/>
        <w:right w:val="none" w:sz="0" w:space="0" w:color="auto"/>
      </w:divBdr>
    </w:div>
    <w:div w:id="307366800">
      <w:bodyDiv w:val="1"/>
      <w:marLeft w:val="0"/>
      <w:marRight w:val="0"/>
      <w:marTop w:val="0"/>
      <w:marBottom w:val="0"/>
      <w:divBdr>
        <w:top w:val="none" w:sz="0" w:space="0" w:color="auto"/>
        <w:left w:val="none" w:sz="0" w:space="0" w:color="auto"/>
        <w:bottom w:val="none" w:sz="0" w:space="0" w:color="auto"/>
        <w:right w:val="none" w:sz="0" w:space="0" w:color="auto"/>
      </w:divBdr>
    </w:div>
    <w:div w:id="343632331">
      <w:bodyDiv w:val="1"/>
      <w:marLeft w:val="0"/>
      <w:marRight w:val="0"/>
      <w:marTop w:val="0"/>
      <w:marBottom w:val="0"/>
      <w:divBdr>
        <w:top w:val="none" w:sz="0" w:space="0" w:color="auto"/>
        <w:left w:val="none" w:sz="0" w:space="0" w:color="auto"/>
        <w:bottom w:val="none" w:sz="0" w:space="0" w:color="auto"/>
        <w:right w:val="none" w:sz="0" w:space="0" w:color="auto"/>
      </w:divBdr>
    </w:div>
    <w:div w:id="372929061">
      <w:bodyDiv w:val="1"/>
      <w:marLeft w:val="0"/>
      <w:marRight w:val="0"/>
      <w:marTop w:val="0"/>
      <w:marBottom w:val="0"/>
      <w:divBdr>
        <w:top w:val="none" w:sz="0" w:space="0" w:color="auto"/>
        <w:left w:val="none" w:sz="0" w:space="0" w:color="auto"/>
        <w:bottom w:val="none" w:sz="0" w:space="0" w:color="auto"/>
        <w:right w:val="none" w:sz="0" w:space="0" w:color="auto"/>
      </w:divBdr>
    </w:div>
    <w:div w:id="416364765">
      <w:bodyDiv w:val="1"/>
      <w:marLeft w:val="0"/>
      <w:marRight w:val="0"/>
      <w:marTop w:val="0"/>
      <w:marBottom w:val="0"/>
      <w:divBdr>
        <w:top w:val="none" w:sz="0" w:space="0" w:color="auto"/>
        <w:left w:val="none" w:sz="0" w:space="0" w:color="auto"/>
        <w:bottom w:val="none" w:sz="0" w:space="0" w:color="auto"/>
        <w:right w:val="none" w:sz="0" w:space="0" w:color="auto"/>
      </w:divBdr>
      <w:divsChild>
        <w:div w:id="591553433">
          <w:marLeft w:val="0"/>
          <w:marRight w:val="0"/>
          <w:marTop w:val="0"/>
          <w:marBottom w:val="0"/>
          <w:divBdr>
            <w:top w:val="none" w:sz="0" w:space="0" w:color="auto"/>
            <w:left w:val="none" w:sz="0" w:space="0" w:color="auto"/>
            <w:bottom w:val="none" w:sz="0" w:space="0" w:color="auto"/>
            <w:right w:val="none" w:sz="0" w:space="0" w:color="auto"/>
          </w:divBdr>
          <w:divsChild>
            <w:div w:id="416101200">
              <w:marLeft w:val="0"/>
              <w:marRight w:val="0"/>
              <w:marTop w:val="0"/>
              <w:marBottom w:val="0"/>
              <w:divBdr>
                <w:top w:val="none" w:sz="0" w:space="0" w:color="auto"/>
                <w:left w:val="none" w:sz="0" w:space="0" w:color="auto"/>
                <w:bottom w:val="none" w:sz="0" w:space="0" w:color="auto"/>
                <w:right w:val="none" w:sz="0" w:space="0" w:color="auto"/>
              </w:divBdr>
              <w:divsChild>
                <w:div w:id="138078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403143">
      <w:bodyDiv w:val="1"/>
      <w:marLeft w:val="0"/>
      <w:marRight w:val="0"/>
      <w:marTop w:val="0"/>
      <w:marBottom w:val="0"/>
      <w:divBdr>
        <w:top w:val="none" w:sz="0" w:space="0" w:color="auto"/>
        <w:left w:val="none" w:sz="0" w:space="0" w:color="auto"/>
        <w:bottom w:val="none" w:sz="0" w:space="0" w:color="auto"/>
        <w:right w:val="none" w:sz="0" w:space="0" w:color="auto"/>
      </w:divBdr>
    </w:div>
    <w:div w:id="573585806">
      <w:bodyDiv w:val="1"/>
      <w:marLeft w:val="0"/>
      <w:marRight w:val="0"/>
      <w:marTop w:val="0"/>
      <w:marBottom w:val="0"/>
      <w:divBdr>
        <w:top w:val="none" w:sz="0" w:space="0" w:color="auto"/>
        <w:left w:val="none" w:sz="0" w:space="0" w:color="auto"/>
        <w:bottom w:val="none" w:sz="0" w:space="0" w:color="auto"/>
        <w:right w:val="none" w:sz="0" w:space="0" w:color="auto"/>
      </w:divBdr>
    </w:div>
    <w:div w:id="602499240">
      <w:bodyDiv w:val="1"/>
      <w:marLeft w:val="0"/>
      <w:marRight w:val="0"/>
      <w:marTop w:val="0"/>
      <w:marBottom w:val="0"/>
      <w:divBdr>
        <w:top w:val="none" w:sz="0" w:space="0" w:color="auto"/>
        <w:left w:val="none" w:sz="0" w:space="0" w:color="auto"/>
        <w:bottom w:val="none" w:sz="0" w:space="0" w:color="auto"/>
        <w:right w:val="none" w:sz="0" w:space="0" w:color="auto"/>
      </w:divBdr>
    </w:div>
    <w:div w:id="617954078">
      <w:bodyDiv w:val="1"/>
      <w:marLeft w:val="0"/>
      <w:marRight w:val="0"/>
      <w:marTop w:val="0"/>
      <w:marBottom w:val="0"/>
      <w:divBdr>
        <w:top w:val="none" w:sz="0" w:space="0" w:color="auto"/>
        <w:left w:val="none" w:sz="0" w:space="0" w:color="auto"/>
        <w:bottom w:val="none" w:sz="0" w:space="0" w:color="auto"/>
        <w:right w:val="none" w:sz="0" w:space="0" w:color="auto"/>
      </w:divBdr>
    </w:div>
    <w:div w:id="622270235">
      <w:bodyDiv w:val="1"/>
      <w:marLeft w:val="0"/>
      <w:marRight w:val="0"/>
      <w:marTop w:val="0"/>
      <w:marBottom w:val="0"/>
      <w:divBdr>
        <w:top w:val="none" w:sz="0" w:space="0" w:color="auto"/>
        <w:left w:val="none" w:sz="0" w:space="0" w:color="auto"/>
        <w:bottom w:val="none" w:sz="0" w:space="0" w:color="auto"/>
        <w:right w:val="none" w:sz="0" w:space="0" w:color="auto"/>
      </w:divBdr>
      <w:divsChild>
        <w:div w:id="349377051">
          <w:marLeft w:val="0"/>
          <w:marRight w:val="0"/>
          <w:marTop w:val="0"/>
          <w:marBottom w:val="0"/>
          <w:divBdr>
            <w:top w:val="none" w:sz="0" w:space="0" w:color="auto"/>
            <w:left w:val="none" w:sz="0" w:space="0" w:color="auto"/>
            <w:bottom w:val="none" w:sz="0" w:space="0" w:color="auto"/>
            <w:right w:val="none" w:sz="0" w:space="0" w:color="auto"/>
          </w:divBdr>
          <w:divsChild>
            <w:div w:id="1781141312">
              <w:marLeft w:val="0"/>
              <w:marRight w:val="0"/>
              <w:marTop w:val="0"/>
              <w:marBottom w:val="0"/>
              <w:divBdr>
                <w:top w:val="none" w:sz="0" w:space="0" w:color="auto"/>
                <w:left w:val="none" w:sz="0" w:space="0" w:color="auto"/>
                <w:bottom w:val="none" w:sz="0" w:space="0" w:color="auto"/>
                <w:right w:val="none" w:sz="0" w:space="0" w:color="auto"/>
              </w:divBdr>
              <w:divsChild>
                <w:div w:id="145112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107102">
      <w:bodyDiv w:val="1"/>
      <w:marLeft w:val="0"/>
      <w:marRight w:val="0"/>
      <w:marTop w:val="0"/>
      <w:marBottom w:val="0"/>
      <w:divBdr>
        <w:top w:val="none" w:sz="0" w:space="0" w:color="auto"/>
        <w:left w:val="none" w:sz="0" w:space="0" w:color="auto"/>
        <w:bottom w:val="none" w:sz="0" w:space="0" w:color="auto"/>
        <w:right w:val="none" w:sz="0" w:space="0" w:color="auto"/>
      </w:divBdr>
      <w:divsChild>
        <w:div w:id="1191996231">
          <w:marLeft w:val="0"/>
          <w:marRight w:val="0"/>
          <w:marTop w:val="0"/>
          <w:marBottom w:val="0"/>
          <w:divBdr>
            <w:top w:val="none" w:sz="0" w:space="0" w:color="auto"/>
            <w:left w:val="none" w:sz="0" w:space="0" w:color="auto"/>
            <w:bottom w:val="none" w:sz="0" w:space="0" w:color="auto"/>
            <w:right w:val="none" w:sz="0" w:space="0" w:color="auto"/>
          </w:divBdr>
          <w:divsChild>
            <w:div w:id="1602954127">
              <w:marLeft w:val="0"/>
              <w:marRight w:val="0"/>
              <w:marTop w:val="0"/>
              <w:marBottom w:val="0"/>
              <w:divBdr>
                <w:top w:val="none" w:sz="0" w:space="0" w:color="auto"/>
                <w:left w:val="none" w:sz="0" w:space="0" w:color="auto"/>
                <w:bottom w:val="none" w:sz="0" w:space="0" w:color="auto"/>
                <w:right w:val="none" w:sz="0" w:space="0" w:color="auto"/>
              </w:divBdr>
              <w:divsChild>
                <w:div w:id="37558406">
                  <w:marLeft w:val="0"/>
                  <w:marRight w:val="0"/>
                  <w:marTop w:val="0"/>
                  <w:marBottom w:val="0"/>
                  <w:divBdr>
                    <w:top w:val="none" w:sz="0" w:space="0" w:color="auto"/>
                    <w:left w:val="none" w:sz="0" w:space="0" w:color="auto"/>
                    <w:bottom w:val="none" w:sz="0" w:space="0" w:color="auto"/>
                    <w:right w:val="none" w:sz="0" w:space="0" w:color="auto"/>
                  </w:divBdr>
                  <w:divsChild>
                    <w:div w:id="154521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282916">
      <w:bodyDiv w:val="1"/>
      <w:marLeft w:val="0"/>
      <w:marRight w:val="0"/>
      <w:marTop w:val="0"/>
      <w:marBottom w:val="0"/>
      <w:divBdr>
        <w:top w:val="none" w:sz="0" w:space="0" w:color="auto"/>
        <w:left w:val="none" w:sz="0" w:space="0" w:color="auto"/>
        <w:bottom w:val="none" w:sz="0" w:space="0" w:color="auto"/>
        <w:right w:val="none" w:sz="0" w:space="0" w:color="auto"/>
      </w:divBdr>
    </w:div>
    <w:div w:id="700976914">
      <w:bodyDiv w:val="1"/>
      <w:marLeft w:val="0"/>
      <w:marRight w:val="0"/>
      <w:marTop w:val="0"/>
      <w:marBottom w:val="0"/>
      <w:divBdr>
        <w:top w:val="none" w:sz="0" w:space="0" w:color="auto"/>
        <w:left w:val="none" w:sz="0" w:space="0" w:color="auto"/>
        <w:bottom w:val="none" w:sz="0" w:space="0" w:color="auto"/>
        <w:right w:val="none" w:sz="0" w:space="0" w:color="auto"/>
      </w:divBdr>
    </w:div>
    <w:div w:id="712776164">
      <w:bodyDiv w:val="1"/>
      <w:marLeft w:val="0"/>
      <w:marRight w:val="0"/>
      <w:marTop w:val="0"/>
      <w:marBottom w:val="0"/>
      <w:divBdr>
        <w:top w:val="none" w:sz="0" w:space="0" w:color="auto"/>
        <w:left w:val="none" w:sz="0" w:space="0" w:color="auto"/>
        <w:bottom w:val="none" w:sz="0" w:space="0" w:color="auto"/>
        <w:right w:val="none" w:sz="0" w:space="0" w:color="auto"/>
      </w:divBdr>
    </w:div>
    <w:div w:id="907688319">
      <w:bodyDiv w:val="1"/>
      <w:marLeft w:val="0"/>
      <w:marRight w:val="0"/>
      <w:marTop w:val="0"/>
      <w:marBottom w:val="0"/>
      <w:divBdr>
        <w:top w:val="none" w:sz="0" w:space="0" w:color="auto"/>
        <w:left w:val="none" w:sz="0" w:space="0" w:color="auto"/>
        <w:bottom w:val="none" w:sz="0" w:space="0" w:color="auto"/>
        <w:right w:val="none" w:sz="0" w:space="0" w:color="auto"/>
      </w:divBdr>
      <w:divsChild>
        <w:div w:id="1212228131">
          <w:marLeft w:val="0"/>
          <w:marRight w:val="0"/>
          <w:marTop w:val="0"/>
          <w:marBottom w:val="0"/>
          <w:divBdr>
            <w:top w:val="none" w:sz="0" w:space="0" w:color="auto"/>
            <w:left w:val="none" w:sz="0" w:space="0" w:color="auto"/>
            <w:bottom w:val="none" w:sz="0" w:space="0" w:color="auto"/>
            <w:right w:val="none" w:sz="0" w:space="0" w:color="auto"/>
          </w:divBdr>
          <w:divsChild>
            <w:div w:id="1089697906">
              <w:marLeft w:val="0"/>
              <w:marRight w:val="0"/>
              <w:marTop w:val="0"/>
              <w:marBottom w:val="0"/>
              <w:divBdr>
                <w:top w:val="none" w:sz="0" w:space="0" w:color="auto"/>
                <w:left w:val="none" w:sz="0" w:space="0" w:color="auto"/>
                <w:bottom w:val="none" w:sz="0" w:space="0" w:color="auto"/>
                <w:right w:val="none" w:sz="0" w:space="0" w:color="auto"/>
              </w:divBdr>
              <w:divsChild>
                <w:div w:id="27460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985108">
      <w:bodyDiv w:val="1"/>
      <w:marLeft w:val="0"/>
      <w:marRight w:val="0"/>
      <w:marTop w:val="0"/>
      <w:marBottom w:val="0"/>
      <w:divBdr>
        <w:top w:val="none" w:sz="0" w:space="0" w:color="auto"/>
        <w:left w:val="none" w:sz="0" w:space="0" w:color="auto"/>
        <w:bottom w:val="none" w:sz="0" w:space="0" w:color="auto"/>
        <w:right w:val="none" w:sz="0" w:space="0" w:color="auto"/>
      </w:divBdr>
    </w:div>
    <w:div w:id="1014114972">
      <w:bodyDiv w:val="1"/>
      <w:marLeft w:val="0"/>
      <w:marRight w:val="0"/>
      <w:marTop w:val="0"/>
      <w:marBottom w:val="0"/>
      <w:divBdr>
        <w:top w:val="none" w:sz="0" w:space="0" w:color="auto"/>
        <w:left w:val="none" w:sz="0" w:space="0" w:color="auto"/>
        <w:bottom w:val="none" w:sz="0" w:space="0" w:color="auto"/>
        <w:right w:val="none" w:sz="0" w:space="0" w:color="auto"/>
      </w:divBdr>
    </w:div>
    <w:div w:id="1125539580">
      <w:bodyDiv w:val="1"/>
      <w:marLeft w:val="0"/>
      <w:marRight w:val="0"/>
      <w:marTop w:val="0"/>
      <w:marBottom w:val="0"/>
      <w:divBdr>
        <w:top w:val="none" w:sz="0" w:space="0" w:color="auto"/>
        <w:left w:val="none" w:sz="0" w:space="0" w:color="auto"/>
        <w:bottom w:val="none" w:sz="0" w:space="0" w:color="auto"/>
        <w:right w:val="none" w:sz="0" w:space="0" w:color="auto"/>
      </w:divBdr>
      <w:divsChild>
        <w:div w:id="163447099">
          <w:marLeft w:val="0"/>
          <w:marRight w:val="0"/>
          <w:marTop w:val="0"/>
          <w:marBottom w:val="0"/>
          <w:divBdr>
            <w:top w:val="none" w:sz="0" w:space="0" w:color="auto"/>
            <w:left w:val="none" w:sz="0" w:space="0" w:color="auto"/>
            <w:bottom w:val="none" w:sz="0" w:space="0" w:color="auto"/>
            <w:right w:val="none" w:sz="0" w:space="0" w:color="auto"/>
          </w:divBdr>
          <w:divsChild>
            <w:div w:id="658047083">
              <w:marLeft w:val="0"/>
              <w:marRight w:val="0"/>
              <w:marTop w:val="0"/>
              <w:marBottom w:val="0"/>
              <w:divBdr>
                <w:top w:val="none" w:sz="0" w:space="0" w:color="auto"/>
                <w:left w:val="none" w:sz="0" w:space="0" w:color="auto"/>
                <w:bottom w:val="none" w:sz="0" w:space="0" w:color="auto"/>
                <w:right w:val="none" w:sz="0" w:space="0" w:color="auto"/>
              </w:divBdr>
              <w:divsChild>
                <w:div w:id="173187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435112">
      <w:bodyDiv w:val="1"/>
      <w:marLeft w:val="0"/>
      <w:marRight w:val="0"/>
      <w:marTop w:val="0"/>
      <w:marBottom w:val="0"/>
      <w:divBdr>
        <w:top w:val="none" w:sz="0" w:space="0" w:color="auto"/>
        <w:left w:val="none" w:sz="0" w:space="0" w:color="auto"/>
        <w:bottom w:val="none" w:sz="0" w:space="0" w:color="auto"/>
        <w:right w:val="none" w:sz="0" w:space="0" w:color="auto"/>
      </w:divBdr>
    </w:div>
    <w:div w:id="1657608956">
      <w:bodyDiv w:val="1"/>
      <w:marLeft w:val="0"/>
      <w:marRight w:val="0"/>
      <w:marTop w:val="0"/>
      <w:marBottom w:val="0"/>
      <w:divBdr>
        <w:top w:val="none" w:sz="0" w:space="0" w:color="auto"/>
        <w:left w:val="none" w:sz="0" w:space="0" w:color="auto"/>
        <w:bottom w:val="none" w:sz="0" w:space="0" w:color="auto"/>
        <w:right w:val="none" w:sz="0" w:space="0" w:color="auto"/>
      </w:divBdr>
      <w:divsChild>
        <w:div w:id="1129014215">
          <w:marLeft w:val="0"/>
          <w:marRight w:val="0"/>
          <w:marTop w:val="0"/>
          <w:marBottom w:val="0"/>
          <w:divBdr>
            <w:top w:val="none" w:sz="0" w:space="0" w:color="auto"/>
            <w:left w:val="none" w:sz="0" w:space="0" w:color="auto"/>
            <w:bottom w:val="none" w:sz="0" w:space="0" w:color="auto"/>
            <w:right w:val="none" w:sz="0" w:space="0" w:color="auto"/>
          </w:divBdr>
          <w:divsChild>
            <w:div w:id="882911153">
              <w:marLeft w:val="0"/>
              <w:marRight w:val="0"/>
              <w:marTop w:val="0"/>
              <w:marBottom w:val="0"/>
              <w:divBdr>
                <w:top w:val="none" w:sz="0" w:space="0" w:color="auto"/>
                <w:left w:val="none" w:sz="0" w:space="0" w:color="auto"/>
                <w:bottom w:val="none" w:sz="0" w:space="0" w:color="auto"/>
                <w:right w:val="none" w:sz="0" w:space="0" w:color="auto"/>
              </w:divBdr>
              <w:divsChild>
                <w:div w:id="24996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219876">
      <w:bodyDiv w:val="1"/>
      <w:marLeft w:val="0"/>
      <w:marRight w:val="0"/>
      <w:marTop w:val="0"/>
      <w:marBottom w:val="0"/>
      <w:divBdr>
        <w:top w:val="none" w:sz="0" w:space="0" w:color="auto"/>
        <w:left w:val="none" w:sz="0" w:space="0" w:color="auto"/>
        <w:bottom w:val="none" w:sz="0" w:space="0" w:color="auto"/>
        <w:right w:val="none" w:sz="0" w:space="0" w:color="auto"/>
      </w:divBdr>
      <w:divsChild>
        <w:div w:id="1238246695">
          <w:marLeft w:val="0"/>
          <w:marRight w:val="0"/>
          <w:marTop w:val="0"/>
          <w:marBottom w:val="0"/>
          <w:divBdr>
            <w:top w:val="none" w:sz="0" w:space="0" w:color="auto"/>
            <w:left w:val="none" w:sz="0" w:space="0" w:color="auto"/>
            <w:bottom w:val="none" w:sz="0" w:space="0" w:color="auto"/>
            <w:right w:val="none" w:sz="0" w:space="0" w:color="auto"/>
          </w:divBdr>
          <w:divsChild>
            <w:div w:id="1575360575">
              <w:marLeft w:val="0"/>
              <w:marRight w:val="0"/>
              <w:marTop w:val="0"/>
              <w:marBottom w:val="0"/>
              <w:divBdr>
                <w:top w:val="none" w:sz="0" w:space="0" w:color="auto"/>
                <w:left w:val="none" w:sz="0" w:space="0" w:color="auto"/>
                <w:bottom w:val="none" w:sz="0" w:space="0" w:color="auto"/>
                <w:right w:val="none" w:sz="0" w:space="0" w:color="auto"/>
              </w:divBdr>
              <w:divsChild>
                <w:div w:id="110477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497856">
      <w:bodyDiv w:val="1"/>
      <w:marLeft w:val="0"/>
      <w:marRight w:val="0"/>
      <w:marTop w:val="0"/>
      <w:marBottom w:val="0"/>
      <w:divBdr>
        <w:top w:val="none" w:sz="0" w:space="0" w:color="auto"/>
        <w:left w:val="none" w:sz="0" w:space="0" w:color="auto"/>
        <w:bottom w:val="none" w:sz="0" w:space="0" w:color="auto"/>
        <w:right w:val="none" w:sz="0" w:space="0" w:color="auto"/>
      </w:divBdr>
    </w:div>
    <w:div w:id="1983584247">
      <w:bodyDiv w:val="1"/>
      <w:marLeft w:val="0"/>
      <w:marRight w:val="0"/>
      <w:marTop w:val="0"/>
      <w:marBottom w:val="0"/>
      <w:divBdr>
        <w:top w:val="none" w:sz="0" w:space="0" w:color="auto"/>
        <w:left w:val="none" w:sz="0" w:space="0" w:color="auto"/>
        <w:bottom w:val="none" w:sz="0" w:space="0" w:color="auto"/>
        <w:right w:val="none" w:sz="0" w:space="0" w:color="auto"/>
      </w:divBdr>
    </w:div>
    <w:div w:id="2096318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comments" Target="comments.xml"/><Relationship Id="rId26" Type="http://schemas.openxmlformats.org/officeDocument/2006/relationships/image" Target="media/image14.png"/><Relationship Id="rId3" Type="http://schemas.openxmlformats.org/officeDocument/2006/relationships/styles" Target="styles.xml"/><Relationship Id="rId21" Type="http://schemas.microsoft.com/office/2018/08/relationships/commentsExtensible" Target="commentsExtensible.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3.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png"/><Relationship Id="rId20" Type="http://schemas.microsoft.com/office/2016/09/relationships/commentsIds" Target="commentsIds.xm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xdb.lbl.gov/Section3/Sec_3-2.pdf" TargetMode="External"/><Relationship Id="rId28" Type="http://schemas.openxmlformats.org/officeDocument/2006/relationships/image" Target="media/image16.png"/><Relationship Id="rId10" Type="http://schemas.openxmlformats.org/officeDocument/2006/relationships/image" Target="media/image3.png"/><Relationship Id="rId19" Type="http://schemas.microsoft.com/office/2011/relationships/commentsExtended" Target="commentsExtended.xm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MJB05</b:Tag>
    <b:SourceType>ElectronicSource</b:SourceType>
    <b:Guid>{659C4AC0-43EA-814B-A00F-1CB0B746E9BD}</b:Guid>
    <b:Title>ESTAR, PSTAR, and ASTAR: Computer Programs for Calculating Stopping-Power and Range tables for Electrons, Protons, and Helium Ions (version 1.2.3), National Institute of Standards and Technology</b:Title>
    <b:City>Gaithersburg, MD U.S.A.</b:City>
    <b:Year>2005</b:Year>
    <b:Author>
      <b:Author>
        <b:NameList>
          <b:Person>
            <b:Last>M.J. Berger</b:Last>
            <b:First>J.S.</b:First>
            <b:Middle>Coursey, M.A. Zucker and J. Chang,</b:Middle>
          </b:Person>
        </b:NameList>
      </b:Author>
    </b:Author>
    <b:RefOrder>1</b:RefOrder>
  </b:Source>
</b:Sources>
</file>

<file path=customXml/itemProps1.xml><?xml version="1.0" encoding="utf-8"?>
<ds:datastoreItem xmlns:ds="http://schemas.openxmlformats.org/officeDocument/2006/customXml" ds:itemID="{8A1608E9-9A13-E54F-B586-16DD6663FE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600</TotalTime>
  <Pages>14</Pages>
  <Words>4728</Words>
  <Characters>26951</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Lena Marie Setterdahl</dc:creator>
  <cp:keywords/>
  <dc:description/>
  <cp:lastModifiedBy>Lena Marie Setterdahl</cp:lastModifiedBy>
  <cp:revision>14</cp:revision>
  <dcterms:created xsi:type="dcterms:W3CDTF">2020-09-04T12:47:00Z</dcterms:created>
  <dcterms:modified xsi:type="dcterms:W3CDTF">2020-09-18T19:03:00Z</dcterms:modified>
</cp:coreProperties>
</file>