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EFBC" w14:textId="0FF15D32" w:rsidR="00F2684D" w:rsidRDefault="00F2684D">
      <w:pPr>
        <w:rPr>
          <w:lang w:val="nb-NO"/>
        </w:rPr>
      </w:pPr>
      <w:proofErr w:type="spellStart"/>
      <w:r>
        <w:rPr>
          <w:lang w:val="nb-NO"/>
        </w:rPr>
        <w:t>Introduction</w:t>
      </w:r>
      <w:proofErr w:type="spellEnd"/>
    </w:p>
    <w:p w14:paraId="3990F09A" w14:textId="64F11443" w:rsidR="000D5517" w:rsidRDefault="000D5517" w:rsidP="000D5517">
      <w:pPr>
        <w:pStyle w:val="ListParagraph"/>
        <w:numPr>
          <w:ilvl w:val="0"/>
          <w:numId w:val="2"/>
        </w:numPr>
        <w:rPr>
          <w:lang w:val="en-US"/>
        </w:rPr>
      </w:pPr>
      <w:r w:rsidRPr="000D5517">
        <w:rPr>
          <w:lang w:val="en-US"/>
        </w:rPr>
        <w:t>Outline the problem: He-3 cris</w:t>
      </w:r>
      <w:r>
        <w:rPr>
          <w:lang w:val="en-US"/>
        </w:rPr>
        <w:t>is, need alternative methods</w:t>
      </w:r>
    </w:p>
    <w:p w14:paraId="0FA32C4E" w14:textId="50D98BFC" w:rsidR="000D5517" w:rsidRPr="000D5517" w:rsidRDefault="000D5517" w:rsidP="000D5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is my approach relevant? </w:t>
      </w:r>
      <w:r w:rsidRPr="000D5517">
        <w:rPr>
          <w:lang w:val="en-US"/>
        </w:rPr>
        <w:sym w:font="Wingdings" w:char="F0E0"/>
      </w:r>
      <w:r>
        <w:rPr>
          <w:lang w:val="en-US"/>
        </w:rPr>
        <w:t xml:space="preserve"> ALPIDE high performance,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proven to be an efficient neutron converter. </w:t>
      </w:r>
    </w:p>
    <w:p w14:paraId="24FEF6D6" w14:textId="64503114" w:rsidR="00F2684D" w:rsidRPr="000D5517" w:rsidRDefault="00F2684D">
      <w:pPr>
        <w:rPr>
          <w:lang w:val="en-US"/>
        </w:rPr>
      </w:pPr>
    </w:p>
    <w:p w14:paraId="24CF6BED" w14:textId="77777777" w:rsidR="00F2684D" w:rsidRDefault="00F2684D">
      <w:pPr>
        <w:rPr>
          <w:lang w:val="nb-NO"/>
        </w:rPr>
      </w:pPr>
      <w:proofErr w:type="spellStart"/>
      <w:r>
        <w:rPr>
          <w:lang w:val="nb-NO"/>
        </w:rPr>
        <w:t>About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thesis</w:t>
      </w:r>
      <w:proofErr w:type="spellEnd"/>
    </w:p>
    <w:p w14:paraId="465CC3DF" w14:textId="4ED76BC0" w:rsidR="00F2684D" w:rsidRDefault="00F2684D" w:rsidP="00F268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Main goal</w:t>
      </w:r>
    </w:p>
    <w:p w14:paraId="394D8A47" w14:textId="5CC6D585" w:rsidR="00F2684D" w:rsidRDefault="00F2684D" w:rsidP="00F268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Application</w:t>
      </w:r>
    </w:p>
    <w:p w14:paraId="624BAAA2" w14:textId="6D6527AF" w:rsidR="00F2684D" w:rsidRDefault="00F2684D" w:rsidP="00F268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Main </w:t>
      </w:r>
      <w:proofErr w:type="spellStart"/>
      <w:r>
        <w:rPr>
          <w:lang w:val="nb-NO"/>
        </w:rPr>
        <w:t>focus</w:t>
      </w:r>
      <w:proofErr w:type="spellEnd"/>
      <w:r>
        <w:rPr>
          <w:lang w:val="nb-NO"/>
        </w:rPr>
        <w:t>:</w:t>
      </w:r>
    </w:p>
    <w:p w14:paraId="5CB05B42" w14:textId="0A698450" w:rsidR="00F2684D" w:rsidRDefault="00F2684D" w:rsidP="00F2684D">
      <w:pPr>
        <w:pStyle w:val="ListParagraph"/>
        <w:numPr>
          <w:ilvl w:val="0"/>
          <w:numId w:val="1"/>
        </w:numPr>
        <w:rPr>
          <w:lang w:val="en-US"/>
        </w:rPr>
      </w:pPr>
      <w:r w:rsidRPr="00F2684D">
        <w:rPr>
          <w:lang w:val="en-US"/>
        </w:rPr>
        <w:t>Does not build of previous work</w:t>
      </w:r>
    </w:p>
    <w:p w14:paraId="0D05B121" w14:textId="2B0D482B" w:rsidR="00F2684D" w:rsidRDefault="00F2684D" w:rsidP="00F26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Significant</w:t>
      </w:r>
    </w:p>
    <w:p w14:paraId="37966AB2" w14:textId="1B265CB3" w:rsidR="00DE27A2" w:rsidRDefault="00DE27A2" w:rsidP="00DE27A2">
      <w:pPr>
        <w:rPr>
          <w:lang w:val="en-US"/>
        </w:rPr>
      </w:pPr>
    </w:p>
    <w:p w14:paraId="29BF0816" w14:textId="6D352C22" w:rsidR="00DE27A2" w:rsidRDefault="00DE27A2" w:rsidP="00DE27A2">
      <w:pPr>
        <w:rPr>
          <w:lang w:val="en-US"/>
        </w:rPr>
      </w:pPr>
      <w:r>
        <w:rPr>
          <w:lang w:val="en-US"/>
        </w:rPr>
        <w:t>Introduction</w:t>
      </w:r>
    </w:p>
    <w:p w14:paraId="2BEB0B30" w14:textId="7D72B60C" w:rsidR="00DE27A2" w:rsidRDefault="00DE27A2" w:rsidP="00DE27A2">
      <w:pPr>
        <w:rPr>
          <w:lang w:val="en-US"/>
        </w:rPr>
      </w:pPr>
      <w:r>
        <w:rPr>
          <w:lang w:val="en-US"/>
        </w:rPr>
        <w:t>About the thesis</w:t>
      </w:r>
    </w:p>
    <w:p w14:paraId="34BEE372" w14:textId="3AA65FEF" w:rsidR="00DE27A2" w:rsidRDefault="00DE27A2" w:rsidP="00DE27A2">
      <w:pPr>
        <w:rPr>
          <w:lang w:val="en-US"/>
        </w:rPr>
      </w:pPr>
      <w:r>
        <w:rPr>
          <w:lang w:val="en-US"/>
        </w:rPr>
        <w:t>Thesis outline</w:t>
      </w:r>
    </w:p>
    <w:p w14:paraId="1BBB3143" w14:textId="4B41D066" w:rsidR="00DE27A2" w:rsidRDefault="00DE27A2" w:rsidP="00DE27A2">
      <w:pPr>
        <w:rPr>
          <w:lang w:val="en-US"/>
        </w:rPr>
      </w:pPr>
      <w:r>
        <w:rPr>
          <w:lang w:val="en-US"/>
        </w:rPr>
        <w:t>Citation principles</w:t>
      </w:r>
    </w:p>
    <w:p w14:paraId="36E4BD29" w14:textId="00399B26" w:rsidR="00DE27A2" w:rsidRDefault="00DE27A2" w:rsidP="00DE27A2">
      <w:pPr>
        <w:rPr>
          <w:lang w:val="en-US"/>
        </w:rPr>
      </w:pPr>
    </w:p>
    <w:p w14:paraId="3D01BEB2" w14:textId="008E9DE4" w:rsidR="00DE27A2" w:rsidRPr="00DE27A2" w:rsidRDefault="00DE27A2" w:rsidP="00DE27A2">
      <w:pPr>
        <w:rPr>
          <w:b/>
          <w:bCs/>
          <w:u w:val="single"/>
          <w:lang w:val="en-US"/>
        </w:rPr>
      </w:pPr>
      <w:r w:rsidRPr="00DE27A2">
        <w:rPr>
          <w:b/>
          <w:bCs/>
          <w:u w:val="single"/>
          <w:lang w:val="en-US"/>
        </w:rPr>
        <w:t>INTRODUCTION</w:t>
      </w:r>
    </w:p>
    <w:p w14:paraId="27F4DCB9" w14:textId="7C720F18" w:rsidR="00301B41" w:rsidRDefault="00301B41" w:rsidP="00301B41">
      <w:pPr>
        <w:rPr>
          <w:lang w:val="en-US"/>
        </w:rPr>
      </w:pPr>
    </w:p>
    <w:p w14:paraId="3EBA0268" w14:textId="5B0D9267" w:rsidR="0031606D" w:rsidRPr="0031606D" w:rsidRDefault="0031606D" w:rsidP="00301B41">
      <w:pPr>
        <w:rPr>
          <w:b/>
          <w:bCs/>
          <w:lang w:val="en-US"/>
        </w:rPr>
      </w:pPr>
      <w:r w:rsidRPr="0031606D">
        <w:rPr>
          <w:b/>
          <w:bCs/>
          <w:lang w:val="en-US"/>
        </w:rPr>
        <w:t>The problem</w:t>
      </w:r>
    </w:p>
    <w:p w14:paraId="019F7F6E" w14:textId="5EE85D26" w:rsidR="0031606D" w:rsidRDefault="00301B41" w:rsidP="00800F15">
      <w:pPr>
        <w:rPr>
          <w:lang w:val="en-US"/>
        </w:rPr>
      </w:pPr>
      <w:r>
        <w:rPr>
          <w:lang w:val="en-US"/>
        </w:rPr>
        <w:t xml:space="preserve">He-3 </w:t>
      </w:r>
      <w:r w:rsidR="000861BA">
        <w:rPr>
          <w:lang w:val="en-US"/>
        </w:rPr>
        <w:t>filled proportional counters</w:t>
      </w:r>
      <w:r>
        <w:rPr>
          <w:lang w:val="en-US"/>
        </w:rPr>
        <w:t xml:space="preserve"> have long been the working horse i</w:t>
      </w:r>
      <w:r>
        <w:rPr>
          <w:lang w:val="en-US"/>
        </w:rPr>
        <w:t>n the field of neutron detection</w:t>
      </w:r>
      <w:r>
        <w:rPr>
          <w:lang w:val="en-US"/>
        </w:rPr>
        <w:t>. However, in the past decade He-3 has become both scars and costly</w:t>
      </w:r>
      <w:r w:rsidR="000861BA">
        <w:rPr>
          <w:lang w:val="en-US"/>
        </w:rPr>
        <w:t xml:space="preserve"> while the popularity of neutron detectors is increasing</w:t>
      </w:r>
      <w:r>
        <w:rPr>
          <w:lang w:val="en-US"/>
        </w:rPr>
        <w:t xml:space="preserve">. This has inspired the </w:t>
      </w:r>
      <w:r w:rsidR="000861BA">
        <w:rPr>
          <w:lang w:val="en-US"/>
        </w:rPr>
        <w:t>research community to investigate</w:t>
      </w:r>
      <w:r>
        <w:rPr>
          <w:lang w:val="en-US"/>
        </w:rPr>
        <w:t xml:space="preserve"> alternative </w:t>
      </w:r>
      <w:r w:rsidR="00E201E5">
        <w:rPr>
          <w:lang w:val="en-US"/>
        </w:rPr>
        <w:t>neutron detection</w:t>
      </w:r>
      <w:r w:rsidR="00E201E5">
        <w:rPr>
          <w:lang w:val="en-US"/>
        </w:rPr>
        <w:t xml:space="preserve"> </w:t>
      </w:r>
      <w:r>
        <w:rPr>
          <w:lang w:val="en-US"/>
        </w:rPr>
        <w:t xml:space="preserve">methods. </w:t>
      </w:r>
      <w:r w:rsidR="000861BA">
        <w:rPr>
          <w:lang w:val="en-US"/>
        </w:rPr>
        <w:t xml:space="preserve">A variety </w:t>
      </w:r>
      <w:r w:rsidR="00E201E5">
        <w:rPr>
          <w:lang w:val="en-US"/>
        </w:rPr>
        <w:t xml:space="preserve">of </w:t>
      </w:r>
      <w:r w:rsidR="00800F15">
        <w:rPr>
          <w:lang w:val="en-US"/>
        </w:rPr>
        <w:t xml:space="preserve">particle </w:t>
      </w:r>
      <w:r w:rsidR="000861BA">
        <w:rPr>
          <w:lang w:val="en-US"/>
        </w:rPr>
        <w:t>detectors and converter material</w:t>
      </w:r>
      <w:r w:rsidR="00800F15">
        <w:rPr>
          <w:lang w:val="en-US"/>
        </w:rPr>
        <w:t xml:space="preserve"> combinations</w:t>
      </w:r>
      <w:r w:rsidR="000861BA">
        <w:rPr>
          <w:lang w:val="en-US"/>
        </w:rPr>
        <w:t xml:space="preserve"> have been proposed </w:t>
      </w:r>
      <w:r w:rsidR="00800F15">
        <w:rPr>
          <w:lang w:val="en-US"/>
        </w:rPr>
        <w:t>as</w:t>
      </w:r>
      <w:r w:rsidR="000861BA">
        <w:rPr>
          <w:lang w:val="en-US"/>
        </w:rPr>
        <w:t xml:space="preserve"> replace</w:t>
      </w:r>
      <w:r w:rsidR="00800F15">
        <w:rPr>
          <w:lang w:val="en-US"/>
        </w:rPr>
        <w:t>ments of</w:t>
      </w:r>
      <w:r w:rsidR="000861BA">
        <w:rPr>
          <w:lang w:val="en-US"/>
        </w:rPr>
        <w:t xml:space="preserve"> the He-3 counters. Of particular interest is the use of semiconductors</w:t>
      </w:r>
      <w:r w:rsidR="00800F15">
        <w:rPr>
          <w:lang w:val="en-US"/>
        </w:rPr>
        <w:t>.</w:t>
      </w:r>
      <w:r w:rsidR="0031606D">
        <w:rPr>
          <w:lang w:val="en-US"/>
        </w:rPr>
        <w:t xml:space="preserve"> </w:t>
      </w:r>
    </w:p>
    <w:p w14:paraId="134A71DF" w14:textId="5C372940" w:rsidR="0031606D" w:rsidRDefault="0031606D" w:rsidP="00800F15">
      <w:pPr>
        <w:rPr>
          <w:b/>
          <w:bCs/>
          <w:lang w:val="en-US"/>
        </w:rPr>
      </w:pPr>
      <w:r w:rsidRPr="0031606D">
        <w:rPr>
          <w:b/>
          <w:bCs/>
          <w:lang w:val="en-US"/>
        </w:rPr>
        <w:t>Semi vs. gas</w:t>
      </w:r>
    </w:p>
    <w:p w14:paraId="4B366DC4" w14:textId="2C2A5F88" w:rsidR="00292B72" w:rsidRPr="00292B72" w:rsidRDefault="00292B72" w:rsidP="00800F15">
      <w:pPr>
        <w:rPr>
          <w:lang w:val="en-US"/>
        </w:rPr>
      </w:pPr>
      <w:r w:rsidRPr="00292B72">
        <w:rPr>
          <w:lang w:val="en-US"/>
        </w:rPr>
        <w:t xml:space="preserve">In comparison to gaseous detectors, semiconductors have thin sensitive layers of high stopping power and ionizing particles can be detected with relatively small dimensions. </w:t>
      </w:r>
    </w:p>
    <w:p w14:paraId="3CCCC2F3" w14:textId="2C914801" w:rsidR="00233D41" w:rsidRDefault="00156251" w:rsidP="00800F15">
      <w:pPr>
        <w:rPr>
          <w:lang w:val="en-US"/>
        </w:rPr>
      </w:pPr>
      <w:r>
        <w:rPr>
          <w:lang w:val="en-US"/>
        </w:rPr>
        <w:t>Their</w:t>
      </w:r>
      <w:r w:rsidR="00233D41">
        <w:rPr>
          <w:lang w:val="en-US"/>
        </w:rPr>
        <w:t xml:space="preserve"> benefits are n</w:t>
      </w:r>
      <w:r w:rsidR="00144273">
        <w:rPr>
          <w:lang w:val="en-US"/>
        </w:rPr>
        <w:t>ot limited to small detector volumes</w:t>
      </w:r>
      <w:r w:rsidR="00292B72" w:rsidRPr="00292B72">
        <w:rPr>
          <w:lang w:val="en-US"/>
        </w:rPr>
        <w:t xml:space="preserve">, semiconductors </w:t>
      </w:r>
      <w:r w:rsidR="00144273">
        <w:rPr>
          <w:lang w:val="en-US"/>
        </w:rPr>
        <w:t xml:space="preserve">also </w:t>
      </w:r>
      <w:r w:rsidR="00292B72" w:rsidRPr="00292B72">
        <w:rPr>
          <w:lang w:val="en-US"/>
        </w:rPr>
        <w:t>operate at lower voltages and provide excellent energy</w:t>
      </w:r>
      <w:r>
        <w:rPr>
          <w:lang w:val="en-US"/>
        </w:rPr>
        <w:t xml:space="preserve"> </w:t>
      </w:r>
      <w:r>
        <w:rPr>
          <w:lang w:val="en-US"/>
        </w:rPr>
        <w:t>and position</w:t>
      </w:r>
      <w:r w:rsidR="00292B72" w:rsidRPr="00292B72">
        <w:rPr>
          <w:lang w:val="en-US"/>
        </w:rPr>
        <w:t xml:space="preserve"> resolution</w:t>
      </w:r>
      <w:r>
        <w:rPr>
          <w:lang w:val="en-US"/>
        </w:rPr>
        <w:t xml:space="preserve"> </w:t>
      </w:r>
      <w:r w:rsidR="00292B72" w:rsidRPr="00292B72">
        <w:rPr>
          <w:lang w:val="en-US"/>
        </w:rPr>
        <w:t>for charged particles</w:t>
      </w:r>
      <w:r w:rsidR="00233D41">
        <w:rPr>
          <w:lang w:val="en-US"/>
        </w:rPr>
        <w:t xml:space="preserve">. Some </w:t>
      </w:r>
      <w:r w:rsidR="00233D41">
        <w:rPr>
          <w:rFonts w:ascii="Calibri" w:hAnsi="Calibri" w:cs="Calibri"/>
          <w:sz w:val="22"/>
          <w:szCs w:val="22"/>
          <w:lang w:val="en-US"/>
        </w:rPr>
        <w:t>d</w:t>
      </w:r>
      <w:r w:rsidR="00233D41">
        <w:rPr>
          <w:rFonts w:ascii="Calibri" w:hAnsi="Calibri" w:cs="Calibri"/>
          <w:sz w:val="22"/>
          <w:szCs w:val="22"/>
          <w:lang w:val="en-US"/>
        </w:rPr>
        <w:t>rawbacks are</w:t>
      </w:r>
      <w:r>
        <w:rPr>
          <w:rFonts w:ascii="Calibri" w:hAnsi="Calibri" w:cs="Calibri"/>
          <w:sz w:val="22"/>
          <w:szCs w:val="22"/>
          <w:lang w:val="en-US"/>
        </w:rPr>
        <w:t xml:space="preserve"> their </w:t>
      </w:r>
      <w:r w:rsidR="00233D41">
        <w:rPr>
          <w:rFonts w:ascii="Calibri" w:hAnsi="Calibri" w:cs="Calibri"/>
          <w:sz w:val="22"/>
          <w:szCs w:val="22"/>
          <w:lang w:val="en-US"/>
        </w:rPr>
        <w:t>limitations to small size</w:t>
      </w:r>
      <w:r>
        <w:rPr>
          <w:rFonts w:ascii="Calibri" w:hAnsi="Calibri" w:cs="Calibri"/>
          <w:sz w:val="22"/>
          <w:szCs w:val="22"/>
          <w:lang w:val="en-US"/>
        </w:rPr>
        <w:t>s</w:t>
      </w:r>
      <w:r w:rsidR="00233D41">
        <w:rPr>
          <w:rFonts w:ascii="Calibri" w:hAnsi="Calibri" w:cs="Calibri"/>
          <w:sz w:val="22"/>
          <w:szCs w:val="22"/>
          <w:lang w:val="en-US"/>
        </w:rPr>
        <w:t xml:space="preserve"> due to high costs per surface area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33D41">
        <w:rPr>
          <w:rFonts w:ascii="Calibri" w:hAnsi="Calibri" w:cs="Calibri"/>
          <w:sz w:val="22"/>
          <w:szCs w:val="22"/>
          <w:lang w:val="en-US"/>
        </w:rPr>
        <w:t>and</w:t>
      </w:r>
      <w:r w:rsidR="00233D4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susceptibility to </w:t>
      </w:r>
      <w:r w:rsidR="00233D41">
        <w:rPr>
          <w:rFonts w:ascii="Calibri" w:hAnsi="Calibri" w:cs="Calibri"/>
          <w:sz w:val="22"/>
          <w:szCs w:val="22"/>
          <w:lang w:val="en-US"/>
        </w:rPr>
        <w:t>performance degradation from radiation-induced damage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9F44384" w14:textId="5C842368" w:rsidR="00156251" w:rsidRDefault="00156251" w:rsidP="00800F15">
      <w:pPr>
        <w:rPr>
          <w:b/>
          <w:bCs/>
          <w:lang w:val="en-US"/>
        </w:rPr>
      </w:pPr>
      <w:r w:rsidRPr="00156251">
        <w:rPr>
          <w:b/>
          <w:bCs/>
          <w:lang w:val="en-US"/>
        </w:rPr>
        <w:t>Gadolinium</w:t>
      </w:r>
    </w:p>
    <w:p w14:paraId="544F2CD7" w14:textId="2B6D647B" w:rsidR="00156251" w:rsidRPr="00156251" w:rsidRDefault="00156251" w:rsidP="00800F15">
      <w:pPr>
        <w:rPr>
          <w:lang w:val="en-US"/>
        </w:rPr>
      </w:pPr>
      <w:r w:rsidRPr="00156251">
        <w:rPr>
          <w:lang w:val="en-US"/>
        </w:rPr>
        <w:t>Out of many possible neutron sensitive materials, Gadolinium shows promising characteristics, with the highest known thermal neutron absorption cross-section and high reaction energy.</w:t>
      </w:r>
      <w:r>
        <w:rPr>
          <w:lang w:val="en-US"/>
        </w:rPr>
        <w:t xml:space="preserve"> </w:t>
      </w:r>
    </w:p>
    <w:p w14:paraId="31D43942" w14:textId="49B89BA2" w:rsidR="00DE27A2" w:rsidRDefault="00DE27A2" w:rsidP="00800F15">
      <w:pPr>
        <w:rPr>
          <w:lang w:val="en-US"/>
        </w:rPr>
      </w:pPr>
    </w:p>
    <w:p w14:paraId="4A377ED3" w14:textId="27515FBC" w:rsidR="00DE27A2" w:rsidRDefault="00DE27A2" w:rsidP="00800F15">
      <w:pPr>
        <w:rPr>
          <w:lang w:val="en-US"/>
        </w:rPr>
      </w:pPr>
      <w:r>
        <w:rPr>
          <w:lang w:val="en-US"/>
        </w:rPr>
        <w:t>….</w:t>
      </w:r>
    </w:p>
    <w:p w14:paraId="3D592841" w14:textId="77777777" w:rsidR="000861BA" w:rsidRPr="00301B41" w:rsidRDefault="000861BA" w:rsidP="00301B41">
      <w:pPr>
        <w:rPr>
          <w:lang w:val="en-US"/>
        </w:rPr>
      </w:pPr>
    </w:p>
    <w:p w14:paraId="11485BE5" w14:textId="4A2C92EC" w:rsidR="00F2684D" w:rsidRPr="00DE27A2" w:rsidRDefault="00DE27A2" w:rsidP="00F2684D">
      <w:pPr>
        <w:rPr>
          <w:b/>
          <w:bCs/>
          <w:u w:val="single"/>
          <w:lang w:val="en-US"/>
        </w:rPr>
      </w:pPr>
      <w:r w:rsidRPr="00DE27A2">
        <w:rPr>
          <w:b/>
          <w:bCs/>
          <w:u w:val="single"/>
          <w:lang w:val="en-US"/>
        </w:rPr>
        <w:t>About the thesis</w:t>
      </w:r>
    </w:p>
    <w:p w14:paraId="7D464967" w14:textId="7E1CEA63" w:rsidR="00334219" w:rsidRDefault="00F2684D" w:rsidP="00F2684D">
      <w:pPr>
        <w:rPr>
          <w:lang w:val="en-US"/>
        </w:rPr>
      </w:pPr>
      <w:r>
        <w:rPr>
          <w:lang w:val="en-US"/>
        </w:rPr>
        <w:t xml:space="preserve">The main goal of this thesis is to </w:t>
      </w:r>
      <w:r w:rsidR="003A3102">
        <w:rPr>
          <w:lang w:val="en-US"/>
        </w:rPr>
        <w:t>study</w:t>
      </w:r>
      <w:r>
        <w:rPr>
          <w:lang w:val="en-US"/>
        </w:rPr>
        <w:t xml:space="preserve"> </w:t>
      </w:r>
      <w:r w:rsidR="003A3102">
        <w:rPr>
          <w:lang w:val="en-US"/>
        </w:rPr>
        <w:t>neutron detection abilities of an</w:t>
      </w:r>
      <w:r>
        <w:rPr>
          <w:lang w:val="en-US"/>
        </w:rPr>
        <w:t xml:space="preserve"> ALPIDE detector</w:t>
      </w:r>
      <w:r w:rsidR="003A3102">
        <w:rPr>
          <w:lang w:val="en-US"/>
        </w:rPr>
        <w:t xml:space="preserve"> coupled with a gadolinium-based neutron convert foil. The detector layout consists of one ALPIDE chip and a thin sheet of natural gadolinium</w:t>
      </w:r>
      <w:r w:rsidR="00334219">
        <w:rPr>
          <w:lang w:val="en-US"/>
        </w:rPr>
        <w:t>,</w:t>
      </w:r>
      <w:r w:rsidR="003A3102">
        <w:rPr>
          <w:lang w:val="en-US"/>
        </w:rPr>
        <w:t xml:space="preserve"> placed closely in front of the chips sensitive area. The ALPIDE is a </w:t>
      </w:r>
      <w:r w:rsidR="002975DA">
        <w:rPr>
          <w:lang w:val="en-US"/>
        </w:rPr>
        <w:t>semiconductor-based</w:t>
      </w:r>
      <w:r w:rsidR="003A3102">
        <w:rPr>
          <w:lang w:val="en-US"/>
        </w:rPr>
        <w:t xml:space="preserve"> particle detector</w:t>
      </w:r>
      <w:r w:rsidR="002975DA">
        <w:rPr>
          <w:lang w:val="en-US"/>
        </w:rPr>
        <w:t xml:space="preserve"> and is blind to neutrons. The gadolinium foils role is converting incoming thermal neutrons into charged particles such that the ALPIDE subsequently may detects reaction products indicating </w:t>
      </w:r>
      <w:r w:rsidR="002975DA">
        <w:rPr>
          <w:lang w:val="en-US"/>
        </w:rPr>
        <w:lastRenderedPageBreak/>
        <w:t xml:space="preserve">neutron presence. The reaction products of thermal neutron capture in gadolinium </w:t>
      </w:r>
      <w:r w:rsidR="00334219">
        <w:rPr>
          <w:lang w:val="en-US"/>
        </w:rPr>
        <w:t>are</w:t>
      </w:r>
      <w:r w:rsidR="002975DA">
        <w:rPr>
          <w:lang w:val="en-US"/>
        </w:rPr>
        <w:t xml:space="preserve"> mainly prompt gamma-rays and electrons. The </w:t>
      </w:r>
      <w:r w:rsidR="002975DA">
        <w:rPr>
          <w:lang w:val="en-US"/>
        </w:rPr>
        <w:t>ALPIDE</w:t>
      </w:r>
      <w:r w:rsidR="002975DA">
        <w:rPr>
          <w:lang w:val="en-US"/>
        </w:rPr>
        <w:t>s</w:t>
      </w:r>
      <w:r w:rsidR="002975DA">
        <w:rPr>
          <w:lang w:val="en-US"/>
        </w:rPr>
        <w:t xml:space="preserve"> </w:t>
      </w:r>
      <w:r w:rsidR="002975DA">
        <w:rPr>
          <w:lang w:val="en-US"/>
        </w:rPr>
        <w:t>development was motivated by the upgrade of the Inner Tracking System of ALICE and thus its main focus is detecting minimum ionizing particles</w:t>
      </w:r>
      <w:r w:rsidR="00334219">
        <w:rPr>
          <w:lang w:val="en-US"/>
        </w:rPr>
        <w:t xml:space="preserve"> (MIP)</w:t>
      </w:r>
      <w:r w:rsidR="002975DA">
        <w:rPr>
          <w:lang w:val="en-US"/>
        </w:rPr>
        <w:t xml:space="preserve">. </w:t>
      </w:r>
      <w:r w:rsidR="00334219">
        <w:rPr>
          <w:lang w:val="en-US"/>
        </w:rPr>
        <w:t xml:space="preserve">Its thin semiconductor geometry makes it nearly impervious to gamma radiation, thus the principle signal generator are the electrons. However, if the presence of gamma-rays is significant the accumulation of induced signals may no longer be neglectable. The ability to discriminate gamma and electron induced signals is an important characteristic of neutron detectors. </w:t>
      </w:r>
    </w:p>
    <w:p w14:paraId="6469051C" w14:textId="77777777" w:rsidR="00334219" w:rsidRDefault="00334219" w:rsidP="00F2684D">
      <w:pPr>
        <w:rPr>
          <w:lang w:val="en-US"/>
        </w:rPr>
      </w:pPr>
    </w:p>
    <w:p w14:paraId="1D0FE9B9" w14:textId="712667EC" w:rsidR="00334219" w:rsidRPr="00DE27A2" w:rsidRDefault="00334219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 xml:space="preserve">It is therefore imperative that the ALPIDE </w:t>
      </w:r>
      <w:r w:rsidR="004B619C">
        <w:rPr>
          <w:color w:val="7F7F7F" w:themeColor="text1" w:themeTint="80"/>
          <w:lang w:val="en-US"/>
        </w:rPr>
        <w:t>….</w:t>
      </w:r>
    </w:p>
    <w:p w14:paraId="652F80E5" w14:textId="77777777" w:rsidR="00334219" w:rsidRPr="00DE27A2" w:rsidRDefault="00334219" w:rsidP="00F2684D">
      <w:pPr>
        <w:rPr>
          <w:color w:val="7F7F7F" w:themeColor="text1" w:themeTint="80"/>
          <w:lang w:val="en-US"/>
        </w:rPr>
      </w:pPr>
    </w:p>
    <w:p w14:paraId="7F6F62CC" w14:textId="77777777" w:rsidR="00334219" w:rsidRPr="00DE27A2" w:rsidRDefault="00334219" w:rsidP="00F2684D">
      <w:pPr>
        <w:rPr>
          <w:color w:val="7F7F7F" w:themeColor="text1" w:themeTint="80"/>
          <w:lang w:val="en-US"/>
        </w:rPr>
      </w:pPr>
    </w:p>
    <w:p w14:paraId="3750C965" w14:textId="6A70AB7A" w:rsidR="00334219" w:rsidRPr="00DE27A2" w:rsidRDefault="00334219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 xml:space="preserve">particle </w:t>
      </w:r>
      <w:r w:rsidR="002975DA" w:rsidRPr="00DE27A2">
        <w:rPr>
          <w:color w:val="7F7F7F" w:themeColor="text1" w:themeTint="80"/>
          <w:lang w:val="en-US"/>
        </w:rPr>
        <w:t xml:space="preserve">Implementing the ALPIDE in a </w:t>
      </w:r>
      <w:r w:rsidRPr="00DE27A2">
        <w:rPr>
          <w:color w:val="7F7F7F" w:themeColor="text1" w:themeTint="80"/>
          <w:lang w:val="en-US"/>
        </w:rPr>
        <w:t xml:space="preserve">neutron detector design in which neutron indicators are electrons. </w:t>
      </w:r>
    </w:p>
    <w:p w14:paraId="25C8AD1B" w14:textId="77777777" w:rsidR="00334219" w:rsidRPr="00DE27A2" w:rsidRDefault="00334219" w:rsidP="00F2684D">
      <w:pPr>
        <w:rPr>
          <w:color w:val="7F7F7F" w:themeColor="text1" w:themeTint="80"/>
          <w:lang w:val="en-US"/>
        </w:rPr>
      </w:pPr>
    </w:p>
    <w:p w14:paraId="1E947A56" w14:textId="4B5B3F03" w:rsidR="003A3102" w:rsidRPr="00DE27A2" w:rsidRDefault="002975DA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>If the ALPIDE is to be used</w:t>
      </w:r>
      <w:r w:rsidR="004B619C">
        <w:rPr>
          <w:color w:val="7F7F7F" w:themeColor="text1" w:themeTint="80"/>
          <w:lang w:val="en-US"/>
        </w:rPr>
        <w:t>…</w:t>
      </w:r>
    </w:p>
    <w:p w14:paraId="65165F82" w14:textId="1F3A672A" w:rsidR="003A3102" w:rsidRPr="00DE27A2" w:rsidRDefault="00F2684D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 xml:space="preserve"> </w:t>
      </w:r>
    </w:p>
    <w:p w14:paraId="1A542F77" w14:textId="3919EF30" w:rsidR="003A3102" w:rsidRPr="00DE27A2" w:rsidRDefault="003A3102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>Layout</w:t>
      </w:r>
    </w:p>
    <w:p w14:paraId="5A6F7F21" w14:textId="658AD682" w:rsidR="003A3102" w:rsidRPr="00DE27A2" w:rsidRDefault="003A3102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>Role of the ALPIDE</w:t>
      </w:r>
    </w:p>
    <w:p w14:paraId="04D9FF1C" w14:textId="18F0B635" w:rsidR="003A3102" w:rsidRPr="00DE27A2" w:rsidRDefault="003A3102" w:rsidP="00F2684D">
      <w:pPr>
        <w:rPr>
          <w:color w:val="7F7F7F" w:themeColor="text1" w:themeTint="80"/>
          <w:lang w:val="en-US"/>
        </w:rPr>
      </w:pPr>
      <w:r w:rsidRPr="00DE27A2">
        <w:rPr>
          <w:color w:val="7F7F7F" w:themeColor="text1" w:themeTint="80"/>
          <w:lang w:val="en-US"/>
        </w:rPr>
        <w:t xml:space="preserve">Role of the </w:t>
      </w:r>
      <w:proofErr w:type="spellStart"/>
      <w:r w:rsidRPr="00DE27A2">
        <w:rPr>
          <w:color w:val="7F7F7F" w:themeColor="text1" w:themeTint="80"/>
          <w:lang w:val="en-US"/>
        </w:rPr>
        <w:t>Gd</w:t>
      </w:r>
      <w:proofErr w:type="spellEnd"/>
      <w:r w:rsidRPr="00DE27A2">
        <w:rPr>
          <w:color w:val="7F7F7F" w:themeColor="text1" w:themeTint="80"/>
          <w:lang w:val="en-US"/>
        </w:rPr>
        <w:t xml:space="preserve"> foil</w:t>
      </w:r>
    </w:p>
    <w:p w14:paraId="0B2FE6F0" w14:textId="21151469" w:rsidR="00334219" w:rsidRDefault="00334219">
      <w:pPr>
        <w:rPr>
          <w:lang w:val="en-US"/>
        </w:rPr>
      </w:pPr>
    </w:p>
    <w:p w14:paraId="40BCB2CC" w14:textId="22240DDC" w:rsidR="00DE27A2" w:rsidRDefault="00DE27A2">
      <w:pPr>
        <w:rPr>
          <w:lang w:val="en-US"/>
        </w:rPr>
      </w:pPr>
    </w:p>
    <w:p w14:paraId="7A53CB8C" w14:textId="1C724E8F" w:rsidR="00334219" w:rsidRPr="00DE27A2" w:rsidRDefault="00DE27A2">
      <w:pPr>
        <w:rPr>
          <w:b/>
          <w:bCs/>
          <w:u w:val="single"/>
          <w:lang w:val="nb-NO"/>
        </w:rPr>
      </w:pPr>
      <w:proofErr w:type="spellStart"/>
      <w:r w:rsidRPr="00DE27A2">
        <w:rPr>
          <w:b/>
          <w:bCs/>
          <w:u w:val="single"/>
          <w:lang w:val="nb-NO"/>
        </w:rPr>
        <w:t>Thesis</w:t>
      </w:r>
      <w:proofErr w:type="spellEnd"/>
      <w:r w:rsidRPr="00DE27A2">
        <w:rPr>
          <w:b/>
          <w:bCs/>
          <w:u w:val="single"/>
          <w:lang w:val="nb-NO"/>
        </w:rPr>
        <w:t xml:space="preserve"> </w:t>
      </w:r>
      <w:proofErr w:type="spellStart"/>
      <w:r w:rsidRPr="00DE27A2">
        <w:rPr>
          <w:b/>
          <w:bCs/>
          <w:u w:val="single"/>
          <w:lang w:val="nb-NO"/>
        </w:rPr>
        <w:t>outline</w:t>
      </w:r>
      <w:proofErr w:type="spellEnd"/>
    </w:p>
    <w:sectPr w:rsidR="00334219" w:rsidRPr="00DE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94"/>
    <w:multiLevelType w:val="hybridMultilevel"/>
    <w:tmpl w:val="280EF29C"/>
    <w:lvl w:ilvl="0" w:tplc="6F103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7BE6"/>
    <w:multiLevelType w:val="multilevel"/>
    <w:tmpl w:val="F8D6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85BBD"/>
    <w:multiLevelType w:val="hybridMultilevel"/>
    <w:tmpl w:val="BBB80F34"/>
    <w:lvl w:ilvl="0" w:tplc="79260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4D"/>
    <w:rsid w:val="000861BA"/>
    <w:rsid w:val="000D5517"/>
    <w:rsid w:val="00144273"/>
    <w:rsid w:val="00156251"/>
    <w:rsid w:val="00233D41"/>
    <w:rsid w:val="00292B72"/>
    <w:rsid w:val="002975DA"/>
    <w:rsid w:val="00301B41"/>
    <w:rsid w:val="0031606D"/>
    <w:rsid w:val="00331B4B"/>
    <w:rsid w:val="00334219"/>
    <w:rsid w:val="003479AC"/>
    <w:rsid w:val="003A3102"/>
    <w:rsid w:val="004B619C"/>
    <w:rsid w:val="00800F15"/>
    <w:rsid w:val="00DE27A2"/>
    <w:rsid w:val="00E201E5"/>
    <w:rsid w:val="00F2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4FF32"/>
  <w15:chartTrackingRefBased/>
  <w15:docId w15:val="{3CCB034A-C25D-D84B-8638-D8EB244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0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6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27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2020-06-09T13:50:00Z</dcterms:created>
  <dcterms:modified xsi:type="dcterms:W3CDTF">2020-06-10T04:53:00Z</dcterms:modified>
</cp:coreProperties>
</file>