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Peer critique sheet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pair, used when briefs are swapped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Read your partner's brief as if you were the person making the decision. Answer these three questions in order.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What does this brief want me to do?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2. What is the brief's strongest claim? Does the findings pack support that claim?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3. What has the brief left out that I would have wanted to know?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 six checks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64"/>
        <w:gridCol w:w="1728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Check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Yes / No</w:t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headline sentence contains the number (743)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states the 900 AED threshold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does not claim customers benefited from lower freight rates (Finding 3)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gives the enrolment figure (34%) and does not guess why operators did not join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mentions the 22% overrun in administration costs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does not say Finding 6 shows 'no effect'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Illustrative case (Tariff Shield), with invented figures.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The AI draft: edit the draft as a team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group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The prompt: "Here are six findings from an evaluation of a fuel-price stabilisation scheme for small freight operators. Write a one-page policy brief for the commissioning authority with a headline finding, key implications, a recommendation, and one risk to flag."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 response like this is possible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Headline finding. The scheme reduced fuel costs for participating operators, delivering a net saving of 743 AED per vehicle per year. The result is statistically significant and the evaluation was rigorously conducted.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Key implications. Operators passed part of the saving on to customers, with freight rates falling by 1.8%, suggesting a wider economic benefit. Some operators chose not to enrol, which may indicate a need for better communication.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Recommendation. Roll the scheme out more widely, with targeted outreach to operators who did not participate.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Risk to flag. Results from a pilot may not generalise to a full rollout.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Correct the AI draft on this page. Find four problems in what the draft says. Then find two important things that the draft does not mention at all.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a brief you can trust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cut into cards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Facilitator key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trainer only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AI draft: says what the scheme did and drops the threshold (743 against 900 is never mentioned); calls a non-significant pass-through (p = 0.11) a wider benefit; turns 34% enrolment into 'some operators chose not to'; recommends outreach as if it explained non-participation. Left out: the 900 AED threshold and the 22% cost overrun. The risk named is a caveat that cannot be watched.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six checks: a strong brief passes all six. Most first drafts miss the overrun or the threshold.</w:t>
      </w:r>
    </w:p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2026-10-05T15:45:47Z</dcterms:modified>
  <cp:category/>
</cp:coreProperties>
</file>