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Work through the report one section at a time. For each section, circle a colour and write the main reason for your colour. Rate the executive summary first, on your own, before reading the rest of the report. Then rate Sections 3 to 7 in pairs. The Area to check column tells you which part of yesterday's QA checklist to use.</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it means</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Credible as it stands. You can trust this section without asking for more information.</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Credible, but with one specific concern. Name the concern and say what information would remove that concern.</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Not credible. A problem in this section means you cannot trust a claim the section makes.</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1584"/>
        <w:gridCol w:w="1584"/>
        <w:gridCol w:w="2592"/>
        <w:gridCol w:w="2016"/>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Area to 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Your reason for selecting this 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If amber or red: what would be needed to shift the colour to green?</w:t>
            </w:r>
          </w:p>
        </w:tc>
      </w:tr>
      <w:tr>
        <w:trPr>
          <w:trHeight w:val="1368"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Conclusions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Methodology; Assumptions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Methodology; 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Assumptions; 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368"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Based on this evaluation, would you approve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After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strongest part of the report. Is that part strong enough to support the recommendation, despite the problems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8"/>
          <w:szCs w:val="18"/>
          <w:color w:val="545860"/>
        </w:rPr>
        <w:t xml:space="preserve">The report is on the course website: download Oct15_session1_report.docx from the landing page.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Transparency. The report discloses a change in the survey instrument between rounds and notes the gaps in the recycling compliance data.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1. Underline the two claims in the AI's response that the report does not support.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2. There is a bigger problem that the response never mentions. What is that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3. Compare this response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habits: ask the AI to ask you questions before it answers, and paste the AI's answer into a new chat and ask the AI to check that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habits for reading a report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4032"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4032"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habits for reading a report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2026-10-05T15:46:03Z</dcterms:modified>
  <cp:category/>
</cp:coreProperties>
</file>