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jc w:val="left"/>
        <w:pBdr>
          <w:bottom w:val="none" w:sz="0" w:space="0" w:color="000000"/>
          <w:top w:val="none" w:sz="0" w:space="0" w:color="000000"/>
          <w:left w:val="none" w:sz="0" w:space="0" w:color="000000"/>
          <w:right w:val="none" w:sz="0" w:space="0" w:color="000000"/>
        </w:pBdr>
        <w:spacing w:after="60" w:before="0" w:line="240"/>
        <w:ind w:left="0" w:right="0" w:firstLine="0" w:firstLineChars="0"/>
      </w:pPr>
      <w:r>
        <w:rPr>
          <w:rFonts w:ascii="Arial" w:hAnsi="Arial" w:eastAsia="Arial" w:cs="Arial"/>
          <w:i w:val="false"/>
          <w:b w:val="false"/>
          <w:u w:val="none"/>
          <w:strike w:val="false"/>
          <w:sz w:val="20"/>
          <w:szCs w:val="20"/>
          <w:color w:val="545860"/>
        </w:rPr>
        <w:t xml:space="preserve">GreenWaste reading workshop | Day 3 | Session 1</w:t>
      </w:r>
    </w:p>
    <w:p>
      <w:pPr>
        <w:pStyle w:val="Title"/>
      </w:pPr>
      <w:r>
        <w:rPr>
          <w:rFonts w:ascii="Arial" w:hAnsi="Arial" w:eastAsia="Arial" w:cs="Arial"/>
          <w:i w:val="false"/>
          <w:b w:val="true"/>
          <w:u w:val="none"/>
          <w:strike w:val="false"/>
          <w:sz w:val="44"/>
          <w:szCs w:val="44"/>
          <w:color w:val="000000"/>
        </w:rPr>
        <w:t xml:space="preserve">Judge a value for money claim</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Read the model inputs, predict what could change the ratio and ask for the evidence you would need before approving spending.</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18"/>
          <w:szCs w:val="18"/>
          <w:color w:val="545860"/>
        </w:rPr>
        <w:t xml:space="preserve">Fictional GreenWaste case | invented figures</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1 Open the inputs behind the headline</w:t>
      </w:r>
    </w:p>
    <w:tbl xmlns:a="http://schemas.openxmlformats.org/drawingml/2006/main" xmlns:pic="http://schemas.openxmlformats.org/drawingml/2006/picture">
      <w:tblPr>
        <w:tblLayout w:type="fixed"/>
        <w:jc w:val="start"/>
        <w:tblLook w:firstRow="1" w:lastRow="0" w:firstColumn="0" w:lastColumn="0" w:noHBand="0" w:noVBand="1"/>
      </w:tblPr>
      <w:tblGrid>
        <w:gridCol w:w="3168"/>
        <w:gridCol w:w="2160"/>
        <w:gridCol w:w="3744"/>
      </w:tblGrid>
      <w:tr>
        <w:trPr>
          <w:trHeight w:val="360" w:hRule="auto"/>
          <w:tblHeader/>
        </w:trPr>
        header1
        <w:tc>
          <w:tcPr>
            <w:tcBorders>
              <w:bottom w:val="single" w:sz="6" w:space="0" w:color="D9D9D9"/>
              <w:top w:val="single" w:sz="6" w:space="0" w:color="D9D9D9"/>
              <w:left w:val="single" w:sz="6" w:space="0" w:color="D9D9D9"/>
              <w:right w:val="single" w:sz="6" w:space="0" w:color="D9D9D9"/>
            </w:tcBorders>
            <w:shd w:val="clear" w:color="auto" w:fill="06336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true"/>
                <w:u w:val="none"/>
                <w:strike w:val="false"/>
                <w:sz w:val="24"/>
                <w:szCs w:val="24"/>
                <w:color w:val="FFFFFF"/>
              </w:rPr>
            </w:pPr>
            <w:r>
              <w:rPr>
                <w:rFonts w:ascii="Arial" w:hAnsi="Arial" w:eastAsia="Arial" w:cs="Arial"/>
                <w:i w:val="false"/>
                <w:b w:val="true"/>
                <w:u w:val="none"/>
                <w:strike w:val="false"/>
                <w:sz w:val="24"/>
                <w:szCs w:val="24"/>
                <w:color w:val="FFFFFF"/>
              </w:rPr>
              <w:t xml:space="preserve">Input</w:t>
            </w:r>
          </w:p>
        </w:tc>
        <w:tc>
          <w:tcPr>
            <w:tcBorders>
              <w:bottom w:val="single" w:sz="6" w:space="0" w:color="D9D9D9"/>
              <w:top w:val="single" w:sz="6" w:space="0" w:color="D9D9D9"/>
              <w:left w:val="single" w:sz="6" w:space="0" w:color="D9D9D9"/>
              <w:right w:val="single" w:sz="6" w:space="0" w:color="D9D9D9"/>
            </w:tcBorders>
            <w:shd w:val="clear" w:color="auto" w:fill="06336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true"/>
                <w:u w:val="none"/>
                <w:strike w:val="false"/>
                <w:sz w:val="24"/>
                <w:szCs w:val="24"/>
                <w:color w:val="FFFFFF"/>
              </w:rPr>
            </w:pPr>
            <w:r>
              <w:rPr>
                <w:rFonts w:ascii="Arial" w:hAnsi="Arial" w:eastAsia="Arial" w:cs="Arial"/>
                <w:i w:val="false"/>
                <w:b w:val="true"/>
                <w:u w:val="none"/>
                <w:strike w:val="false"/>
                <w:sz w:val="24"/>
                <w:szCs w:val="24"/>
                <w:color w:val="FFFFFF"/>
              </w:rPr>
              <w:t xml:space="preserve">Value</w:t>
            </w:r>
          </w:p>
        </w:tc>
        <w:tc>
          <w:tcPr>
            <w:tcBorders>
              <w:bottom w:val="single" w:sz="6" w:space="0" w:color="D9D9D9"/>
              <w:top w:val="single" w:sz="6" w:space="0" w:color="D9D9D9"/>
              <w:left w:val="single" w:sz="6" w:space="0" w:color="D9D9D9"/>
              <w:right w:val="single" w:sz="6" w:space="0" w:color="D9D9D9"/>
            </w:tcBorders>
            <w:shd w:val="clear" w:color="auto" w:fill="06336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true"/>
                <w:u w:val="none"/>
                <w:strike w:val="false"/>
                <w:sz w:val="24"/>
                <w:szCs w:val="24"/>
                <w:color w:val="FFFFFF"/>
              </w:rPr>
            </w:pPr>
            <w:r>
              <w:rPr>
                <w:rFonts w:ascii="Arial" w:hAnsi="Arial" w:eastAsia="Arial" w:cs="Arial"/>
                <w:i w:val="false"/>
                <w:b w:val="true"/>
                <w:u w:val="none"/>
                <w:strike w:val="false"/>
                <w:sz w:val="24"/>
                <w:szCs w:val="24"/>
                <w:color w:val="FFFFFF"/>
              </w:rPr>
              <w:t xml:space="preserve">Status</w:t>
            </w:r>
          </w:p>
        </w:tc>
      </w:tr>
      <w:tr>
        <w:trPr>
          <w:trHeight w:val="360" w:hRule="auto"/>
        </w:trPr>
        body1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Annual saving</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812 AED</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Provisional DiD estimate</w:t>
            </w:r>
          </w:p>
        </w:tc>
      </w:tr>
      <w:tr>
        <w:trPr>
          <w:trHeight w:val="360" w:hRule="auto"/>
        </w:trPr>
        body2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One-off cost</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1,800 AED</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Fictional cost assumption</w:t>
            </w:r>
          </w:p>
        </w:tc>
      </w:tr>
      <w:tr>
        <w:trPr>
          <w:trHeight w:val="360" w:hRule="auto"/>
        </w:trPr>
        body3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When savings start</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Year 2</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Assumed</w:t>
            </w:r>
          </w:p>
        </w:tc>
      </w:tr>
      <w:tr>
        <w:trPr>
          <w:trHeight w:val="360" w:hRule="auto"/>
        </w:trPr>
        body4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How long savings last</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5 years</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Assumed</w:t>
            </w:r>
          </w:p>
        </w:tc>
      </w:tr>
      <w:tr>
        <w:trPr>
          <w:trHeight w:val="360" w:hRule="auto"/>
        </w:trPr>
        body5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Discount rate</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5%</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Assumed</w:t>
            </w:r>
          </w:p>
        </w:tc>
      </w:tr>
    </w:tbl>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Modelled benefits at today's value: 3,350 AED per business. Included one-off cost: 1,800 AED. Benefits divided by costs: 1.86.</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A ratio above 1 means modelled benefits exceed included costs. The benefit estimate still needs a credible causal interpretation; duration and costs are assumptions.</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2 What would you ask about the inputs</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3 What costs might be missing</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A reviewer asks about staff time, administration and businesses' time. Request amounts and timing, and check what is already included.</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r>
        <w:br w:type="page"/>
      </w:r>
    </w:p>
    <w:p>
      <w:pPr>
        <w:pStyle w:val="Normal"/>
        <w:jc w:val="left"/>
        <w:pBdr>
          <w:bottom w:val="none" w:sz="0" w:space="0" w:color="000000"/>
          <w:top w:val="none" w:sz="0" w:space="0" w:color="000000"/>
          <w:left w:val="none" w:sz="0" w:space="0" w:color="000000"/>
          <w:right w:val="none" w:sz="0" w:space="0" w:color="000000"/>
        </w:pBdr>
        <w:spacing w:after="60" w:before="0" w:line="240"/>
        <w:ind w:left="0" w:right="0" w:firstLine="0" w:firstLineChars="0"/>
      </w:pPr>
      <w:r>
        <w:rPr>
          <w:rFonts w:ascii="Arial" w:hAnsi="Arial" w:eastAsia="Arial" w:cs="Arial"/>
          <w:i w:val="false"/>
          <w:b w:val="false"/>
          <w:u w:val="none"/>
          <w:strike w:val="false"/>
          <w:sz w:val="20"/>
          <w:szCs w:val="20"/>
          <w:color w:val="545860"/>
        </w:rPr>
        <w:t xml:space="preserve">GreenWaste reading workshop | Day 3 | Session 1</w:t>
      </w:r>
    </w:p>
    <w:p>
      <w:pPr>
        <w:pStyle w:val="Title"/>
      </w:pPr>
      <w:r>
        <w:rPr>
          <w:rFonts w:ascii="Arial" w:hAnsi="Arial" w:eastAsia="Arial" w:cs="Arial"/>
          <w:i w:val="false"/>
          <w:b w:val="true"/>
          <w:u w:val="none"/>
          <w:strike w:val="false"/>
          <w:sz w:val="44"/>
          <w:szCs w:val="44"/>
          <w:color w:val="000000"/>
        </w:rPr>
        <w:t xml:space="preserve">Test the claim before approving</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Your group scenario</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Card number ______   The assumption changed ______________________________</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Our prediction ______   The result ______   Above or below 1 ______</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Is the scenario plausible? What evidence would establish that?</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Repair an illustrative AI recommendation</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8"/>
          <w:szCs w:val="28"/>
          <w:color w:val="000000"/>
        </w:rPr>
        <w:t xml:space="preserve">"The ratio exceeds 1, so GreenWaste is proven to be good value. The savings will last five years. Approval is justified."</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Keep supported claims. Cross out assurances and rewrite with a condition or evidence request.</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Your question from memory</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Close Sheet 1. Write one question and explain how its answer could affect your decision. Work alone.</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r>
        <w:br w:type="page"/>
      </w:r>
    </w:p>
    <w:p>
      <w:pPr>
        <w:pStyle w:val="Normal"/>
        <w:jc w:val="left"/>
        <w:pBdr>
          <w:bottom w:val="none" w:sz="0" w:space="0" w:color="000000"/>
          <w:top w:val="none" w:sz="0" w:space="0" w:color="000000"/>
          <w:left w:val="none" w:sz="0" w:space="0" w:color="000000"/>
          <w:right w:val="none" w:sz="0" w:space="0" w:color="000000"/>
        </w:pBdr>
        <w:spacing w:after="60" w:before="0" w:line="240"/>
        <w:ind w:left="0" w:right="0" w:firstLine="0" w:firstLineChars="0"/>
      </w:pPr>
      <w:r>
        <w:rPr>
          <w:rFonts w:ascii="Arial" w:hAnsi="Arial" w:eastAsia="Arial" w:cs="Arial"/>
          <w:i w:val="false"/>
          <w:b w:val="false"/>
          <w:u w:val="none"/>
          <w:strike w:val="false"/>
          <w:sz w:val="20"/>
          <w:szCs w:val="20"/>
          <w:color w:val="545860"/>
        </w:rPr>
        <w:t xml:space="preserve">GreenWaste reading workshop | Day 3 | Session 1</w:t>
      </w:r>
    </w:p>
    <w:p>
      <w:pPr>
        <w:pStyle w:val="Title"/>
      </w:pPr>
      <w:r>
        <w:rPr>
          <w:rFonts w:ascii="Arial" w:hAnsi="Arial" w:eastAsia="Arial" w:cs="Arial"/>
          <w:i w:val="false"/>
          <w:b w:val="true"/>
          <w:u w:val="none"/>
          <w:strike w:val="false"/>
          <w:sz w:val="44"/>
          <w:szCs w:val="44"/>
          <w:color w:val="000000"/>
        </w:rPr>
        <w:t xml:space="preserve">Scenario card 1</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0"/>
          <w:szCs w:val="20"/>
          <w:color w:val="000000"/>
        </w:rPr>
        <w:t xml:space="preserve">Read the changed assumption. Agree a prediction and a reason before opening the result.</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18"/>
          <w:szCs w:val="18"/>
          <w:color w:val="545860"/>
        </w:rPr>
        <w:t xml:space="preserve">Fictional GreenWaste case | invented figures</w:t>
      </w:r>
    </w:p>
    <w:p>
      <w:pPr>
        <w:pStyle w:val="Normal"/>
        <w:jc w:val="left"/>
        <w:pBdr>
          <w:bottom w:val="none" w:sz="0" w:space="0" w:color="000000"/>
          <w:top w:val="none" w:sz="0" w:space="0" w:color="000000"/>
          <w:left w:val="none" w:sz="0" w:space="0" w:color="000000"/>
          <w:right w:val="none" w:sz="0" w:space="0" w:color="000000"/>
        </w:pBdr>
        <w:spacing w:after="400" w:before="0" w:line="240"/>
        <w:ind w:left="0" w:right="0" w:firstLine="0" w:firstLineChars="0"/>
      </w:pPr>
      <w:r>
        <w:rPr>
          <w:rFonts w:ascii="Arial" w:hAnsi="Arial" w:eastAsia="Arial" w:cs="Arial"/>
          <w:i w:val="false"/>
          <w:b w:val="true"/>
          <w:u w:val="none"/>
          <w:strike w:val="false"/>
          <w:sz w:val="128"/>
          <w:szCs w:val="128"/>
          <w:color w:val="063360"/>
        </w:rPr>
        <w:t xml:space="preserve">1</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Old habits</w:t>
      </w:r>
    </w:p>
    <w:p>
      <w:pPr>
        <w:pStyle w:val="Normal"/>
        <w:jc w:val="left"/>
        <w:pBdr>
          <w:bottom w:val="none" w:sz="0" w:space="0" w:color="000000"/>
          <w:top w:val="none" w:sz="0" w:space="0" w:color="000000"/>
          <w:left w:val="none" w:sz="0" w:space="0" w:color="000000"/>
          <w:right w:val="none" w:sz="0" w:space="0" w:color="000000"/>
        </w:pBdr>
        <w:spacing w:after="400" w:before="0" w:line="240"/>
        <w:ind w:left="0" w:right="0" w:firstLine="0" w:firstLineChars="0"/>
      </w:pPr>
      <w:r>
        <w:rPr>
          <w:rFonts w:ascii="Arial" w:hAnsi="Arial" w:eastAsia="Arial" w:cs="Arial"/>
          <w:i w:val="false"/>
          <w:b w:val="false"/>
          <w:u w:val="none"/>
          <w:strike w:val="false"/>
          <w:sz w:val="36"/>
          <w:szCs w:val="36"/>
          <w:color w:val="000000"/>
        </w:rPr>
        <w:t xml:space="preserve">Saving shrinks by 30% each year after its first year.</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8"/>
          <w:szCs w:val="28"/>
          <w:color w:val="000000"/>
        </w:rPr>
        <w:t xml:space="preserve">Predict the ratio before the trainer reveals the result.</w:t>
      </w:r>
    </w:p>
    <w:p>
      <w:pPr>
        <w:pStyle w:val="Normal"/>
        <w:jc w:val="left"/>
        <w:pBdr>
          <w:bottom w:val="none" w:sz="0" w:space="0" w:color="000000"/>
          <w:top w:val="none" w:sz="0" w:space="0" w:color="000000"/>
          <w:left w:val="none" w:sz="0" w:space="0" w:color="000000"/>
          <w:right w:val="none" w:sz="0" w:space="0" w:color="000000"/>
        </w:pBdr>
        <w:spacing w:after="400" w:before="0" w:line="240"/>
        <w:ind w:left="0" w:right="0" w:firstLine="0" w:firstLineChars="0"/>
      </w:pPr>
      <w:r>
        <w:rPr>
          <w:rFonts w:ascii="Arial" w:hAnsi="Arial" w:eastAsia="Arial" w:cs="Arial"/>
          <w:i w:val="false"/>
          <w:b w:val="false"/>
          <w:u w:val="none"/>
          <w:strike w:val="false"/>
          <w:sz w:val="36"/>
          <w:szCs w:val="36"/>
          <w:color w:val="000000"/>
        </w:rPr>
        <w:t xml:space="preserve">Prediction __________________</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8"/>
          <w:szCs w:val="28"/>
          <w:color w:val="000000"/>
        </w:rPr>
        <w:t xml:space="preserve">Write your card number and prediction on a sticky note. Put it above the ratio line. Afterwards put this card in the lower lane at the result.</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8"/>
          <w:szCs w:val="28"/>
          <w:color w:val="000000"/>
        </w:rPr>
        <w:t xml:space="preserve">What evidence would show whether this scenario could happen?</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r>
        <w:br w:type="page"/>
      </w:r>
    </w:p>
    <w:p>
      <w:pPr>
        <w:pStyle w:val="Normal"/>
        <w:jc w:val="left"/>
        <w:pBdr>
          <w:bottom w:val="none" w:sz="0" w:space="0" w:color="000000"/>
          <w:top w:val="none" w:sz="0" w:space="0" w:color="000000"/>
          <w:left w:val="none" w:sz="0" w:space="0" w:color="000000"/>
          <w:right w:val="none" w:sz="0" w:space="0" w:color="000000"/>
        </w:pBdr>
        <w:spacing w:after="60" w:before="0" w:line="240"/>
        <w:ind w:left="0" w:right="0" w:firstLine="0" w:firstLineChars="0"/>
      </w:pPr>
      <w:r>
        <w:rPr>
          <w:rFonts w:ascii="Arial" w:hAnsi="Arial" w:eastAsia="Arial" w:cs="Arial"/>
          <w:i w:val="false"/>
          <w:b w:val="false"/>
          <w:u w:val="none"/>
          <w:strike w:val="false"/>
          <w:sz w:val="20"/>
          <w:szCs w:val="20"/>
          <w:color w:val="545860"/>
        </w:rPr>
        <w:t xml:space="preserve">GreenWaste reading workshop | Day 3 | Session 1</w:t>
      </w:r>
    </w:p>
    <w:p>
      <w:pPr>
        <w:pStyle w:val="Title"/>
      </w:pPr>
      <w:r>
        <w:rPr>
          <w:rFonts w:ascii="Arial" w:hAnsi="Arial" w:eastAsia="Arial" w:cs="Arial"/>
          <w:i w:val="false"/>
          <w:b w:val="true"/>
          <w:u w:val="none"/>
          <w:strike w:val="false"/>
          <w:sz w:val="44"/>
          <w:szCs w:val="44"/>
          <w:color w:val="000000"/>
        </w:rPr>
        <w:t xml:space="preserve">Scenario card 2</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0"/>
          <w:szCs w:val="20"/>
          <w:color w:val="000000"/>
        </w:rPr>
        <w:t xml:space="preserve">Read the changed assumption. Agree a prediction and a reason before opening the result.</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18"/>
          <w:szCs w:val="18"/>
          <w:color w:val="545860"/>
        </w:rPr>
        <w:t xml:space="preserve">Fictional GreenWaste case | invented figures</w:t>
      </w:r>
    </w:p>
    <w:p>
      <w:pPr>
        <w:pStyle w:val="Normal"/>
        <w:jc w:val="left"/>
        <w:pBdr>
          <w:bottom w:val="none" w:sz="0" w:space="0" w:color="000000"/>
          <w:top w:val="none" w:sz="0" w:space="0" w:color="000000"/>
          <w:left w:val="none" w:sz="0" w:space="0" w:color="000000"/>
          <w:right w:val="none" w:sz="0" w:space="0" w:color="000000"/>
        </w:pBdr>
        <w:spacing w:after="400" w:before="0" w:line="240"/>
        <w:ind w:left="0" w:right="0" w:firstLine="0" w:firstLineChars="0"/>
      </w:pPr>
      <w:r>
        <w:rPr>
          <w:rFonts w:ascii="Arial" w:hAnsi="Arial" w:eastAsia="Arial" w:cs="Arial"/>
          <w:i w:val="false"/>
          <w:b w:val="true"/>
          <w:u w:val="none"/>
          <w:strike w:val="false"/>
          <w:sz w:val="128"/>
          <w:szCs w:val="128"/>
          <w:color w:val="063360"/>
        </w:rPr>
        <w:t xml:space="preserve">2</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Hidden costs</w:t>
      </w:r>
    </w:p>
    <w:p>
      <w:pPr>
        <w:pStyle w:val="Normal"/>
        <w:jc w:val="left"/>
        <w:pBdr>
          <w:bottom w:val="none" w:sz="0" w:space="0" w:color="000000"/>
          <w:top w:val="none" w:sz="0" w:space="0" w:color="000000"/>
          <w:left w:val="none" w:sz="0" w:space="0" w:color="000000"/>
          <w:right w:val="none" w:sz="0" w:space="0" w:color="000000"/>
        </w:pBdr>
        <w:spacing w:after="400" w:before="0" w:line="240"/>
        <w:ind w:left="0" w:right="0" w:firstLine="0" w:firstLineChars="0"/>
      </w:pPr>
      <w:r>
        <w:rPr>
          <w:rFonts w:ascii="Arial" w:hAnsi="Arial" w:eastAsia="Arial" w:cs="Arial"/>
          <w:i w:val="false"/>
          <w:b w:val="false"/>
          <w:u w:val="none"/>
          <w:strike w:val="false"/>
          <w:sz w:val="36"/>
          <w:szCs w:val="36"/>
          <w:color w:val="000000"/>
        </w:rPr>
        <w:t xml:space="preserve">Add 600 AED per business for administration and business time.</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8"/>
          <w:szCs w:val="28"/>
          <w:color w:val="000000"/>
        </w:rPr>
        <w:t xml:space="preserve">Predict the ratio before the trainer reveals the result.</w:t>
      </w:r>
    </w:p>
    <w:p>
      <w:pPr>
        <w:pStyle w:val="Normal"/>
        <w:jc w:val="left"/>
        <w:pBdr>
          <w:bottom w:val="none" w:sz="0" w:space="0" w:color="000000"/>
          <w:top w:val="none" w:sz="0" w:space="0" w:color="000000"/>
          <w:left w:val="none" w:sz="0" w:space="0" w:color="000000"/>
          <w:right w:val="none" w:sz="0" w:space="0" w:color="000000"/>
        </w:pBdr>
        <w:spacing w:after="400" w:before="0" w:line="240"/>
        <w:ind w:left="0" w:right="0" w:firstLine="0" w:firstLineChars="0"/>
      </w:pPr>
      <w:r>
        <w:rPr>
          <w:rFonts w:ascii="Arial" w:hAnsi="Arial" w:eastAsia="Arial" w:cs="Arial"/>
          <w:i w:val="false"/>
          <w:b w:val="false"/>
          <w:u w:val="none"/>
          <w:strike w:val="false"/>
          <w:sz w:val="36"/>
          <w:szCs w:val="36"/>
          <w:color w:val="000000"/>
        </w:rPr>
        <w:t xml:space="preserve">Prediction __________________</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8"/>
          <w:szCs w:val="28"/>
          <w:color w:val="000000"/>
        </w:rPr>
        <w:t xml:space="preserve">Write your card number and prediction on a sticky note. Put it above the ratio line. Afterwards put this card in the lower lane at the result.</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8"/>
          <w:szCs w:val="28"/>
          <w:color w:val="000000"/>
        </w:rPr>
        <w:t xml:space="preserve">What evidence would show whether this scenario could happen?</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r>
        <w:br w:type="page"/>
      </w:r>
    </w:p>
    <w:p>
      <w:pPr>
        <w:pStyle w:val="Normal"/>
        <w:jc w:val="left"/>
        <w:pBdr>
          <w:bottom w:val="none" w:sz="0" w:space="0" w:color="000000"/>
          <w:top w:val="none" w:sz="0" w:space="0" w:color="000000"/>
          <w:left w:val="none" w:sz="0" w:space="0" w:color="000000"/>
          <w:right w:val="none" w:sz="0" w:space="0" w:color="000000"/>
        </w:pBdr>
        <w:spacing w:after="60" w:before="0" w:line="240"/>
        <w:ind w:left="0" w:right="0" w:firstLine="0" w:firstLineChars="0"/>
      </w:pPr>
      <w:r>
        <w:rPr>
          <w:rFonts w:ascii="Arial" w:hAnsi="Arial" w:eastAsia="Arial" w:cs="Arial"/>
          <w:i w:val="false"/>
          <w:b w:val="false"/>
          <w:u w:val="none"/>
          <w:strike w:val="false"/>
          <w:sz w:val="20"/>
          <w:szCs w:val="20"/>
          <w:color w:val="545860"/>
        </w:rPr>
        <w:t xml:space="preserve">GreenWaste reading workshop | Day 3 | Session 1</w:t>
      </w:r>
    </w:p>
    <w:p>
      <w:pPr>
        <w:pStyle w:val="Title"/>
      </w:pPr>
      <w:r>
        <w:rPr>
          <w:rFonts w:ascii="Arial" w:hAnsi="Arial" w:eastAsia="Arial" w:cs="Arial"/>
          <w:i w:val="false"/>
          <w:b w:val="true"/>
          <w:u w:val="none"/>
          <w:strike w:val="false"/>
          <w:sz w:val="44"/>
          <w:szCs w:val="44"/>
          <w:color w:val="000000"/>
        </w:rPr>
        <w:t xml:space="preserve">Scenario card 3</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0"/>
          <w:szCs w:val="20"/>
          <w:color w:val="000000"/>
        </w:rPr>
        <w:t xml:space="preserve">Read the changed assumption. Agree a prediction and a reason before opening the result.</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18"/>
          <w:szCs w:val="18"/>
          <w:color w:val="545860"/>
        </w:rPr>
        <w:t xml:space="preserve">Fictional GreenWaste case | invented figures</w:t>
      </w:r>
    </w:p>
    <w:p>
      <w:pPr>
        <w:pStyle w:val="Normal"/>
        <w:jc w:val="left"/>
        <w:pBdr>
          <w:bottom w:val="none" w:sz="0" w:space="0" w:color="000000"/>
          <w:top w:val="none" w:sz="0" w:space="0" w:color="000000"/>
          <w:left w:val="none" w:sz="0" w:space="0" w:color="000000"/>
          <w:right w:val="none" w:sz="0" w:space="0" w:color="000000"/>
        </w:pBdr>
        <w:spacing w:after="400" w:before="0" w:line="240"/>
        <w:ind w:left="0" w:right="0" w:firstLine="0" w:firstLineChars="0"/>
      </w:pPr>
      <w:r>
        <w:rPr>
          <w:rFonts w:ascii="Arial" w:hAnsi="Arial" w:eastAsia="Arial" w:cs="Arial"/>
          <w:i w:val="false"/>
          <w:b w:val="true"/>
          <w:u w:val="none"/>
          <w:strike w:val="false"/>
          <w:sz w:val="128"/>
          <w:szCs w:val="128"/>
          <w:color w:val="063360"/>
        </w:rPr>
        <w:t xml:space="preserve">3</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A higher discount rate</w:t>
      </w:r>
    </w:p>
    <w:p>
      <w:pPr>
        <w:pStyle w:val="Normal"/>
        <w:jc w:val="left"/>
        <w:pBdr>
          <w:bottom w:val="none" w:sz="0" w:space="0" w:color="000000"/>
          <w:top w:val="none" w:sz="0" w:space="0" w:color="000000"/>
          <w:left w:val="none" w:sz="0" w:space="0" w:color="000000"/>
          <w:right w:val="none" w:sz="0" w:space="0" w:color="000000"/>
        </w:pBdr>
        <w:spacing w:after="400" w:before="0" w:line="240"/>
        <w:ind w:left="0" w:right="0" w:firstLine="0" w:firstLineChars="0"/>
      </w:pPr>
      <w:r>
        <w:rPr>
          <w:rFonts w:ascii="Arial" w:hAnsi="Arial" w:eastAsia="Arial" w:cs="Arial"/>
          <w:i w:val="false"/>
          <w:b w:val="false"/>
          <w:u w:val="none"/>
          <w:strike w:val="false"/>
          <w:sz w:val="36"/>
          <w:szCs w:val="36"/>
          <w:color w:val="000000"/>
        </w:rPr>
        <w:t xml:space="preserve">Use an 8% discount rate instead of 5%.</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8"/>
          <w:szCs w:val="28"/>
          <w:color w:val="000000"/>
        </w:rPr>
        <w:t xml:space="preserve">Predict the ratio before the trainer reveals the result.</w:t>
      </w:r>
    </w:p>
    <w:p>
      <w:pPr>
        <w:pStyle w:val="Normal"/>
        <w:jc w:val="left"/>
        <w:pBdr>
          <w:bottom w:val="none" w:sz="0" w:space="0" w:color="000000"/>
          <w:top w:val="none" w:sz="0" w:space="0" w:color="000000"/>
          <w:left w:val="none" w:sz="0" w:space="0" w:color="000000"/>
          <w:right w:val="none" w:sz="0" w:space="0" w:color="000000"/>
        </w:pBdr>
        <w:spacing w:after="400" w:before="0" w:line="240"/>
        <w:ind w:left="0" w:right="0" w:firstLine="0" w:firstLineChars="0"/>
      </w:pPr>
      <w:r>
        <w:rPr>
          <w:rFonts w:ascii="Arial" w:hAnsi="Arial" w:eastAsia="Arial" w:cs="Arial"/>
          <w:i w:val="false"/>
          <w:b w:val="false"/>
          <w:u w:val="none"/>
          <w:strike w:val="false"/>
          <w:sz w:val="36"/>
          <w:szCs w:val="36"/>
          <w:color w:val="000000"/>
        </w:rPr>
        <w:t xml:space="preserve">Prediction __________________</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8"/>
          <w:szCs w:val="28"/>
          <w:color w:val="000000"/>
        </w:rPr>
        <w:t xml:space="preserve">Write your card number and prediction on a sticky note. Put it above the ratio line. Afterwards put this card in the lower lane at the result.</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8"/>
          <w:szCs w:val="28"/>
          <w:color w:val="000000"/>
        </w:rPr>
        <w:t xml:space="preserve">What evidence would show whether this scenario could happen?</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r>
        <w:br w:type="page"/>
      </w:r>
    </w:p>
    <w:p>
      <w:pPr>
        <w:pStyle w:val="Normal"/>
        <w:jc w:val="left"/>
        <w:pBdr>
          <w:bottom w:val="none" w:sz="0" w:space="0" w:color="000000"/>
          <w:top w:val="none" w:sz="0" w:space="0" w:color="000000"/>
          <w:left w:val="none" w:sz="0" w:space="0" w:color="000000"/>
          <w:right w:val="none" w:sz="0" w:space="0" w:color="000000"/>
        </w:pBdr>
        <w:spacing w:after="60" w:before="0" w:line="240"/>
        <w:ind w:left="0" w:right="0" w:firstLine="0" w:firstLineChars="0"/>
      </w:pPr>
      <w:r>
        <w:rPr>
          <w:rFonts w:ascii="Arial" w:hAnsi="Arial" w:eastAsia="Arial" w:cs="Arial"/>
          <w:i w:val="false"/>
          <w:b w:val="false"/>
          <w:u w:val="none"/>
          <w:strike w:val="false"/>
          <w:sz w:val="20"/>
          <w:szCs w:val="20"/>
          <w:color w:val="545860"/>
        </w:rPr>
        <w:t xml:space="preserve">GreenWaste reading workshop | Day 3 | Session 1</w:t>
      </w:r>
    </w:p>
    <w:p>
      <w:pPr>
        <w:pStyle w:val="Title"/>
      </w:pPr>
      <w:r>
        <w:rPr>
          <w:rFonts w:ascii="Arial" w:hAnsi="Arial" w:eastAsia="Arial" w:cs="Arial"/>
          <w:i w:val="false"/>
          <w:b w:val="true"/>
          <w:u w:val="none"/>
          <w:strike w:val="false"/>
          <w:sz w:val="44"/>
          <w:szCs w:val="44"/>
          <w:color w:val="000000"/>
        </w:rPr>
        <w:t xml:space="preserve">Scenario card 4</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0"/>
          <w:szCs w:val="20"/>
          <w:color w:val="000000"/>
        </w:rPr>
        <w:t xml:space="preserve">Read the changed assumption. Agree a prediction and a reason before opening the result.</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18"/>
          <w:szCs w:val="18"/>
          <w:color w:val="545860"/>
        </w:rPr>
        <w:t xml:space="preserve">Fictional GreenWaste case | invented figures</w:t>
      </w:r>
    </w:p>
    <w:p>
      <w:pPr>
        <w:pStyle w:val="Normal"/>
        <w:jc w:val="left"/>
        <w:pBdr>
          <w:bottom w:val="none" w:sz="0" w:space="0" w:color="000000"/>
          <w:top w:val="none" w:sz="0" w:space="0" w:color="000000"/>
          <w:left w:val="none" w:sz="0" w:space="0" w:color="000000"/>
          <w:right w:val="none" w:sz="0" w:space="0" w:color="000000"/>
        </w:pBdr>
        <w:spacing w:after="400" w:before="0" w:line="240"/>
        <w:ind w:left="0" w:right="0" w:firstLine="0" w:firstLineChars="0"/>
      </w:pPr>
      <w:r>
        <w:rPr>
          <w:rFonts w:ascii="Arial" w:hAnsi="Arial" w:eastAsia="Arial" w:cs="Arial"/>
          <w:i w:val="false"/>
          <w:b w:val="true"/>
          <w:u w:val="none"/>
          <w:strike w:val="false"/>
          <w:sz w:val="128"/>
          <w:szCs w:val="128"/>
          <w:color w:val="063360"/>
        </w:rPr>
        <w:t xml:space="preserve">4</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A shorter life</w:t>
      </w:r>
    </w:p>
    <w:p>
      <w:pPr>
        <w:pStyle w:val="Normal"/>
        <w:jc w:val="left"/>
        <w:pBdr>
          <w:bottom w:val="none" w:sz="0" w:space="0" w:color="000000"/>
          <w:top w:val="none" w:sz="0" w:space="0" w:color="000000"/>
          <w:left w:val="none" w:sz="0" w:space="0" w:color="000000"/>
          <w:right w:val="none" w:sz="0" w:space="0" w:color="000000"/>
        </w:pBdr>
        <w:spacing w:after="400" w:before="0" w:line="240"/>
        <w:ind w:left="0" w:right="0" w:firstLine="0" w:firstLineChars="0"/>
      </w:pPr>
      <w:r>
        <w:rPr>
          <w:rFonts w:ascii="Arial" w:hAnsi="Arial" w:eastAsia="Arial" w:cs="Arial"/>
          <w:i w:val="false"/>
          <w:b w:val="false"/>
          <w:u w:val="none"/>
          <w:strike w:val="false"/>
          <w:sz w:val="36"/>
          <w:szCs w:val="36"/>
          <w:color w:val="000000"/>
        </w:rPr>
        <w:t xml:space="preserve">Saving lasts three years instead of five.</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8"/>
          <w:szCs w:val="28"/>
          <w:color w:val="000000"/>
        </w:rPr>
        <w:t xml:space="preserve">Predict the ratio before the trainer reveals the result.</w:t>
      </w:r>
    </w:p>
    <w:p>
      <w:pPr>
        <w:pStyle w:val="Normal"/>
        <w:jc w:val="left"/>
        <w:pBdr>
          <w:bottom w:val="none" w:sz="0" w:space="0" w:color="000000"/>
          <w:top w:val="none" w:sz="0" w:space="0" w:color="000000"/>
          <w:left w:val="none" w:sz="0" w:space="0" w:color="000000"/>
          <w:right w:val="none" w:sz="0" w:space="0" w:color="000000"/>
        </w:pBdr>
        <w:spacing w:after="400" w:before="0" w:line="240"/>
        <w:ind w:left="0" w:right="0" w:firstLine="0" w:firstLineChars="0"/>
      </w:pPr>
      <w:r>
        <w:rPr>
          <w:rFonts w:ascii="Arial" w:hAnsi="Arial" w:eastAsia="Arial" w:cs="Arial"/>
          <w:i w:val="false"/>
          <w:b w:val="false"/>
          <w:u w:val="none"/>
          <w:strike w:val="false"/>
          <w:sz w:val="36"/>
          <w:szCs w:val="36"/>
          <w:color w:val="000000"/>
        </w:rPr>
        <w:t xml:space="preserve">Prediction __________________</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8"/>
          <w:szCs w:val="28"/>
          <w:color w:val="000000"/>
        </w:rPr>
        <w:t xml:space="preserve">Write your card number and prediction on a sticky note. Put it above the ratio line. Afterwards put this card in the lower lane at the result.</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8"/>
          <w:szCs w:val="28"/>
          <w:color w:val="000000"/>
        </w:rPr>
        <w:t xml:space="preserve">What evidence would show whether this scenario could happen?</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r>
        <w:br w:type="page"/>
      </w:r>
    </w:p>
    <w:p>
      <w:pPr>
        <w:pStyle w:val="Normal"/>
        <w:jc w:val="left"/>
        <w:pBdr>
          <w:bottom w:val="none" w:sz="0" w:space="0" w:color="000000"/>
          <w:top w:val="none" w:sz="0" w:space="0" w:color="000000"/>
          <w:left w:val="none" w:sz="0" w:space="0" w:color="000000"/>
          <w:right w:val="none" w:sz="0" w:space="0" w:color="000000"/>
        </w:pBdr>
        <w:spacing w:after="60" w:before="0" w:line="240"/>
        <w:ind w:left="0" w:right="0" w:firstLine="0" w:firstLineChars="0"/>
      </w:pPr>
      <w:r>
        <w:rPr>
          <w:rFonts w:ascii="Arial" w:hAnsi="Arial" w:eastAsia="Arial" w:cs="Arial"/>
          <w:i w:val="false"/>
          <w:b w:val="false"/>
          <w:u w:val="none"/>
          <w:strike w:val="false"/>
          <w:sz w:val="20"/>
          <w:szCs w:val="20"/>
          <w:color w:val="545860"/>
        </w:rPr>
        <w:t xml:space="preserve">GreenWaste reading workshop | Day 3 | Session 1</w:t>
      </w:r>
    </w:p>
    <w:p>
      <w:pPr>
        <w:pStyle w:val="Title"/>
      </w:pPr>
      <w:r>
        <w:rPr>
          <w:rFonts w:ascii="Arial" w:hAnsi="Arial" w:eastAsia="Arial" w:cs="Arial"/>
          <w:i w:val="false"/>
          <w:b w:val="true"/>
          <w:u w:val="none"/>
          <w:strike w:val="false"/>
          <w:sz w:val="44"/>
          <w:szCs w:val="44"/>
          <w:color w:val="000000"/>
        </w:rPr>
        <w:t xml:space="preserve">Scenario card 5</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0"/>
          <w:szCs w:val="20"/>
          <w:color w:val="000000"/>
        </w:rPr>
        <w:t xml:space="preserve">Read the changed assumption. Agree a prediction and a reason before opening the result.</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18"/>
          <w:szCs w:val="18"/>
          <w:color w:val="545860"/>
        </w:rPr>
        <w:t xml:space="preserve">Fictional GreenWaste case | invented figures</w:t>
      </w:r>
    </w:p>
    <w:p>
      <w:pPr>
        <w:pStyle w:val="Normal"/>
        <w:jc w:val="left"/>
        <w:pBdr>
          <w:bottom w:val="none" w:sz="0" w:space="0" w:color="000000"/>
          <w:top w:val="none" w:sz="0" w:space="0" w:color="000000"/>
          <w:left w:val="none" w:sz="0" w:space="0" w:color="000000"/>
          <w:right w:val="none" w:sz="0" w:space="0" w:color="000000"/>
        </w:pBdr>
        <w:spacing w:after="400" w:before="0" w:line="240"/>
        <w:ind w:left="0" w:right="0" w:firstLine="0" w:firstLineChars="0"/>
      </w:pPr>
      <w:r>
        <w:rPr>
          <w:rFonts w:ascii="Arial" w:hAnsi="Arial" w:eastAsia="Arial" w:cs="Arial"/>
          <w:i w:val="false"/>
          <w:b w:val="true"/>
          <w:u w:val="none"/>
          <w:strike w:val="false"/>
          <w:sz w:val="128"/>
          <w:szCs w:val="128"/>
          <w:color w:val="063360"/>
        </w:rPr>
        <w:t xml:space="preserve">5</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Old habits and hidden costs</w:t>
      </w:r>
    </w:p>
    <w:p>
      <w:pPr>
        <w:pStyle w:val="Normal"/>
        <w:jc w:val="left"/>
        <w:pBdr>
          <w:bottom w:val="none" w:sz="0" w:space="0" w:color="000000"/>
          <w:top w:val="none" w:sz="0" w:space="0" w:color="000000"/>
          <w:left w:val="none" w:sz="0" w:space="0" w:color="000000"/>
          <w:right w:val="none" w:sz="0" w:space="0" w:color="000000"/>
        </w:pBdr>
        <w:spacing w:after="400" w:before="0" w:line="240"/>
        <w:ind w:left="0" w:right="0" w:firstLine="0" w:firstLineChars="0"/>
      </w:pPr>
      <w:r>
        <w:rPr>
          <w:rFonts w:ascii="Arial" w:hAnsi="Arial" w:eastAsia="Arial" w:cs="Arial"/>
          <w:i w:val="false"/>
          <w:b w:val="false"/>
          <w:u w:val="none"/>
          <w:strike w:val="false"/>
          <w:sz w:val="36"/>
          <w:szCs w:val="36"/>
          <w:color w:val="000000"/>
        </w:rPr>
        <w:t xml:space="preserve">Saving shrinks 30% each year and costs rise by 600 AED.</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8"/>
          <w:szCs w:val="28"/>
          <w:color w:val="000000"/>
        </w:rPr>
        <w:t xml:space="preserve">Predict the ratio before the trainer reveals the result.</w:t>
      </w:r>
    </w:p>
    <w:p>
      <w:pPr>
        <w:pStyle w:val="Normal"/>
        <w:jc w:val="left"/>
        <w:pBdr>
          <w:bottom w:val="none" w:sz="0" w:space="0" w:color="000000"/>
          <w:top w:val="none" w:sz="0" w:space="0" w:color="000000"/>
          <w:left w:val="none" w:sz="0" w:space="0" w:color="000000"/>
          <w:right w:val="none" w:sz="0" w:space="0" w:color="000000"/>
        </w:pBdr>
        <w:spacing w:after="400" w:before="0" w:line="240"/>
        <w:ind w:left="0" w:right="0" w:firstLine="0" w:firstLineChars="0"/>
      </w:pPr>
      <w:r>
        <w:rPr>
          <w:rFonts w:ascii="Arial" w:hAnsi="Arial" w:eastAsia="Arial" w:cs="Arial"/>
          <w:i w:val="false"/>
          <w:b w:val="false"/>
          <w:u w:val="none"/>
          <w:strike w:val="false"/>
          <w:sz w:val="36"/>
          <w:szCs w:val="36"/>
          <w:color w:val="000000"/>
        </w:rPr>
        <w:t xml:space="preserve">Prediction __________________</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8"/>
          <w:szCs w:val="28"/>
          <w:color w:val="000000"/>
        </w:rPr>
        <w:t xml:space="preserve">Write your card number and prediction on a sticky note. Put it above the ratio line. Afterwards put this card in the lower lane at the result.</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8"/>
          <w:szCs w:val="28"/>
          <w:color w:val="000000"/>
        </w:rPr>
        <w:t xml:space="preserve">What evidence would show whether this scenario could happen?</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r>
        <w:br w:type="page"/>
      </w:r>
    </w:p>
    <w:p>
      <w:pPr>
        <w:pStyle w:val="Normal"/>
        <w:jc w:val="left"/>
        <w:pBdr>
          <w:bottom w:val="none" w:sz="0" w:space="0" w:color="000000"/>
          <w:top w:val="none" w:sz="0" w:space="0" w:color="000000"/>
          <w:left w:val="none" w:sz="0" w:space="0" w:color="000000"/>
          <w:right w:val="none" w:sz="0" w:space="0" w:color="000000"/>
        </w:pBdr>
        <w:spacing w:after="60" w:before="0" w:line="240"/>
        <w:ind w:left="0" w:right="0" w:firstLine="0" w:firstLineChars="0"/>
      </w:pPr>
      <w:r>
        <w:rPr>
          <w:rFonts w:ascii="Arial" w:hAnsi="Arial" w:eastAsia="Arial" w:cs="Arial"/>
          <w:i w:val="false"/>
          <w:b w:val="false"/>
          <w:u w:val="none"/>
          <w:strike w:val="false"/>
          <w:sz w:val="20"/>
          <w:szCs w:val="20"/>
          <w:color w:val="545860"/>
        </w:rPr>
        <w:t xml:space="preserve">GreenWaste reading workshop | Day 3 | Session 1</w:t>
      </w:r>
    </w:p>
    <w:p>
      <w:pPr>
        <w:pStyle w:val="Title"/>
      </w:pPr>
      <w:r>
        <w:rPr>
          <w:rFonts w:ascii="Arial" w:hAnsi="Arial" w:eastAsia="Arial" w:cs="Arial"/>
          <w:i w:val="false"/>
          <w:b w:val="true"/>
          <w:u w:val="none"/>
          <w:strike w:val="false"/>
          <w:sz w:val="44"/>
          <w:szCs w:val="44"/>
          <w:color w:val="000000"/>
        </w:rPr>
        <w:t xml:space="preserve">Trainer key for the ratio wall</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0"/>
          <w:szCs w:val="20"/>
          <w:color w:val="000000"/>
        </w:rPr>
        <w:t xml:space="preserve">Participant pages 1 and 2 double-sided, one per person. Cards pages 3 to 7, with 3 to 5 repeated for eight groups. Print the A1 board at landscape size; bring eight sticky notes and markers.</w:t>
      </w:r>
    </w:p>
    <w:tbl xmlns:a="http://schemas.openxmlformats.org/drawingml/2006/main" xmlns:pic="http://schemas.openxmlformats.org/drawingml/2006/picture">
      <w:tblPr>
        <w:tblLayout w:type="fixed"/>
        <w:jc w:val="start"/>
        <w:tblLook w:firstRow="1" w:lastRow="0" w:firstColumn="0" w:lastColumn="0" w:noHBand="0" w:noVBand="1"/>
      </w:tblPr>
      <w:tblGrid>
        <w:gridCol w:w="864"/>
        <w:gridCol w:w="4032"/>
        <w:gridCol w:w="1872"/>
        <w:gridCol w:w="2304"/>
      </w:tblGrid>
      <w:tr>
        <w:trPr>
          <w:trHeight w:val="360" w:hRule="auto"/>
          <w:tblHeader/>
        </w:trPr>
        header1
        <w:tc>
          <w:tcPr>
            <w:tcBorders>
              <w:bottom w:val="single" w:sz="6" w:space="0" w:color="D9D9D9"/>
              <w:top w:val="single" w:sz="6" w:space="0" w:color="D9D9D9"/>
              <w:left w:val="single" w:sz="6" w:space="0" w:color="D9D9D9"/>
              <w:right w:val="single" w:sz="6" w:space="0" w:color="D9D9D9"/>
            </w:tcBorders>
            <w:shd w:val="clear" w:color="auto" w:fill="06336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true"/>
                <w:u w:val="none"/>
                <w:strike w:val="false"/>
                <w:sz w:val="24"/>
                <w:szCs w:val="24"/>
                <w:color w:val="FFFFFF"/>
              </w:rPr>
            </w:pPr>
            <w:r>
              <w:rPr>
                <w:rFonts w:ascii="Arial" w:hAnsi="Arial" w:eastAsia="Arial" w:cs="Arial"/>
                <w:i w:val="false"/>
                <w:b w:val="true"/>
                <w:u w:val="none"/>
                <w:strike w:val="false"/>
                <w:sz w:val="24"/>
                <w:szCs w:val="24"/>
                <w:color w:val="FFFFFF"/>
              </w:rPr>
              <w:t xml:space="preserve">Card</w:t>
            </w:r>
          </w:p>
        </w:tc>
        <w:tc>
          <w:tcPr>
            <w:tcBorders>
              <w:bottom w:val="single" w:sz="6" w:space="0" w:color="D9D9D9"/>
              <w:top w:val="single" w:sz="6" w:space="0" w:color="D9D9D9"/>
              <w:left w:val="single" w:sz="6" w:space="0" w:color="D9D9D9"/>
              <w:right w:val="single" w:sz="6" w:space="0" w:color="D9D9D9"/>
            </w:tcBorders>
            <w:shd w:val="clear" w:color="auto" w:fill="06336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true"/>
                <w:u w:val="none"/>
                <w:strike w:val="false"/>
                <w:sz w:val="24"/>
                <w:szCs w:val="24"/>
                <w:color w:val="FFFFFF"/>
              </w:rPr>
            </w:pPr>
            <w:r>
              <w:rPr>
                <w:rFonts w:ascii="Arial" w:hAnsi="Arial" w:eastAsia="Arial" w:cs="Arial"/>
                <w:i w:val="false"/>
                <w:b w:val="true"/>
                <w:u w:val="none"/>
                <w:strike w:val="false"/>
                <w:sz w:val="24"/>
                <w:szCs w:val="24"/>
                <w:color w:val="FFFFFF"/>
              </w:rPr>
              <w:t xml:space="preserve">Scenario</w:t>
            </w:r>
          </w:p>
        </w:tc>
        <w:tc>
          <w:tcPr>
            <w:tcBorders>
              <w:bottom w:val="single" w:sz="6" w:space="0" w:color="D9D9D9"/>
              <w:top w:val="single" w:sz="6" w:space="0" w:color="D9D9D9"/>
              <w:left w:val="single" w:sz="6" w:space="0" w:color="D9D9D9"/>
              <w:right w:val="single" w:sz="6" w:space="0" w:color="D9D9D9"/>
            </w:tcBorders>
            <w:shd w:val="clear" w:color="auto" w:fill="06336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true"/>
                <w:u w:val="none"/>
                <w:strike w:val="false"/>
                <w:sz w:val="24"/>
                <w:szCs w:val="24"/>
                <w:color w:val="FFFFFF"/>
              </w:rPr>
            </w:pPr>
            <w:r>
              <w:rPr>
                <w:rFonts w:ascii="Arial" w:hAnsi="Arial" w:eastAsia="Arial" w:cs="Arial"/>
                <w:i w:val="false"/>
                <w:b w:val="true"/>
                <w:u w:val="none"/>
                <w:strike w:val="false"/>
                <w:sz w:val="24"/>
                <w:szCs w:val="24"/>
                <w:color w:val="FFFFFF"/>
              </w:rPr>
              <w:t xml:space="preserve">Ratio</w:t>
            </w:r>
          </w:p>
        </w:tc>
        <w:tc>
          <w:tcPr>
            <w:tcBorders>
              <w:bottom w:val="single" w:sz="6" w:space="0" w:color="D9D9D9"/>
              <w:top w:val="single" w:sz="6" w:space="0" w:color="D9D9D9"/>
              <w:left w:val="single" w:sz="6" w:space="0" w:color="D9D9D9"/>
              <w:right w:val="single" w:sz="6" w:space="0" w:color="D9D9D9"/>
            </w:tcBorders>
            <w:shd w:val="clear" w:color="auto" w:fill="06336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true"/>
                <w:u w:val="none"/>
                <w:strike w:val="false"/>
                <w:sz w:val="24"/>
                <w:szCs w:val="24"/>
                <w:color w:val="FFFFFF"/>
              </w:rPr>
            </w:pPr>
            <w:r>
              <w:rPr>
                <w:rFonts w:ascii="Arial" w:hAnsi="Arial" w:eastAsia="Arial" w:cs="Arial"/>
                <w:i w:val="false"/>
                <w:b w:val="true"/>
                <w:u w:val="none"/>
                <w:strike w:val="false"/>
                <w:sz w:val="24"/>
                <w:szCs w:val="24"/>
                <w:color w:val="FFFFFF"/>
              </w:rPr>
              <w:t xml:space="preserve">Below 1</w:t>
            </w:r>
          </w:p>
        </w:tc>
      </w:tr>
      <w:tr>
        <w:trPr>
          <w:trHeight w:val="360" w:hRule="auto"/>
        </w:trPr>
        body1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1</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Old habits</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1.07</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No</w:t>
            </w:r>
          </w:p>
        </w:tc>
      </w:tr>
      <w:tr>
        <w:trPr>
          <w:trHeight w:val="360" w:hRule="auto"/>
        </w:trPr>
        body2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2</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Hidden costs</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1.40</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No</w:t>
            </w:r>
          </w:p>
        </w:tc>
      </w:tr>
      <w:tr>
        <w:trPr>
          <w:trHeight w:val="360" w:hRule="auto"/>
        </w:trPr>
        body3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3</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A higher discount rate</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1.67</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No</w:t>
            </w:r>
          </w:p>
        </w:tc>
      </w:tr>
      <w:tr>
        <w:trPr>
          <w:trHeight w:val="360" w:hRule="auto"/>
        </w:trPr>
        body4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4</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A shorter life</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1.17</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No</w:t>
            </w:r>
          </w:p>
        </w:tc>
      </w:tr>
      <w:tr>
        <w:trPr>
          <w:trHeight w:val="360" w:hRule="auto"/>
        </w:trPr>
        body5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5</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Old habits and hidden costs</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0.80</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Yes</w:t>
            </w:r>
          </w:p>
        </w:tc>
      </w:tr>
    </w:tbl>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Source and interpretation</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Provisional saving is minus city DiD (812 AED), with the parallel-trends limitation carried forward. One-off cost 1,800 AED, no benefit in year 1, five saving years in years 2 to 6, rate 5%. Scenario assumptions are fictional, not measured programme facts.</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Discounting expresses later benefits at today's value. The one-year example in the deck is separate from the model's first benefit in year 2. Use unrounded values for ratios; printed inputs are rounded. No double counting when adding omitted costs.</w:t>
      </w:r>
    </w:p>
    <w:p>
      <w:pPr/>
      <w:r>
        <w:br w:type="page"/>
      </w:r>
    </w:p>
    <w:p>
      <w:pPr>
        <w:pStyle w:val="Normal"/>
        <w:jc w:val="left"/>
        <w:pBdr>
          <w:bottom w:val="none" w:sz="0" w:space="0" w:color="000000"/>
          <w:top w:val="none" w:sz="0" w:space="0" w:color="000000"/>
          <w:left w:val="none" w:sz="0" w:space="0" w:color="000000"/>
          <w:right w:val="none" w:sz="0" w:space="0" w:color="000000"/>
        </w:pBdr>
        <w:spacing w:after="60" w:before="0" w:line="240"/>
        <w:ind w:left="0" w:right="0" w:firstLine="0" w:firstLineChars="0"/>
      </w:pPr>
      <w:r>
        <w:rPr>
          <w:rFonts w:ascii="Arial" w:hAnsi="Arial" w:eastAsia="Arial" w:cs="Arial"/>
          <w:i w:val="false"/>
          <w:b w:val="false"/>
          <w:u w:val="none"/>
          <w:strike w:val="false"/>
          <w:sz w:val="20"/>
          <w:szCs w:val="20"/>
          <w:color w:val="545860"/>
        </w:rPr>
        <w:t xml:space="preserve">GreenWaste reading workshop | Day 3 | Session 1</w:t>
      </w:r>
    </w:p>
    <w:p>
      <w:pPr>
        <w:pStyle w:val="Title"/>
      </w:pPr>
      <w:r>
        <w:rPr>
          <w:rFonts w:ascii="Arial" w:hAnsi="Arial" w:eastAsia="Arial" w:cs="Arial"/>
          <w:i w:val="false"/>
          <w:b w:val="true"/>
          <w:u w:val="none"/>
          <w:strike w:val="false"/>
          <w:sz w:val="44"/>
          <w:szCs w:val="44"/>
          <w:color w:val="000000"/>
        </w:rPr>
        <w:t xml:space="preserve">Trainer delivery and feedback</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Predict once, then one trainer calculation. Scenario results are prepared reveals, not five extra code demonstrations. Keep prediction and result lanes separate. Ask which plausible change matters and what evidence would establish it. Protect the group task and independent close. Total 60 minutes.</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The AI recommendation accurately repeats a ratio above 1 but turns assumptions into facts. Remove proof of value, guaranteed duration and unconditional approval. A saving threshold and a benefit-cost ratio address different questions. No AI account is required.</w:t>
      </w:r>
    </w:p>
    <w:p>
      <w:pPr>
        <w:pStyle w:val="Normal"/>
      </w:pPr>
      <w:r>
        <w:rPr/>
        <w:drawing>
          <wp:inline distT="0" distB="0" distL="0" distR="0">
            <wp:extent cx="5760720" cy="4069563"/>
            <wp:docPr id="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7"/>
                    <a:stretch>
                      <a:fillRect/>
                    </a:stretch>
                  </pic:blipFill>
                  <pic:spPr bwMode="auto">
                    <a:xfrm>
                      <a:off x="0" y="0"/>
                      <a:ext cx="5760720" cy="4069563"/>
                    </a:xfrm>
                    <a:prstGeom prst="rect">
                      <a:avLst/>
                    </a:prstGeom>
                    <a:noFill/>
                  </pic:spPr>
                </pic:pic>
              </a:graphicData>
            </a:graphic>
          </wp:inline>
        </w:drawing>
      </w:r>
    </w:p>
    <w:sectPr>
      <w:pgMar w:header="708" w:bottom="936" w:top="936" w:right="1008" w:left="1008" w:footer="708" w:gutter="0"/>
      <w:pgSz w:h="16834" w:w="11909" w:orient="portrait"/>
      <w:type w:val="continuous"/>
      <w:cols/>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 w:type="paragraph" w:styleId="Title">
    <w:name w:val="Title"/>
    <w:basedOn w:val="Normal"/>
    <w:next w:val="Normal"/>
    <w:qFormat/>
    <w:rPr>
      <w:color w:val="000000"/>
      <w:sz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 Id="rId7" Type="http://schemas.openxmlformats.org/officeDocument/2006/relationships/image" Target="media/ba857fe0b2607162afcfabbd431fc133ea0ae874.png"/>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2026-10-06T21:53:27Z</dcterms:modified>
  <cp:category/>
</cp:coreProperties>
</file>