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Peer critique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pair, used when briefs are swapped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Read your partner's brief as the person deciding. Answer in this order.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What does this brief want me to do?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What is its strongest claim, and does the findings pack support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has it left out that I would have wanted to know?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six checks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064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Check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Yes / No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headline sentence contains the number (743)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states the 900 AED threshold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claim customers benefited from the pass-through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gives the enrolment figure (34%) without explaining why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mentions the 22% cost overrun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It does not turn the null finding into 'no effect'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 (Tariff Shield), with invented figures.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The AI draft: edit it as a team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The prompt: "Here are six findings from an evaluation of a fuel-price stabilisation scheme for small freight operators. Write a one-page policy brief for the commissioning authority with a headline finding, key implications, a recommendation, and one risk to flag."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Headline finding. The scheme reduced fuel costs for participating operators, delivering a net saving of 743 AED per vehicle per year. The result is statistically significant and the evaluation was rigorously conducted.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Key implications. Operators passed part of the saving on to customers, with freight rates falling by 1.8%, suggesting a wider economic benefit. Some operators chose not to enrol, which may indicate a need for better communication.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Recommendation. Roll the scheme out more widely, with targeted outreach to operators who did not participate.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Risk to flag. Results from a pilot may not generalise to a full rollout.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Edit it on this page. Find four problems in what it says, then the two things it leaves out entirely.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a brief you can trust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6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6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What makes a brief trustworthy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The number is in the headline sentence.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The threshold is stated, even when it is missed.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Findings against the recommendation are named.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4. The recommendation is an action the reader can take or refuse.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5. The risk can happen and can be watched.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 What was not established is stated plainly.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4, Session 2 · From Findings to Policy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AI draft: says what the scheme did and drops the threshold (743 against 900 is never mentioned); calls a non-significant pass-through (p = 0.11) a wider benefit; turns 34% enrolment into 'some operators chose not to'; recommends outreach as if it explained non-participation. Left out: the 900 AED threshold and the 22% cost overrun. The risk named is a caveat that cannot be watched.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six checks: a strong brief passes all six. Most first drafts miss the overrun or the threshold.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2026-09-25T20:28:10Z</dcterms:modified>
  <cp:category/>
</cp:coreProperties>
</file>