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 the analyst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note, choose useful questions and record which answers would justify a recommendation. Make your opening and closing decisions independently.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note offered for sign off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GreenWaste should expand nationally. The pilot estimated a saving of 1,014 AED per business, above our 1,000 AED rule. All methods confirm the programme works, so the evidence is sufficient for approval.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opening decision   Sign off / With conditions / Request evidence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68"/>
        <w:gridCol w:w="2448"/>
        <w:gridCol w:w="3456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Method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Estimated saving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95% interval for saving AED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Pilot lottery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1,014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862 to 1,167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City extra change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812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792 to 833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Jump near score 58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721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498 to 943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City matched comparison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1,029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859 to 1,200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Choose three questions and request evidence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 Who was compared, and how were they chosen?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2 What assumption supports a claim of cause?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3 Where do the data come from, and who is missing?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4 What are the estimate, interval and decision rule?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5 Does the recommendation go beyond the evidence?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top question and the evidence it requests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Record and assess the answers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Use Supported / Partial / Unanswered. Cite a source or state the evidence still missing.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5040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Question asked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Answer and evidence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Rating</w:t>
            </w:r>
          </w:p>
        </w:tc>
      </w:tr>
      <w:tr>
        <w:trPr>
          <w:trHeight w:val="1008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1008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1008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unresolved issue that matters most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What would its answer change?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final decision and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Sign off / With conditions / Request evidence. Give a source-based reason, then compare with your opening choice.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Check an illustrative AI review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"Four independent studies agree. All intervals clear the rule. No businesses are missing, so data quality is established."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Cross out unsupported claims. Use the source to repair the conclusion.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independent request to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Name specific evidence and explain its purpose. No AI.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2026-10-06T22:39:08Z</dcterms:modified>
  <cp:category/>
</cp:coreProperties>
</file>