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the analyst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note, choose useful questions and record which answers would justify a recommendation. Make your opening and closing decisions independently.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note offered for sign off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GreenWaste should expand nationally. The pilot estimated a saving of 1,014 AED per business, above our 1,000 AED rule. All methods confirm the programme works, so the evidence is sufficient for approval.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opening decision   Sign off / With conditions / Request evidence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68"/>
        <w:gridCol w:w="2448"/>
        <w:gridCol w:w="3456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Method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Estimated saving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95% interval for saving AED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Pilot lottery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1,014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862 to 1,167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City extra change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812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792 to 833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Jump near score 58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721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498 to 943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City matched comparison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1,029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859 to 1,200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Choose three questions and request evidence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 Who was compared, and how were they chosen?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2 What assumption supports a claim of cause?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3 Where do the data come from, and who is missing?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4 What are the estimate, interval and decision rule?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5 Does the recommendation go beyond the evidence?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top question and the evidence it requests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Record and assess the answers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Use Supported / Partial / Unanswered. Cite a source or state the evidence still missing.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5040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Question asked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Answer and evidence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Rating</w:t>
            </w:r>
          </w:p>
        </w:tc>
      </w:tr>
      <w:tr>
        <w:trPr>
          <w:trHeight w:val="1008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1008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1008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unresolved issue that matters most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would its answer change?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final decision and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Sign off / With conditions / Request evidence. Give a source-based reason, then compare with your opening choice.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Check an illustrative AI review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"Four independent studies agree. All intervals clear the rule. No businesses are missing, so data quality is established."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Cross out unsupported claims. Use the source to repair the conclusion.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independent request to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Name specific evidence and explain its purpose. No AI.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2026-10-06T21:53:29Z</dcterms:modified>
  <cp:category/>
</cp:coreProperties>
</file>