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before-and-after regression for the road segments that got speed cameras. Outcome: injury collisions per road segment, 2019 (round 0) and 2021 (round 1). Standard errors are clustered by road segment.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CI Upper</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11.498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0.259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0.000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10.990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12.007</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round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-2.525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0.240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0.000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-2.996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-2.054</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Circle the before-and-after change.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2. Draw a box around its confidence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3. Underline the 2019 average, and say in one line why it is not an effect.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4. Write the comparison you would ask the evaluator for.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Average injury collisions per road segment in the sectors that got speed cameras.</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45720" cy="3048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"What does this chart show? Did the cameras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chart shows a 22% reduction in injury collisions after speed cameras were installed, from 11.5 to 9.0 per road segment. This reduction is statistically significant (p &lt; 0.001), confirming that the cameras caused the decline. The fall was consistent across all road types, which suggests the effect is robust. Given the size of the effect, the programme should be extended to the remaining sectors."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In pairs: mark every claim you can check against the chart. Which ones can the chart support?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"This chart shows average injury collisions per road segment in the sectors that got speed cameras, in 2019 and 2021. Describe only what the chart shows. Then list what else could explain the change, and what comparison you would need before saying the cameras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Run both prompts on the same chart. What does the second answer include that the first left out? Then paste the second answer into a fresh chat and ask it to check for claims the chart cannot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questions to ask the evaluator</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How big? In the units the decision is written in, not a percentage.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How sure? Does the confidence interval clear the rule, not just zero?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Compared to what? Which group, which period, and did it move too?</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0d1c3ed89a6a874f9b7b8d5b21775611d5af0dc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2026-09-25T19:53:50Z</dcterms:modified>
  <cp:category/>
</cp:coreProperties>
</file>