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before-and-after regression for the road segments that got speed cameras. Outcome: injury collisions per road segment, 2019 (round 0) and 2021 (round 1). Standard errors are clustered by road segment.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11.498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0.259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10.990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12.007</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round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-2.525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-2.054</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Circle the before-and-after change.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Draw a box around its confidence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Underline the 2019 average, and say in one line why it is not an effect.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4. Write the comparison you would ask the evaluator for.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injury collisions per road segment in the sectors that got speed cameras.</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45720" cy="3048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"What does this chart show? Did the cameras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chart shows a 22% reduction in injury collisions after speed cameras were installed, from 11.5 to 9.0 per road segment. This reduction is statistically significant (p &lt; 0.001), confirming that the cameras caused the decline. The fall was consistent across all road types, which suggests the effect is robust. Given the size of the effect, the programme should be extended to the remaining sectors."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In pairs: mark every claim you can check against the chart. Which ones can the chart support?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chart shows average injury collisions per road segment in the sectors that got speed cameras, in 2019 and 2021. Describe only what the chart shows. Then list what else could explain the change, and what comparison you would need before saying the cameras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both prompts on the same chart. What does the second answer include that the first left out? Then paste the second answer into a fresh chat and ask it to check for claims the chart cannot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to ask the evaluator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The change is the round row: -2.52 collisions per segment. 2. Its interval runs from -3.00 to -2.05. 3. The intercept, 11.50, is the 2019 average on camera roads. It is a starting level with nothing to compare it against, so it says nothing about what the cameras did. 4. Roads without cameras over the same two years. Their collisions fell too, by 1.39 per segment (15%), so some of the 2.53 would have happened anyway.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Against the rule of 2.0 fewer collisions: the estimate (2.53) and the whole interval (2.05 to 3.00) clear it. The camera result passes how big and how sure; compared to what is still open.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Correct: "22% reduction, 11.5 to 9.0" is on the chart (11.5 to 9.0, 22%). Not on the chart: "p &lt; 0.001"; the model supplied a p-value it was never given. "Confirming that the cameras caused": a before-and-after chart cannot show cause, and a small p-value says the fall is unlikely to be noise, not what caused it. "Consistent across all road types": invented; the chart has no road types, and 37% of camera roads did not fall. "Should be extended": a recommendation with no rule and no comparison.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With the second prompt, listen for answers that ask what happened on roads without cameras and whether traffic changed.</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d1c3ed89a6a874f9b7b8d5b21775611d5af0dc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2026-09-25T19:42:24Z</dcterms:modified>
  <cp:category/>
</cp:coreProperties>
</file>