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Evaluation Design Update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Team name:  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Members:  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programme you are evaluating:  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Part 1. Where your design stands (20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You started this design in Module 1. Write it down as it stands now, against the eight conditions. If you do not have the Module 1 document, use the recap in each row: the conditions have not changed.</w:t>
      </w:r>
    </w:p>
    <w:tbl xmlns:a="http://schemas.openxmlformats.org/drawingml/2006/main" xmlns:pic="http://schemas.openxmlformats.org/drawingml/2006/picture">
      <w:tblPr>
        <w:tblLayout w:type="fixed"/>
        <w:jc w:val="center"/>
        <w:tblLook w:firstRow="1" w:lastRow="0" w:firstColumn="0" w:lastColumn="0" w:noHBand="0" w:noVBand="1"/>
      </w:tblPr>
      <w:tblGrid>
        <w:gridCol w:w="4176"/>
        <w:gridCol w:w="56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Condition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Your design</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1. Intervention. The programme itself: clearly defined, with a known start and duration, and stated eligibility criteria.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2. Outcomes. One or more observable, measurable outcomes of interest.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3. Problem diagnosis. Evidence that the programme addresses a real need and a binding constraint, so that the solution matches the problem.</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4. Theory of change. The causal pathway from inputs to outcomes, with the key assumption at each step.</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5. Dose and duration. Enough scope, scale and duration that the intended effect could plausibly appear within the observation window.</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6. Counterfactual. A clearly defined counterfactual, made operational by a credible identification strategy.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7. Data quality. Reasonably accurate and complete data, with minimal systematic bias.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body8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8. Data sufficiency. Enough data to compare outcomes between programme and comparison groups.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Your counterfactual, in one sentence. You will read it out in the pitch: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Part 2. The four additions (30 minutes)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team (continues the Design Update)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1. Results presentation plan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2 and Day 4 Session 1</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What will you show, to whom, and in what order? Name the one number you will lead with, and say what the reader must not be able to conclude from 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2. Cost-benefit framework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3 Session 1</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What is the threshold, what is the estimated benefit per unit per year, over what horizon, and at what discount rate? State which of those choices decides the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3. Data visualisation sketch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3 Session 2</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Sketch the figure that carries your headline result. Then sketch the same data presented a second way, and say what the second version hides.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4. Evidence translation plan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4 Session 2</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Write the headline sentence of your brief, with the number in it, and name the one thing you will state plainly that your evaluation did not establish.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Part 3. Your five-minute pitch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team (continues the Design Update)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Five minutes per team, then three minutes of feedback from the room. Say what your design cannot establish before you say what you want.</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864"/>
        <w:gridCol w:w="3456"/>
        <w:gridCol w:w="345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Part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Time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says</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Our notes</w:t>
            </w:r>
          </w:p>
        </w:tc>
      </w:tr>
      <w:tr>
        <w:trPr>
          <w:trHeight w:val="1440"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question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decision this evaluation informs, and the counterfactual you will use.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Why that design identifies the effect, in two sentences and no jargon.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four additions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One minute on presentation and costing, one on the figure and the translation.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main limit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What your design cannot establish, said first rather than last.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What you want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specific decision or resource you are asking for.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Feedback slips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page per participant, cut into four slips; one slip per pitch you hear, handed to the team</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604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r>
      <w:tr>
        <w:trPr>
          <w:trHeight w:val="604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the one question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There are no right answers to the template. Use this page while circulating.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Timing</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Part 1: twenty minutes. Part 2: thirty minutes, then a five-minute break. Pitches: five minutes each, then three minutes of feedback in the fixed order (say it back, what would make it fail, what is missing).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Prompts on the slides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one condition that decides the rest: the counterfactual. Every method this week was a way of making it operational: randomisation, a cut-off, a matched comparison, a parallel trend.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Hardest addition before any data: usually the cost-benefit framework, because the benefit per unit is the thing the evaluation has yet to estimate. Teams can still state the threshold, the horizon and the discount rate.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What to check at each table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Part 1: can the team say its counterfactual in one sentence? If not, the design is not finished.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Addition 1: have they named the one number they will lead with, and what a reader must not conclude from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Addition 2: is the horizon written down? Five years against two moves the GreenWaste ratio from 1.87 to 0.80.</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Addition 3: have they sketched the second version of the figure, and said what it hides?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Addition 4: does the headline sentence contain the number, and does the plan name something the evaluation did not establish?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Pitch: does the limit come before the ask?</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2026-09-25T19:42:30Z</dcterms:modified>
  <cp:category/>
</cp:coreProperties>
</file>