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Matching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220"/>
        <w:gridCol w:w="1755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Limited Covs PSM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Covs PSM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Matching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-1114.80***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-967.05***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(35.11)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1883.33***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1771.27***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(27.94)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4888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2025-10-27T12:03:16Z</dcterms:modified>
  <cp:category/>
</cp:coreProperties>
</file>