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Before-After vs. With-Without 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97"/>
        <w:gridCol w:w="1670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Before-After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With-Without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vs. After Effect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-664.95***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vs. Without Program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-1446.47***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(33.05)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1448.97***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2230.49***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(33.74)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4960</w:t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in parentheses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2025-09-08T11:39:05Z</dcterms:modified>
  <cp:category/>
</cp:coreProperties>
</file>