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Annotate this output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before-and-after regression for the road segments that got speed cameras. Outcome: injury collisions per road segment, 2019 (round 0) and 2021 (round 1). Standard errors are clustered by road segment. The p-value is the column R printed as Pr(&gt;|t|).</w:t>
      </w:r>
    </w:p>
    <w:tbl xmlns:a="http://schemas.openxmlformats.org/drawingml/2006/main" xmlns:pic="http://schemas.openxmlformats.org/drawingml/2006/picture">
      <w:tblPr>
        <w:tblLayout w:type="fixed"/>
        <w:jc w:val="center"/>
        <w:tblLook w:firstRow="1" w:lastRow="0" w:firstColumn="0" w:lastColumn="0" w:noHBand="0" w:noVBand="1"/>
      </w:tblPr>
      <w:tblGrid>
        <w:gridCol w:w="1728"/>
        <w:gridCol w:w="1440"/>
        <w:gridCol w:w="1584"/>
        <w:gridCol w:w="1296"/>
        <w:gridCol w:w="1440"/>
        <w:gridCol w:w="1440"/>
      </w:tblGrid>
      <w:tr>
        <w:trPr>
          <w:trHeight w:val="360" w:hRule="auto"/>
          <w:tblHeader/>
        </w:trPr>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 </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Estimate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Std. Error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p-value</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Lower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CI Upper</w:t>
            </w:r>
          </w:p>
        </w:tc>
      </w:tr>
      <w:tr>
        <w:trPr>
          <w:trHeight w:val="360" w:hRule="auto"/>
        </w:trPr>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(Intercept)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11.498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0.259</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10.990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12.007</w:t>
            </w:r>
          </w:p>
        </w:tc>
      </w:tr>
      <w:tr>
        <w:trPr>
          <w:trHeight w:val="360" w:hRule="auto"/>
        </w:trPr>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round</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-2.525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0.240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&lt;0.001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-2.054</w:t>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On the table above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Which number is the before-and-after change? Circle that number.</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Where is the confidence interval for that change? Draw a box around the interval.</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Which number is the 2019 average? Underline that number. Why is the 2019 average not the effect of the cameras?</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4. To know whether the cameras caused the change, what would you compare these roads with? Write the question you would ask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ask AI to read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injury collisions per road segment in the sectors that got speed cameras.</w:t>
      </w:r>
    </w:p>
    <w:p>
      <w:pPr>
        <w:pStyle w:val="Normal"/>
      </w:pPr>
      <w:r>
        <w:rPr/>
        <w:drawing>
          <wp:inline distT="0" distB="0" distL="0" distR="0">
            <wp:extent cx="3291840" cy="219456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3291840" cy="2194560"/>
                    </a:xfrm>
                    <a:prstGeom prst="rect">
                      <a:avLst/>
                    </a:prstGeom>
                    <a:noFill/>
                  </pic:spPr>
                </pic:pic>
              </a:graphicData>
            </a:graphic>
          </wp:inline>
        </w:drawing>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17"/>
          <w:szCs w:val="17"/>
          <w:color w:val="545860"/>
        </w:rPr>
        <w:t xml:space="preserve">Illustrative case, with invented figures. Not a real programme.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To give the AI the chart, photograph the chart on this sheet and attach the photo to your prompt.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most people would type, with a picture of the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"What does this chart show? Did the cameras work?"</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chart shows a 22% reduction in injury collisions after speed cameras were installed, from 11.5 to 9.0 per road segment. This reduction is statistically significant (p &lt; 0.001), confirming that the cameras caused the decline. The fall was consistent across all road types, which suggests the effect is robust. Given the size of the effect, the programme should be extended to the remaining sectors."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In pairs: underline each claim in the response that you can see in the chart. Cross out each claim that the chart does not show.</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 and compare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chart shows average injury collisions per road segment in the sectors that got speed cameras, in 2019 and 2021. Describe only what the chart shows. Then list what else could explain the change, and what comparison you would need before saying the cameras caused it. Before you answer, ask me any questions you need."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1. Run both prompts with the same chart.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2. What does the second answer include that the first answer left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3. Paste the second answer into a new chat and ask: which of these claims does the chart not support? Which claims does the new chat find?</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1, Session 2 · What Do the Numbers Say?</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three questions to ask the evaluator</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168" w:hRule="atLeast"/>
        </w:trPr>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Three questions to ask the evaluator</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How big? In the units the decision is written in, not a percentage.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How sure? Does the whole confidence interval meet the decision rule, not just exclude zero?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Compared to what? Which group, which period, and did that group change too?</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Back at work: think of the last figure you received. Was it a before-and-after comparison? What would you compare it with?</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6812b4aa2732d0d534342e0d0baccd6c4b7505a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2026-10-05T15:45:59Z</dcterms:modified>
  <cp:category/>
</cp:coreProperties>
</file>