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0"/>
        <w:ind w:left="1436" w:right="0" w:firstLine="0"/>
        <w:jc w:val="left"/>
        <w:rPr>
          <w:sz w:val="36"/>
        </w:rPr>
      </w:pPr>
      <w:r>
        <w:rPr>
          <w:sz w:val="36"/>
        </w:rPr>
        <w:t>Binghamton</w:t>
      </w:r>
      <w:r>
        <w:rPr>
          <w:spacing w:val="-9"/>
          <w:sz w:val="36"/>
        </w:rPr>
        <w:t> </w:t>
      </w:r>
      <w:r>
        <w:rPr>
          <w:sz w:val="36"/>
        </w:rPr>
        <w:t>University,</w:t>
      </w:r>
      <w:r>
        <w:rPr>
          <w:spacing w:val="-8"/>
          <w:sz w:val="36"/>
        </w:rPr>
        <w:t> </w:t>
      </w:r>
      <w:r>
        <w:rPr>
          <w:sz w:val="36"/>
        </w:rPr>
        <w:t>Watson</w:t>
      </w:r>
      <w:r>
        <w:rPr>
          <w:spacing w:val="-9"/>
          <w:sz w:val="36"/>
        </w:rPr>
        <w:t> </w:t>
      </w:r>
      <w:r>
        <w:rPr>
          <w:sz w:val="36"/>
        </w:rPr>
        <w:t>School</w:t>
      </w:r>
      <w:r>
        <w:rPr>
          <w:spacing w:val="-8"/>
          <w:sz w:val="36"/>
        </w:rPr>
        <w:t> </w:t>
      </w:r>
      <w:r>
        <w:rPr>
          <w:sz w:val="36"/>
        </w:rPr>
        <w:t>of</w:t>
      </w:r>
      <w:r>
        <w:rPr>
          <w:spacing w:val="-8"/>
          <w:sz w:val="36"/>
        </w:rPr>
        <w:t> </w:t>
      </w:r>
      <w:r>
        <w:rPr>
          <w:sz w:val="36"/>
        </w:rPr>
        <w:t>Engineering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34"/>
        </w:rPr>
      </w:pPr>
    </w:p>
    <w:p>
      <w:pPr>
        <w:pStyle w:val="Title"/>
      </w:pPr>
      <w:r>
        <w:rPr/>
        <w:t>Phishing in Focus: Examining Exploits</w:t>
      </w: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rPr>
          <w:b/>
          <w:sz w:val="46"/>
        </w:rPr>
      </w:pPr>
    </w:p>
    <w:p>
      <w:pPr>
        <w:pStyle w:val="BodyText"/>
        <w:spacing w:before="9"/>
        <w:rPr>
          <w:b/>
          <w:sz w:val="53"/>
        </w:rPr>
      </w:pPr>
    </w:p>
    <w:p>
      <w:pPr>
        <w:spacing w:line="276" w:lineRule="auto" w:before="0"/>
        <w:ind w:left="2845" w:right="2415" w:firstLine="133"/>
        <w:jc w:val="center"/>
        <w:rPr>
          <w:sz w:val="30"/>
        </w:rPr>
      </w:pPr>
      <w:r>
        <w:rPr>
          <w:sz w:val="30"/>
        </w:rPr>
        <w:t>(Lokesh Sesham - B00969886)</w:t>
      </w:r>
      <w:r>
        <w:rPr>
          <w:spacing w:val="1"/>
          <w:sz w:val="30"/>
        </w:rPr>
        <w:t> </w:t>
      </w:r>
      <w:r>
        <w:rPr>
          <w:sz w:val="30"/>
        </w:rPr>
        <w:t>Science of Cyber Security – CS559-01</w:t>
      </w:r>
      <w:r>
        <w:rPr>
          <w:spacing w:val="-73"/>
          <w:sz w:val="30"/>
        </w:rPr>
        <w:t> </w:t>
      </w:r>
      <w:r>
        <w:rPr>
          <w:sz w:val="30"/>
        </w:rPr>
        <w:t>Prof.</w:t>
      </w:r>
      <w:r>
        <w:rPr>
          <w:spacing w:val="-1"/>
          <w:sz w:val="30"/>
        </w:rPr>
        <w:t> </w:t>
      </w:r>
      <w:r>
        <w:rPr>
          <w:sz w:val="30"/>
        </w:rPr>
        <w:t>Guanhua</w:t>
      </w:r>
      <w:r>
        <w:rPr>
          <w:spacing w:val="-1"/>
          <w:sz w:val="30"/>
        </w:rPr>
        <w:t> </w:t>
      </w:r>
      <w:r>
        <w:rPr>
          <w:sz w:val="30"/>
        </w:rPr>
        <w:t>Yan</w:t>
      </w:r>
    </w:p>
    <w:p>
      <w:pPr>
        <w:spacing w:before="0"/>
        <w:ind w:left="1574" w:right="1194" w:firstLine="0"/>
        <w:jc w:val="center"/>
        <w:rPr>
          <w:sz w:val="36"/>
        </w:rPr>
      </w:pPr>
      <w:r>
        <w:rPr>
          <w:sz w:val="36"/>
        </w:rPr>
        <w:t>10/02/2023</w:t>
      </w:r>
    </w:p>
    <w:p>
      <w:pPr>
        <w:spacing w:after="0"/>
        <w:jc w:val="center"/>
        <w:rPr>
          <w:sz w:val="36"/>
        </w:rPr>
        <w:sectPr>
          <w:type w:val="continuous"/>
          <w:pgSz w:w="12240" w:h="15840"/>
          <w:pgMar w:top="1380" w:bottom="280" w:left="980" w:right="1340"/>
        </w:sectPr>
      </w:pPr>
    </w:p>
    <w:p>
      <w:pPr>
        <w:spacing w:before="60"/>
        <w:ind w:left="460" w:right="0" w:firstLine="0"/>
        <w:jc w:val="left"/>
        <w:rPr>
          <w:sz w:val="38"/>
        </w:rPr>
      </w:pPr>
      <w:r>
        <w:rPr>
          <w:color w:val="0000FF"/>
          <w:sz w:val="38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180" w:val="left" w:leader="none"/>
              <w:tab w:pos="9652" w:val="right" w:leader="dot"/>
            </w:tabs>
            <w:spacing w:line="240" w:lineRule="auto" w:before="65" w:after="0"/>
            <w:ind w:left="1180" w:right="0" w:hanging="360"/>
            <w:jc w:val="left"/>
          </w:pPr>
          <w:hyperlink w:history="true" w:anchor="_TOC_250011">
            <w:r>
              <w:rPr/>
              <w:t>Setting</w:t>
            </w:r>
            <w:r>
              <w:rPr>
                <w:spacing w:val="-2"/>
              </w:rPr>
              <w:t> </w:t>
            </w:r>
            <w:r>
              <w:rPr/>
              <w:t>Up</w:t>
            </w:r>
            <w:r>
              <w:rPr>
                <w:spacing w:val="-1"/>
              </w:rPr>
              <w:t> </w:t>
            </w:r>
            <w:r>
              <w:rPr/>
              <w:t>Environment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629" w:val="right" w:leader="dot"/>
            </w:tabs>
            <w:spacing w:line="240" w:lineRule="auto" w:before="49" w:after="0"/>
            <w:ind w:left="1669" w:right="0" w:hanging="490"/>
            <w:jc w:val="left"/>
          </w:pPr>
          <w:hyperlink w:history="true" w:anchor="_TOC_250010">
            <w:r>
              <w:rPr/>
              <w:t>Introduction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629" w:val="right" w:leader="dot"/>
            </w:tabs>
            <w:spacing w:line="240" w:lineRule="auto" w:before="48" w:after="0"/>
            <w:ind w:left="1669" w:right="0" w:hanging="490"/>
            <w:jc w:val="left"/>
          </w:pPr>
          <w:hyperlink w:history="true" w:anchor="_TOC_250009">
            <w:r>
              <w:rPr/>
              <w:t>Overview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620" w:val="right" w:leader="dot"/>
            </w:tabs>
            <w:spacing w:line="240" w:lineRule="auto" w:before="48" w:after="0"/>
            <w:ind w:left="1669" w:right="0" w:hanging="490"/>
            <w:jc w:val="left"/>
          </w:pPr>
          <w:hyperlink w:history="true" w:anchor="_TOC_250008">
            <w:r>
              <w:rPr/>
              <w:t>Host</w:t>
            </w:r>
            <w:r>
              <w:rPr>
                <w:spacing w:val="-2"/>
              </w:rPr>
              <w:t> </w:t>
            </w:r>
            <w:r>
              <w:rPr/>
              <w:t>Virtual</w:t>
            </w:r>
            <w:r>
              <w:rPr>
                <w:spacing w:val="-1"/>
              </w:rPr>
              <w:t> </w:t>
            </w:r>
            <w:r>
              <w:rPr/>
              <w:t>Machine</w:t>
              <w:tab/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80" w:val="left" w:leader="none"/>
              <w:tab w:pos="9660" w:val="right" w:leader="dot"/>
            </w:tabs>
            <w:spacing w:line="240" w:lineRule="auto" w:before="48" w:after="0"/>
            <w:ind w:left="1180" w:right="0" w:hanging="360"/>
            <w:jc w:val="left"/>
          </w:pPr>
          <w:hyperlink w:history="true" w:anchor="_TOC_250007">
            <w:r>
              <w:rPr/>
              <w:t>Attack</w:t>
            </w:r>
            <w:r>
              <w:rPr>
                <w:spacing w:val="-2"/>
              </w:rPr>
              <w:t> </w:t>
            </w:r>
            <w:r>
              <w:rPr/>
              <w:t>Scenarios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652" w:val="right" w:leader="dot"/>
            </w:tabs>
            <w:spacing w:line="240" w:lineRule="auto" w:before="49" w:after="0"/>
            <w:ind w:left="1669" w:right="0" w:hanging="490"/>
            <w:jc w:val="left"/>
          </w:pPr>
          <w:hyperlink w:history="true" w:anchor="_TOC_250006">
            <w:r>
              <w:rPr/>
              <w:t>Setting</w:t>
            </w:r>
            <w:r>
              <w:rPr>
                <w:spacing w:val="-2"/>
              </w:rPr>
              <w:t> </w:t>
            </w:r>
            <w:r>
              <w:rPr/>
              <w:t>up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Environment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652" w:val="right" w:leader="dot"/>
            </w:tabs>
            <w:spacing w:line="240" w:lineRule="auto" w:before="48" w:after="0"/>
            <w:ind w:left="1669" w:right="0" w:hanging="490"/>
            <w:jc w:val="left"/>
          </w:pPr>
          <w:hyperlink w:history="true" w:anchor="_TOC_250005">
            <w:r>
              <w:rPr/>
              <w:t>Steps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perform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attack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721" w:val="right" w:leader="dot"/>
            </w:tabs>
            <w:spacing w:line="240" w:lineRule="auto" w:before="48" w:after="0"/>
            <w:ind w:left="1669" w:right="0" w:hanging="490"/>
            <w:jc w:val="left"/>
          </w:pPr>
          <w:hyperlink w:history="true" w:anchor="_TOC_250004">
            <w:r>
              <w:rPr/>
              <w:t>Vulnerability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776" w:val="right" w:leader="dot"/>
            </w:tabs>
            <w:spacing w:line="240" w:lineRule="auto" w:before="49" w:after="0"/>
            <w:ind w:left="1669" w:right="0" w:hanging="490"/>
            <w:jc w:val="left"/>
          </w:pPr>
          <w:hyperlink w:history="true" w:anchor="_TOC_250003">
            <w:r>
              <w:rPr/>
              <w:t>Attack</w:t>
            </w:r>
            <w:r>
              <w:rPr>
                <w:spacing w:val="-2"/>
              </w:rPr>
              <w:t> </w:t>
            </w:r>
            <w:r>
              <w:rPr/>
              <w:t>Surface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70" w:val="left" w:leader="none"/>
              <w:tab w:pos="9784" w:val="right" w:leader="dot"/>
            </w:tabs>
            <w:spacing w:line="240" w:lineRule="auto" w:before="48" w:after="0"/>
            <w:ind w:left="1669" w:right="0" w:hanging="490"/>
            <w:jc w:val="left"/>
          </w:pPr>
          <w:hyperlink w:history="true" w:anchor="_TOC_250002">
            <w:r>
              <w:rPr/>
              <w:t>Attack</w:t>
            </w:r>
            <w:r>
              <w:rPr>
                <w:spacing w:val="-2"/>
              </w:rPr>
              <w:t> </w:t>
            </w:r>
            <w:r>
              <w:rPr/>
              <w:t>Vector</w:t>
            </w:r>
            <w:r>
              <w:rPr>
                <w:spacing w:val="-2"/>
              </w:rPr>
              <w:t> </w:t>
            </w:r>
            <w:r>
              <w:rPr/>
              <w:t>&amp;</w:t>
            </w:r>
            <w:r>
              <w:rPr>
                <w:spacing w:val="-1"/>
              </w:rPr>
              <w:t> </w:t>
            </w:r>
            <w:r>
              <w:rPr/>
              <w:t>Exploit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01" w:val="left" w:leader="none"/>
              <w:tab w:pos="9808" w:val="right" w:leader="dot"/>
            </w:tabs>
            <w:spacing w:line="240" w:lineRule="auto" w:before="48" w:after="0"/>
            <w:ind w:left="1600" w:right="0" w:hanging="421"/>
            <w:jc w:val="left"/>
          </w:pPr>
          <w:r>
            <w:rPr/>
            <w:t>Why</w:t>
          </w:r>
          <w:r>
            <w:rPr>
              <w:spacing w:val="-2"/>
            </w:rPr>
            <w:t> </w:t>
          </w:r>
          <w:r>
            <w:rPr/>
            <w:t>does</w:t>
          </w:r>
          <w:r>
            <w:rPr>
              <w:spacing w:val="-1"/>
            </w:rPr>
            <w:t> </w:t>
          </w:r>
          <w:r>
            <w:rPr/>
            <w:t>this</w:t>
          </w:r>
          <w:r>
            <w:rPr>
              <w:spacing w:val="-1"/>
            </w:rPr>
            <w:t> </w:t>
          </w:r>
          <w:r>
            <w:rPr/>
            <w:t>Attack</w:t>
          </w:r>
          <w:r>
            <w:rPr>
              <w:spacing w:val="-1"/>
            </w:rPr>
            <w:t> </w:t>
          </w:r>
          <w:r>
            <w:rPr/>
            <w:t>works</w:t>
            <w:tab/>
            <w:t>13</w:t>
          </w:r>
        </w:p>
        <w:p>
          <w:pPr>
            <w:pStyle w:val="TOC1"/>
            <w:numPr>
              <w:ilvl w:val="0"/>
              <w:numId w:val="1"/>
            </w:numPr>
            <w:tabs>
              <w:tab w:pos="1180" w:val="left" w:leader="none"/>
              <w:tab w:pos="9800" w:val="right" w:leader="dot"/>
            </w:tabs>
            <w:spacing w:line="240" w:lineRule="auto" w:before="48" w:after="0"/>
            <w:ind w:left="1180" w:right="0" w:hanging="360"/>
            <w:jc w:val="left"/>
          </w:pPr>
          <w:hyperlink w:history="true" w:anchor="_TOC_250001">
            <w:r>
              <w:rPr/>
              <w:t>Conclusion</w:t>
              <w:tab/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80" w:val="left" w:leader="none"/>
              <w:tab w:pos="9792" w:val="right" w:leader="dot"/>
            </w:tabs>
            <w:spacing w:line="240" w:lineRule="auto" w:before="49" w:after="0"/>
            <w:ind w:left="1180" w:right="0" w:hanging="360"/>
            <w:jc w:val="left"/>
          </w:pPr>
          <w:hyperlink w:history="true" w:anchor="_TOC_250000">
            <w:r>
              <w:rPr/>
              <w:t>Bibliography</w:t>
              <w:tab/>
              <w:t>14</w:t>
            </w:r>
          </w:hyperlink>
        </w:p>
      </w:sdtContent>
    </w:sdt>
    <w:p>
      <w:pPr>
        <w:spacing w:after="0" w:line="240" w:lineRule="auto"/>
        <w:jc w:val="left"/>
        <w:sectPr>
          <w:pgSz w:w="12240" w:h="15840"/>
          <w:pgMar w:top="1380" w:bottom="280" w:left="980" w:right="1340"/>
        </w:sectPr>
      </w:pPr>
    </w:p>
    <w:p>
      <w:pPr>
        <w:pStyle w:val="Heading1"/>
        <w:numPr>
          <w:ilvl w:val="0"/>
          <w:numId w:val="2"/>
        </w:numPr>
        <w:tabs>
          <w:tab w:pos="640" w:val="left" w:leader="none"/>
        </w:tabs>
        <w:spacing w:line="240" w:lineRule="auto" w:before="60" w:after="0"/>
        <w:ind w:left="640" w:right="0" w:hanging="360"/>
        <w:jc w:val="left"/>
        <w:rPr>
          <w:color w:val="0000FF"/>
        </w:rPr>
      </w:pPr>
      <w:bookmarkStart w:name="_TOC_250011" w:id="1"/>
      <w:r>
        <w:rPr>
          <w:color w:val="0000FF"/>
        </w:rPr>
        <w:t>Setting</w:t>
      </w:r>
      <w:r>
        <w:rPr>
          <w:color w:val="0000FF"/>
          <w:spacing w:val="-7"/>
        </w:rPr>
        <w:t> </w:t>
      </w:r>
      <w:r>
        <w:rPr>
          <w:color w:val="0000FF"/>
        </w:rPr>
        <w:t>Up</w:t>
      </w:r>
      <w:r>
        <w:rPr>
          <w:color w:val="0000FF"/>
          <w:spacing w:val="-6"/>
        </w:rPr>
        <w:t> </w:t>
      </w:r>
      <w:bookmarkEnd w:id="1"/>
      <w:r>
        <w:rPr>
          <w:color w:val="0000FF"/>
        </w:rPr>
        <w:t>Environment</w:t>
      </w:r>
    </w:p>
    <w:p>
      <w:pPr>
        <w:pStyle w:val="Heading1"/>
        <w:numPr>
          <w:ilvl w:val="1"/>
          <w:numId w:val="2"/>
        </w:numPr>
        <w:tabs>
          <w:tab w:pos="760" w:val="left" w:leader="none"/>
        </w:tabs>
        <w:spacing w:line="240" w:lineRule="auto" w:before="55" w:after="0"/>
        <w:ind w:left="759" w:right="0" w:hanging="480"/>
        <w:jc w:val="left"/>
      </w:pPr>
      <w:bookmarkStart w:name="_TOC_250010" w:id="2"/>
      <w:bookmarkEnd w:id="2"/>
      <w:r>
        <w:rPr>
          <w:color w:val="0000FF"/>
        </w:rPr>
        <w:t>Introduction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76" w:lineRule="auto"/>
        <w:ind w:left="280" w:right="135"/>
      </w:pPr>
      <w:r>
        <w:rPr>
          <w:color w:val="333333"/>
        </w:rPr>
        <w:t>Phishing attacks represent a significant cyber threat, leveraging psychological manipulation to</w:t>
      </w:r>
      <w:r>
        <w:rPr>
          <w:color w:val="333333"/>
          <w:spacing w:val="1"/>
        </w:rPr>
        <w:t> </w:t>
      </w:r>
      <w:r>
        <w:rPr>
          <w:color w:val="333333"/>
        </w:rPr>
        <w:t>deceive individuals into revealing confidential information. This project explores phishing through</w:t>
      </w:r>
      <w:r>
        <w:rPr>
          <w:color w:val="333333"/>
          <w:spacing w:val="-58"/>
        </w:rPr>
        <w:t> </w:t>
      </w:r>
      <w:r>
        <w:rPr>
          <w:color w:val="333333"/>
        </w:rPr>
        <w:t>the lens of Kali Linux, an influential open-source operating system, and the Social Engineering</w:t>
      </w:r>
      <w:r>
        <w:rPr>
          <w:color w:val="333333"/>
          <w:spacing w:val="1"/>
        </w:rPr>
        <w:t> </w:t>
      </w:r>
      <w:r>
        <w:rPr>
          <w:color w:val="333333"/>
        </w:rPr>
        <w:t>Toolkit (SET), a critical tool in security testing. Phishing exploits human trust by impersonating</w:t>
      </w:r>
      <w:r>
        <w:rPr>
          <w:color w:val="333333"/>
          <w:spacing w:val="1"/>
        </w:rPr>
        <w:t> </w:t>
      </w:r>
      <w:r>
        <w:rPr>
          <w:color w:val="333333"/>
        </w:rPr>
        <w:t>reputable entities, often via email, text messages, or phone calls, coaxing victims into sharing</w:t>
      </w:r>
    </w:p>
    <w:p>
      <w:pPr>
        <w:pStyle w:val="BodyText"/>
        <w:ind w:left="280"/>
      </w:pPr>
      <w:r>
        <w:rPr>
          <w:color w:val="333333"/>
        </w:rPr>
        <w:t>sensitive data such as passwords and financial credentials.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280" w:right="101"/>
      </w:pPr>
      <w:r>
        <w:rPr>
          <w:color w:val="333333"/>
        </w:rPr>
        <w:t>In</w:t>
      </w:r>
      <w:r>
        <w:rPr>
          <w:color w:val="333333"/>
          <w:spacing w:val="2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study,</w:t>
      </w:r>
      <w:r>
        <w:rPr>
          <w:color w:val="333333"/>
          <w:spacing w:val="3"/>
        </w:rPr>
        <w:t> </w:t>
      </w:r>
      <w:r>
        <w:rPr>
          <w:color w:val="333333"/>
        </w:rPr>
        <w:t>we</w:t>
      </w:r>
      <w:r>
        <w:rPr>
          <w:color w:val="333333"/>
          <w:spacing w:val="2"/>
        </w:rPr>
        <w:t> </w:t>
      </w:r>
      <w:r>
        <w:rPr>
          <w:color w:val="333333"/>
        </w:rPr>
        <w:t>utilize</w:t>
      </w:r>
      <w:r>
        <w:rPr>
          <w:color w:val="333333"/>
          <w:spacing w:val="3"/>
        </w:rPr>
        <w:t> </w:t>
      </w:r>
      <w:r>
        <w:rPr>
          <w:color w:val="333333"/>
        </w:rPr>
        <w:t>SET</w:t>
      </w:r>
      <w:r>
        <w:rPr>
          <w:color w:val="333333"/>
          <w:spacing w:val="2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construct</w:t>
      </w:r>
      <w:r>
        <w:rPr>
          <w:color w:val="333333"/>
          <w:spacing w:val="2"/>
        </w:rPr>
        <w:t> </w:t>
      </w:r>
      <w:r>
        <w:rPr>
          <w:color w:val="333333"/>
        </w:rPr>
        <w:t>a</w:t>
      </w:r>
      <w:r>
        <w:rPr>
          <w:color w:val="333333"/>
          <w:spacing w:val="2"/>
        </w:rPr>
        <w:t> </w:t>
      </w:r>
      <w:r>
        <w:rPr>
          <w:color w:val="333333"/>
        </w:rPr>
        <w:t>Facebook</w:t>
      </w:r>
      <w:r>
        <w:rPr>
          <w:color w:val="333333"/>
          <w:spacing w:val="3"/>
        </w:rPr>
        <w:t> </w:t>
      </w:r>
      <w:r>
        <w:rPr>
          <w:color w:val="333333"/>
        </w:rPr>
        <w:t>phishing</w:t>
      </w:r>
      <w:r>
        <w:rPr>
          <w:color w:val="333333"/>
          <w:spacing w:val="2"/>
        </w:rPr>
        <w:t> </w:t>
      </w:r>
      <w:r>
        <w:rPr>
          <w:color w:val="333333"/>
        </w:rPr>
        <w:t>page,</w:t>
      </w:r>
      <w:r>
        <w:rPr>
          <w:color w:val="333333"/>
          <w:spacing w:val="3"/>
        </w:rPr>
        <w:t> </w:t>
      </w:r>
      <w:r>
        <w:rPr>
          <w:color w:val="333333"/>
        </w:rPr>
        <w:t>mimicking</w:t>
      </w:r>
      <w:r>
        <w:rPr>
          <w:color w:val="333333"/>
          <w:spacing w:val="2"/>
        </w:rPr>
        <w:t> </w:t>
      </w:r>
      <w:r>
        <w:rPr>
          <w:color w:val="333333"/>
        </w:rPr>
        <w:t>the</w:t>
      </w:r>
      <w:r>
        <w:rPr>
          <w:color w:val="333333"/>
          <w:spacing w:val="3"/>
        </w:rPr>
        <w:t> </w:t>
      </w:r>
      <w:r>
        <w:rPr>
          <w:color w:val="333333"/>
        </w:rPr>
        <w:t>legitimate</w:t>
      </w:r>
      <w:r>
        <w:rPr>
          <w:color w:val="333333"/>
          <w:spacing w:val="1"/>
        </w:rPr>
        <w:t> </w:t>
      </w:r>
      <w:r>
        <w:rPr>
          <w:color w:val="333333"/>
        </w:rPr>
        <w:t>login</w:t>
      </w:r>
      <w:r>
        <w:rPr>
          <w:color w:val="333333"/>
          <w:spacing w:val="4"/>
        </w:rPr>
        <w:t> </w:t>
      </w:r>
      <w:r>
        <w:rPr>
          <w:color w:val="333333"/>
        </w:rPr>
        <w:t>interface.</w:t>
      </w:r>
      <w:r>
        <w:rPr>
          <w:color w:val="333333"/>
          <w:spacing w:val="5"/>
        </w:rPr>
        <w:t> </w:t>
      </w:r>
      <w:r>
        <w:rPr>
          <w:color w:val="333333"/>
        </w:rPr>
        <w:t>Facilitated</w:t>
      </w:r>
      <w:r>
        <w:rPr>
          <w:color w:val="333333"/>
          <w:spacing w:val="4"/>
        </w:rPr>
        <w:t> </w:t>
      </w:r>
      <w:r>
        <w:rPr>
          <w:color w:val="333333"/>
        </w:rPr>
        <w:t>by</w:t>
      </w:r>
      <w:r>
        <w:rPr>
          <w:color w:val="333333"/>
          <w:spacing w:val="5"/>
        </w:rPr>
        <w:t> </w:t>
      </w:r>
      <w:r>
        <w:rPr>
          <w:color w:val="333333"/>
        </w:rPr>
        <w:t>Ngrok,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4"/>
        </w:rPr>
        <w:t> </w:t>
      </w:r>
      <w:r>
        <w:rPr>
          <w:color w:val="333333"/>
        </w:rPr>
        <w:t>secure</w:t>
      </w:r>
      <w:r>
        <w:rPr>
          <w:color w:val="333333"/>
          <w:spacing w:val="5"/>
        </w:rPr>
        <w:t> </w:t>
      </w:r>
      <w:r>
        <w:rPr>
          <w:color w:val="333333"/>
        </w:rPr>
        <w:t>tunneling</w:t>
      </w:r>
      <w:r>
        <w:rPr>
          <w:color w:val="333333"/>
          <w:spacing w:val="5"/>
        </w:rPr>
        <w:t> </w:t>
      </w:r>
      <w:r>
        <w:rPr>
          <w:color w:val="333333"/>
        </w:rPr>
        <w:t>service,</w:t>
      </w:r>
      <w:r>
        <w:rPr>
          <w:color w:val="333333"/>
          <w:spacing w:val="4"/>
        </w:rPr>
        <w:t> </w:t>
      </w:r>
      <w:r>
        <w:rPr>
          <w:color w:val="333333"/>
        </w:rPr>
        <w:t>we</w:t>
      </w:r>
      <w:r>
        <w:rPr>
          <w:color w:val="333333"/>
          <w:spacing w:val="5"/>
        </w:rPr>
        <w:t> </w:t>
      </w:r>
      <w:r>
        <w:rPr>
          <w:color w:val="333333"/>
        </w:rPr>
        <w:t>establish</w:t>
      </w:r>
      <w:r>
        <w:rPr>
          <w:color w:val="333333"/>
          <w:spacing w:val="5"/>
        </w:rPr>
        <w:t> </w:t>
      </w:r>
      <w:r>
        <w:rPr>
          <w:color w:val="333333"/>
        </w:rPr>
        <w:t>a</w:t>
      </w:r>
      <w:r>
        <w:rPr>
          <w:color w:val="333333"/>
          <w:spacing w:val="4"/>
        </w:rPr>
        <w:t> </w:t>
      </w:r>
      <w:r>
        <w:rPr>
          <w:color w:val="333333"/>
        </w:rPr>
        <w:t>connection</w:t>
      </w:r>
      <w:r>
        <w:rPr>
          <w:color w:val="333333"/>
          <w:spacing w:val="1"/>
        </w:rPr>
        <w:t> </w:t>
      </w:r>
      <w:r>
        <w:rPr>
          <w:color w:val="333333"/>
        </w:rPr>
        <w:t>between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fake</w:t>
      </w:r>
      <w:r>
        <w:rPr>
          <w:color w:val="333333"/>
          <w:spacing w:val="1"/>
        </w:rPr>
        <w:t> </w:t>
      </w:r>
      <w:r>
        <w:rPr>
          <w:color w:val="333333"/>
        </w:rPr>
        <w:t>page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our</w:t>
      </w:r>
      <w:r>
        <w:rPr>
          <w:color w:val="333333"/>
          <w:spacing w:val="2"/>
        </w:rPr>
        <w:t> </w:t>
      </w:r>
      <w:r>
        <w:rPr>
          <w:color w:val="333333"/>
        </w:rPr>
        <w:t>system.</w:t>
      </w:r>
      <w:r>
        <w:rPr>
          <w:color w:val="333333"/>
          <w:spacing w:val="1"/>
        </w:rPr>
        <w:t> </w:t>
      </w:r>
      <w:r>
        <w:rPr>
          <w:color w:val="333333"/>
        </w:rPr>
        <w:t>Unwitting</w:t>
      </w:r>
      <w:r>
        <w:rPr>
          <w:color w:val="333333"/>
          <w:spacing w:val="2"/>
        </w:rPr>
        <w:t> </w:t>
      </w:r>
      <w:r>
        <w:rPr>
          <w:color w:val="333333"/>
        </w:rPr>
        <w:t>victims</w:t>
      </w:r>
      <w:r>
        <w:rPr>
          <w:color w:val="333333"/>
          <w:spacing w:val="1"/>
        </w:rPr>
        <w:t> </w:t>
      </w:r>
      <w:r>
        <w:rPr>
          <w:color w:val="333333"/>
        </w:rPr>
        <w:t>interact</w:t>
      </w:r>
      <w:r>
        <w:rPr>
          <w:color w:val="333333"/>
          <w:spacing w:val="2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this</w:t>
      </w:r>
      <w:r>
        <w:rPr>
          <w:color w:val="333333"/>
          <w:spacing w:val="2"/>
        </w:rPr>
        <w:t> </w:t>
      </w:r>
      <w:r>
        <w:rPr>
          <w:color w:val="333333"/>
        </w:rPr>
        <w:t>page,</w:t>
      </w:r>
      <w:r>
        <w:rPr>
          <w:color w:val="333333"/>
          <w:spacing w:val="2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their</w:t>
      </w:r>
      <w:r>
        <w:rPr>
          <w:color w:val="333333"/>
          <w:spacing w:val="1"/>
        </w:rPr>
        <w:t> </w:t>
      </w:r>
      <w:r>
        <w:rPr>
          <w:color w:val="333333"/>
        </w:rPr>
        <w:t>provided credentials are discreetly captured for analysis. It's essential to underline that this project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purely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educational</w:t>
      </w:r>
      <w:r>
        <w:rPr>
          <w:color w:val="333333"/>
          <w:spacing w:val="-1"/>
        </w:rPr>
        <w:t> </w:t>
      </w:r>
      <w:r>
        <w:rPr>
          <w:color w:val="333333"/>
        </w:rPr>
        <w:t>purposes,</w:t>
      </w:r>
      <w:r>
        <w:rPr>
          <w:color w:val="333333"/>
          <w:spacing w:val="-2"/>
        </w:rPr>
        <w:t> </w:t>
      </w:r>
      <w:r>
        <w:rPr>
          <w:color w:val="333333"/>
        </w:rPr>
        <w:t>aiming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elucidate</w:t>
      </w:r>
      <w:r>
        <w:rPr>
          <w:color w:val="333333"/>
          <w:spacing w:val="-2"/>
        </w:rPr>
        <w:t> </w:t>
      </w:r>
      <w:r>
        <w:rPr>
          <w:color w:val="333333"/>
        </w:rPr>
        <w:t>phishing</w:t>
      </w:r>
      <w:r>
        <w:rPr>
          <w:color w:val="333333"/>
          <w:spacing w:val="-1"/>
        </w:rPr>
        <w:t> </w:t>
      </w:r>
      <w:r>
        <w:rPr>
          <w:color w:val="333333"/>
        </w:rPr>
        <w:t>attack</w:t>
      </w:r>
      <w:r>
        <w:rPr>
          <w:color w:val="333333"/>
          <w:spacing w:val="-2"/>
        </w:rPr>
        <w:t> </w:t>
      </w:r>
      <w:r>
        <w:rPr>
          <w:color w:val="333333"/>
        </w:rPr>
        <w:t>methodologies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tools.</w:t>
      </w:r>
      <w:r>
        <w:rPr>
          <w:color w:val="333333"/>
          <w:spacing w:val="-1"/>
        </w:rPr>
        <w:t> </w:t>
      </w:r>
      <w:r>
        <w:rPr>
          <w:color w:val="333333"/>
        </w:rPr>
        <w:t>By</w:t>
      </w:r>
      <w:r>
        <w:rPr>
          <w:color w:val="333333"/>
          <w:spacing w:val="-57"/>
        </w:rPr>
        <w:t> </w:t>
      </w:r>
      <w:r>
        <w:rPr>
          <w:color w:val="333333"/>
        </w:rPr>
        <w:t>comprehending</w:t>
      </w:r>
      <w:r>
        <w:rPr>
          <w:color w:val="333333"/>
          <w:spacing w:val="-1"/>
        </w:rPr>
        <w:t> </w:t>
      </w:r>
      <w:r>
        <w:rPr>
          <w:color w:val="333333"/>
        </w:rPr>
        <w:t>these techniques,</w:t>
      </w:r>
      <w:r>
        <w:rPr>
          <w:color w:val="333333"/>
          <w:spacing w:val="-1"/>
        </w:rPr>
        <w:t> </w:t>
      </w:r>
      <w:r>
        <w:rPr>
          <w:color w:val="333333"/>
        </w:rPr>
        <w:t>individuals and organizations</w:t>
      </w:r>
      <w:r>
        <w:rPr>
          <w:color w:val="333333"/>
          <w:spacing w:val="-1"/>
        </w:rPr>
        <w:t> </w:t>
      </w:r>
      <w:r>
        <w:rPr>
          <w:color w:val="333333"/>
        </w:rPr>
        <w:t>can bolster their</w:t>
      </w:r>
      <w:r>
        <w:rPr>
          <w:color w:val="333333"/>
          <w:spacing w:val="-1"/>
        </w:rPr>
        <w:t> </w:t>
      </w:r>
      <w:r>
        <w:rPr>
          <w:color w:val="333333"/>
        </w:rPr>
        <w:t>defenses against</w:t>
      </w:r>
    </w:p>
    <w:p>
      <w:pPr>
        <w:pStyle w:val="BodyText"/>
        <w:ind w:left="280"/>
      </w:pPr>
      <w:r>
        <w:rPr>
          <w:color w:val="333333"/>
        </w:rPr>
        <w:t>such deceptive practices.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1"/>
        <w:spacing w:before="0"/>
        <w:ind w:firstLine="0"/>
      </w:pPr>
      <w:bookmarkStart w:name="_TOC_250009" w:id="3"/>
      <w:r>
        <w:rPr>
          <w:color w:val="0000FF"/>
        </w:rPr>
        <w:t>1.2.</w:t>
      </w:r>
      <w:r>
        <w:rPr>
          <w:color w:val="0000FF"/>
          <w:spacing w:val="-6"/>
        </w:rPr>
        <w:t> </w:t>
      </w:r>
      <w:bookmarkEnd w:id="3"/>
      <w:r>
        <w:rPr>
          <w:color w:val="0000FF"/>
        </w:rPr>
        <w:t>Overview</w:t>
      </w:r>
    </w:p>
    <w:p>
      <w:pPr>
        <w:pStyle w:val="BodyText"/>
        <w:spacing w:before="55"/>
        <w:ind w:left="280"/>
      </w:pPr>
      <w:r>
        <w:rPr/>
        <w:t>This project delves into the realm of phishing attacks, a prevalent form of cyber deception</w:t>
      </w:r>
    </w:p>
    <w:p>
      <w:pPr>
        <w:pStyle w:val="BodyText"/>
        <w:spacing w:line="276" w:lineRule="auto" w:before="42"/>
        <w:ind w:left="280" w:right="121"/>
      </w:pPr>
      <w:r>
        <w:rPr/>
        <w:t>exploiting human psychology to trick individuals into revealing sensitive information. The focus is</w:t>
      </w:r>
      <w:r>
        <w:rPr>
          <w:spacing w:val="-58"/>
        </w:rPr>
        <w:t> </w:t>
      </w:r>
      <w:r>
        <w:rPr/>
        <w:t>on utilizing Kali Linux, a powerful open-source operating system, and the Social Engineering</w:t>
      </w:r>
      <w:r>
        <w:rPr>
          <w:spacing w:val="1"/>
        </w:rPr>
        <w:t> </w:t>
      </w:r>
      <w:r>
        <w:rPr/>
        <w:t>Toolkit (SET) to simulate a Facebook phishing scenario. The aim is to demonstrate the</w:t>
      </w:r>
      <w:r>
        <w:rPr>
          <w:spacing w:val="1"/>
        </w:rPr>
        <w:t> </w:t>
      </w:r>
      <w:r>
        <w:rPr/>
        <w:t>methodology, tools, and steps involved in crafting a deceptive Facebook login page, capturing</w:t>
      </w:r>
      <w:r>
        <w:rPr>
          <w:spacing w:val="1"/>
        </w:rPr>
        <w:t> </w:t>
      </w:r>
      <w:r>
        <w:rPr/>
        <w:t>unsuspecting</w:t>
      </w:r>
      <w:r>
        <w:rPr>
          <w:spacing w:val="-1"/>
        </w:rPr>
        <w:t> </w:t>
      </w:r>
      <w:r>
        <w:rPr/>
        <w:t>victims'</w:t>
      </w:r>
      <w:r>
        <w:rPr>
          <w:spacing w:val="-1"/>
        </w:rPr>
        <w:t> </w:t>
      </w:r>
      <w:r>
        <w:rPr/>
        <w:t>credentials</w:t>
      </w:r>
      <w:r>
        <w:rPr>
          <w:spacing w:val="-1"/>
        </w:rPr>
        <w:t> </w:t>
      </w:r>
      <w:r>
        <w:rPr/>
        <w:t>for educational</w:t>
      </w:r>
      <w:r>
        <w:rPr>
          <w:spacing w:val="-1"/>
        </w:rPr>
        <w:t> </w:t>
      </w:r>
      <w:r>
        <w:rPr/>
        <w:t>purposes</w:t>
      </w:r>
      <w:r>
        <w:rPr>
          <w:spacing w:val="-1"/>
        </w:rPr>
        <w:t> </w:t>
      </w:r>
      <w:r>
        <w:rPr/>
        <w:t>only.</w:t>
      </w:r>
      <w:r>
        <w:rPr>
          <w:spacing w:val="-1"/>
        </w:rPr>
        <w:t> </w:t>
      </w:r>
      <w:r>
        <w:rPr/>
        <w:t>Through a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tunneling</w:t>
      </w:r>
    </w:p>
    <w:p>
      <w:pPr>
        <w:pStyle w:val="BodyText"/>
        <w:spacing w:line="276" w:lineRule="auto"/>
        <w:ind w:left="280" w:right="506"/>
      </w:pPr>
      <w:r>
        <w:rPr/>
        <w:t>service called Ngrok, a connection is established between the phishing page and the attacker's</w:t>
      </w:r>
      <w:r>
        <w:rPr>
          <w:spacing w:val="1"/>
        </w:rPr>
        <w:t> </w:t>
      </w:r>
      <w:r>
        <w:rPr/>
        <w:t>system,</w:t>
      </w:r>
      <w:r>
        <w:rPr>
          <w:spacing w:val="-2"/>
        </w:rPr>
        <w:t> </w:t>
      </w:r>
      <w:r>
        <w:rPr/>
        <w:t>allowing</w:t>
      </w:r>
      <w:r>
        <w:rPr>
          <w:spacing w:val="-2"/>
        </w:rPr>
        <w:t> </w:t>
      </w:r>
      <w:r>
        <w:rPr/>
        <w:t>discreet</w:t>
      </w:r>
      <w:r>
        <w:rPr>
          <w:spacing w:val="-1"/>
        </w:rPr>
        <w:t> </w:t>
      </w:r>
      <w:r>
        <w:rPr/>
        <w:t>credential</w:t>
      </w:r>
      <w:r>
        <w:rPr>
          <w:spacing w:val="-2"/>
        </w:rPr>
        <w:t> </w:t>
      </w:r>
      <w:r>
        <w:rPr/>
        <w:t>capture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victim</w:t>
      </w:r>
      <w:r>
        <w:rPr>
          <w:spacing w:val="-2"/>
        </w:rPr>
        <w:t> </w:t>
      </w:r>
      <w:r>
        <w:rPr/>
        <w:t>interactions.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emphasizes</w:t>
      </w:r>
    </w:p>
    <w:p>
      <w:pPr>
        <w:pStyle w:val="BodyText"/>
        <w:spacing w:line="276" w:lineRule="auto"/>
        <w:ind w:left="280" w:right="229"/>
      </w:pPr>
      <w:r>
        <w:rPr/>
        <w:t>understanding phishing techniques to enhance cybersecurity awareness and defenses in the digital</w:t>
      </w:r>
      <w:r>
        <w:rPr>
          <w:spacing w:val="-58"/>
        </w:rPr>
        <w:t> </w:t>
      </w:r>
      <w:r>
        <w:rPr/>
        <w:t>landscape.</w:t>
      </w:r>
    </w:p>
    <w:p>
      <w:pPr>
        <w:pStyle w:val="BodyText"/>
        <w:rPr>
          <w:sz w:val="26"/>
        </w:rPr>
      </w:pPr>
    </w:p>
    <w:p>
      <w:pPr>
        <w:pStyle w:val="Heading1"/>
        <w:spacing w:before="177"/>
        <w:ind w:firstLine="0"/>
      </w:pPr>
      <w:bookmarkStart w:name="_TOC_250008" w:id="4"/>
      <w:r>
        <w:rPr>
          <w:color w:val="0000FF"/>
        </w:rPr>
        <w:t>1.3</w:t>
      </w:r>
      <w:r>
        <w:rPr>
          <w:color w:val="0000FF"/>
          <w:spacing w:val="-10"/>
        </w:rPr>
        <w:t> </w:t>
      </w:r>
      <w:r>
        <w:rPr>
          <w:color w:val="0000FF"/>
        </w:rPr>
        <w:t>Host</w:t>
      </w:r>
      <w:r>
        <w:rPr>
          <w:color w:val="0000FF"/>
          <w:spacing w:val="-9"/>
        </w:rPr>
        <w:t> </w:t>
      </w:r>
      <w:r>
        <w:rPr>
          <w:color w:val="0000FF"/>
        </w:rPr>
        <w:t>Virtual</w:t>
      </w:r>
      <w:r>
        <w:rPr>
          <w:color w:val="0000FF"/>
          <w:spacing w:val="-9"/>
        </w:rPr>
        <w:t> </w:t>
      </w:r>
      <w:bookmarkEnd w:id="4"/>
      <w:r>
        <w:rPr>
          <w:color w:val="0000FF"/>
        </w:rPr>
        <w:t>Machine</w:t>
      </w:r>
    </w:p>
    <w:p>
      <w:pPr>
        <w:pStyle w:val="BodyText"/>
        <w:spacing w:line="276" w:lineRule="auto" w:before="55"/>
        <w:ind w:left="280" w:right="234"/>
      </w:pPr>
      <w:r>
        <w:rPr/>
        <w:t>The</w:t>
      </w:r>
      <w:r>
        <w:rPr>
          <w:spacing w:val="-3"/>
        </w:rPr>
        <w:t> </w:t>
      </w:r>
      <w:r>
        <w:rPr/>
        <w:t>Virtual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executing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phishing</w:t>
      </w:r>
      <w:r>
        <w:rPr>
          <w:spacing w:val="-2"/>
        </w:rPr>
        <w:t> </w:t>
      </w:r>
      <w:r>
        <w:rPr/>
        <w:t>attack.</w:t>
      </w:r>
      <w:r>
        <w:rPr>
          <w:spacing w:val="-3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this</w:t>
      </w:r>
      <w:r>
        <w:rPr>
          <w:spacing w:val="-57"/>
        </w:rPr>
        <w:t> </w:t>
      </w:r>
      <w:r>
        <w:rPr/>
        <w:t>virtual platform is Kali Linux, a purpose-built Linux distribution meticulously crafted for</w:t>
      </w:r>
      <w:r>
        <w:rPr>
          <w:spacing w:val="1"/>
        </w:rPr>
        <w:t> </w:t>
      </w:r>
      <w:r>
        <w:rPr/>
        <w:t>penetration testing and ethical hacking purposes. Kali Linux comes with a preconfigured array of</w:t>
      </w:r>
    </w:p>
    <w:p>
      <w:pPr>
        <w:pStyle w:val="BodyText"/>
        <w:spacing w:line="276" w:lineRule="auto"/>
        <w:ind w:left="280" w:right="114"/>
      </w:pPr>
      <w:r>
        <w:rPr/>
        <w:t>security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tools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software.</w:t>
      </w:r>
      <w:r>
        <w:rPr>
          <w:spacing w:val="-3"/>
        </w:rPr>
        <w:t> </w:t>
      </w:r>
      <w:r>
        <w:rPr/>
        <w:t>Additionally,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hosting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phishing</w:t>
      </w:r>
      <w:r>
        <w:rPr>
          <w:spacing w:val="-2"/>
        </w:rPr>
        <w:t> </w:t>
      </w:r>
      <w:r>
        <w:rPr/>
        <w:t>website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respective</w:t>
      </w:r>
      <w:r>
        <w:rPr>
          <w:spacing w:val="-57"/>
        </w:rPr>
        <w:t> </w:t>
      </w:r>
      <w:r>
        <w:rPr/>
        <w:t>database, specific packages need to be installed within the Kali Linux system.</w:t>
      </w:r>
    </w:p>
    <w:p>
      <w:pPr>
        <w:spacing w:after="0" w:line="276" w:lineRule="auto"/>
        <w:sectPr>
          <w:pgSz w:w="12240" w:h="15840"/>
          <w:pgMar w:top="1380" w:bottom="280" w:left="980" w:right="1340"/>
        </w:sectPr>
      </w:pPr>
    </w:p>
    <w:p>
      <w:pPr>
        <w:pStyle w:val="Heading1"/>
        <w:numPr>
          <w:ilvl w:val="0"/>
          <w:numId w:val="2"/>
        </w:numPr>
        <w:tabs>
          <w:tab w:pos="600" w:val="left" w:leader="none"/>
        </w:tabs>
        <w:spacing w:line="240" w:lineRule="auto" w:before="60" w:after="0"/>
        <w:ind w:left="599" w:right="0" w:hanging="320"/>
        <w:jc w:val="left"/>
        <w:rPr>
          <w:color w:val="0000FF"/>
        </w:rPr>
      </w:pPr>
      <w:bookmarkStart w:name="_TOC_250007" w:id="5"/>
      <w:r>
        <w:rPr>
          <w:color w:val="0000FF"/>
        </w:rPr>
        <w:t>Attack</w:t>
      </w:r>
      <w:r>
        <w:rPr>
          <w:color w:val="0000FF"/>
          <w:spacing w:val="-7"/>
        </w:rPr>
        <w:t> </w:t>
      </w:r>
      <w:bookmarkEnd w:id="5"/>
      <w:r>
        <w:rPr>
          <w:color w:val="0000FF"/>
        </w:rPr>
        <w:t>Scenarios</w:t>
      </w:r>
    </w:p>
    <w:p>
      <w:pPr>
        <w:pStyle w:val="Heading1"/>
        <w:numPr>
          <w:ilvl w:val="1"/>
          <w:numId w:val="3"/>
        </w:numPr>
        <w:tabs>
          <w:tab w:pos="840" w:val="left" w:leader="none"/>
        </w:tabs>
        <w:spacing w:line="240" w:lineRule="auto" w:before="55" w:after="0"/>
        <w:ind w:left="839" w:right="0" w:hanging="560"/>
        <w:jc w:val="left"/>
        <w:rPr>
          <w:color w:val="0000FF"/>
        </w:rPr>
      </w:pPr>
      <w:bookmarkStart w:name="_TOC_250006" w:id="6"/>
      <w:r>
        <w:rPr>
          <w:color w:val="0000FF"/>
        </w:rPr>
        <w:t>Setting</w:t>
      </w:r>
      <w:r>
        <w:rPr>
          <w:color w:val="0000FF"/>
          <w:spacing w:val="-6"/>
        </w:rPr>
        <w:t> </w:t>
      </w:r>
      <w:r>
        <w:rPr>
          <w:color w:val="0000FF"/>
        </w:rPr>
        <w:t>up</w:t>
      </w:r>
      <w:r>
        <w:rPr>
          <w:color w:val="0000FF"/>
          <w:spacing w:val="-5"/>
        </w:rPr>
        <w:t> </w:t>
      </w:r>
      <w:r>
        <w:rPr>
          <w:color w:val="0000FF"/>
        </w:rPr>
        <w:t>the</w:t>
      </w:r>
      <w:r>
        <w:rPr>
          <w:color w:val="0000FF"/>
          <w:spacing w:val="-6"/>
        </w:rPr>
        <w:t> </w:t>
      </w:r>
      <w:bookmarkEnd w:id="6"/>
      <w:r>
        <w:rPr>
          <w:color w:val="0000FF"/>
        </w:rPr>
        <w:t>Environment</w:t>
      </w:r>
    </w:p>
    <w:p>
      <w:pPr>
        <w:pStyle w:val="ListParagraph"/>
        <w:numPr>
          <w:ilvl w:val="0"/>
          <w:numId w:val="4"/>
        </w:numPr>
        <w:tabs>
          <w:tab w:pos="639" w:val="left" w:leader="none"/>
          <w:tab w:pos="640" w:val="left" w:leader="none"/>
        </w:tabs>
        <w:spacing w:line="276" w:lineRule="auto" w:before="55" w:after="0"/>
        <w:ind w:left="640" w:right="1127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1047750</wp:posOffset>
            </wp:positionH>
            <wp:positionV relativeFrom="paragraph">
              <wp:posOffset>457807</wp:posOffset>
            </wp:positionV>
            <wp:extent cx="5208279" cy="249383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279" cy="249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4"/>
        </w:rPr>
        <w:t>Getting started with Ngrok Start Kali Machine and open your browser and search for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ngrok.com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 press enter.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639" w:val="left" w:leader="none"/>
          <w:tab w:pos="640" w:val="left" w:leader="none"/>
        </w:tabs>
        <w:spacing w:line="240" w:lineRule="auto" w:before="0" w:after="0"/>
        <w:ind w:left="640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1060474</wp:posOffset>
            </wp:positionH>
            <wp:positionV relativeFrom="paragraph">
              <wp:posOffset>216874</wp:posOffset>
            </wp:positionV>
            <wp:extent cx="5209260" cy="251907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260" cy="2519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4"/>
        </w:rPr>
        <w:t>On the ngrok home page. Click on the sign up in the top right corner to set up your account.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980" w:right="1340"/>
        </w:sectPr>
      </w:pPr>
    </w:p>
    <w:p>
      <w:pPr>
        <w:pStyle w:val="ListParagraph"/>
        <w:numPr>
          <w:ilvl w:val="0"/>
          <w:numId w:val="4"/>
        </w:numPr>
        <w:tabs>
          <w:tab w:pos="639" w:val="left" w:leader="none"/>
          <w:tab w:pos="640" w:val="left" w:leader="none"/>
        </w:tabs>
        <w:spacing w:line="240" w:lineRule="auto" w:before="80" w:after="0"/>
        <w:ind w:left="640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1060474</wp:posOffset>
            </wp:positionH>
            <wp:positionV relativeFrom="paragraph">
              <wp:posOffset>272153</wp:posOffset>
            </wp:positionV>
            <wp:extent cx="5009554" cy="240458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54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4"/>
        </w:rPr>
        <w:t>Fill up all your details and complete signup then verify your email address.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ListParagraph"/>
        <w:numPr>
          <w:ilvl w:val="0"/>
          <w:numId w:val="4"/>
        </w:numPr>
        <w:tabs>
          <w:tab w:pos="639" w:val="left" w:leader="none"/>
          <w:tab w:pos="640" w:val="left" w:leader="none"/>
        </w:tabs>
        <w:spacing w:line="276" w:lineRule="auto" w:before="0" w:after="0"/>
        <w:ind w:left="640" w:right="300" w:hanging="360"/>
        <w:jc w:val="left"/>
        <w:rPr>
          <w:rFonts w:ascii="Arial MT" w:hAnsi="Arial MT"/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1047750</wp:posOffset>
            </wp:positionH>
            <wp:positionV relativeFrom="paragraph">
              <wp:posOffset>422113</wp:posOffset>
            </wp:positionV>
            <wp:extent cx="4985482" cy="239972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482" cy="239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333333"/>
          <w:sz w:val="24"/>
        </w:rPr>
        <w:t>After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completing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the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signup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process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you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will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come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to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this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page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on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your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browser,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now</w:t>
      </w:r>
      <w:r>
        <w:rPr>
          <w:rFonts w:ascii="Arial MT" w:hAnsi="Arial MT"/>
          <w:color w:val="333333"/>
          <w:spacing w:val="-64"/>
          <w:sz w:val="24"/>
        </w:rPr>
        <w:t> </w:t>
      </w:r>
      <w:r>
        <w:rPr>
          <w:rFonts w:ascii="Arial MT" w:hAnsi="Arial MT"/>
          <w:color w:val="333333"/>
          <w:sz w:val="24"/>
        </w:rPr>
        <w:t>click on the Download For Linux option and save the file.</w:t>
      </w:r>
    </w:p>
    <w:p>
      <w:pPr>
        <w:spacing w:after="0" w:line="276" w:lineRule="auto"/>
        <w:jc w:val="left"/>
        <w:rPr>
          <w:rFonts w:ascii="Arial MT" w:hAnsi="Arial MT"/>
          <w:sz w:val="24"/>
        </w:rPr>
        <w:sectPr>
          <w:pgSz w:w="12240" w:h="15840"/>
          <w:pgMar w:top="1360" w:bottom="280" w:left="980" w:right="1340"/>
        </w:sectPr>
      </w:pPr>
    </w:p>
    <w:p>
      <w:pPr>
        <w:pStyle w:val="Heading1"/>
        <w:numPr>
          <w:ilvl w:val="1"/>
          <w:numId w:val="3"/>
        </w:numPr>
        <w:tabs>
          <w:tab w:pos="840" w:val="left" w:leader="none"/>
        </w:tabs>
        <w:spacing w:line="240" w:lineRule="auto" w:before="60" w:after="0"/>
        <w:ind w:left="839" w:right="0" w:hanging="560"/>
        <w:jc w:val="left"/>
        <w:rPr>
          <w:color w:val="0000FF"/>
        </w:rPr>
      </w:pPr>
      <w:bookmarkStart w:name="_TOC_250005" w:id="7"/>
      <w:r>
        <w:rPr>
          <w:color w:val="0000FF"/>
        </w:rPr>
        <w:t>Steps</w:t>
      </w:r>
      <w:r>
        <w:rPr>
          <w:color w:val="0000FF"/>
          <w:spacing w:val="-5"/>
        </w:rPr>
        <w:t> </w:t>
      </w:r>
      <w:r>
        <w:rPr>
          <w:color w:val="0000FF"/>
        </w:rPr>
        <w:t>to</w:t>
      </w:r>
      <w:r>
        <w:rPr>
          <w:color w:val="0000FF"/>
          <w:spacing w:val="-4"/>
        </w:rPr>
        <w:t> </w:t>
      </w:r>
      <w:r>
        <w:rPr>
          <w:color w:val="0000FF"/>
        </w:rPr>
        <w:t>perform</w:t>
      </w:r>
      <w:r>
        <w:rPr>
          <w:color w:val="0000FF"/>
          <w:spacing w:val="-5"/>
        </w:rPr>
        <w:t> </w:t>
      </w:r>
      <w:r>
        <w:rPr>
          <w:color w:val="0000FF"/>
        </w:rPr>
        <w:t>the</w:t>
      </w:r>
      <w:r>
        <w:rPr>
          <w:color w:val="0000FF"/>
          <w:spacing w:val="-4"/>
        </w:rPr>
        <w:t> </w:t>
      </w:r>
      <w:bookmarkEnd w:id="7"/>
      <w:r>
        <w:rPr>
          <w:color w:val="0000FF"/>
        </w:rPr>
        <w:t>attack</w:t>
      </w:r>
    </w:p>
    <w:p>
      <w:pPr>
        <w:pStyle w:val="ListParagraph"/>
        <w:numPr>
          <w:ilvl w:val="0"/>
          <w:numId w:val="4"/>
        </w:numPr>
        <w:tabs>
          <w:tab w:pos="639" w:val="left" w:leader="none"/>
          <w:tab w:pos="640" w:val="left" w:leader="none"/>
        </w:tabs>
        <w:spacing w:line="276" w:lineRule="auto" w:before="55" w:after="0"/>
        <w:ind w:left="640" w:right="257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1022300</wp:posOffset>
            </wp:positionH>
            <wp:positionV relativeFrom="paragraph">
              <wp:posOffset>467036</wp:posOffset>
            </wp:positionV>
            <wp:extent cx="5162375" cy="204825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37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1022300</wp:posOffset>
            </wp:positionH>
            <wp:positionV relativeFrom="paragraph">
              <wp:posOffset>2636958</wp:posOffset>
            </wp:positionV>
            <wp:extent cx="5250863" cy="193690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863" cy="193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4"/>
        </w:rPr>
        <w:t>Open your terminal and enter the command “./ngrok http 80 '' to start the server on your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machine.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get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link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would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help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gathering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credentials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from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network.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"/>
        </w:numPr>
        <w:tabs>
          <w:tab w:pos="639" w:val="left" w:leader="none"/>
          <w:tab w:pos="640" w:val="left" w:leader="none"/>
        </w:tabs>
        <w:spacing w:line="276" w:lineRule="auto" w:before="83" w:after="30"/>
        <w:ind w:left="640" w:right="122" w:hanging="360"/>
        <w:jc w:val="left"/>
        <w:rPr>
          <w:sz w:val="24"/>
        </w:rPr>
      </w:pPr>
      <w:r>
        <w:rPr>
          <w:color w:val="333333"/>
          <w:sz w:val="24"/>
        </w:rPr>
        <w:t>You can now open a new terminal and type the command setoolkit to start your Social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Engineering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Toolkit.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If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using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first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time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might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ask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tell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you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it’s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for education purpose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only press y.</w:t>
      </w:r>
    </w:p>
    <w:p>
      <w:pPr>
        <w:pStyle w:val="BodyText"/>
        <w:ind w:left="629"/>
        <w:rPr>
          <w:sz w:val="20"/>
        </w:rPr>
      </w:pPr>
      <w:r>
        <w:rPr>
          <w:sz w:val="20"/>
        </w:rPr>
        <w:drawing>
          <wp:inline distT="0" distB="0" distL="0" distR="0">
            <wp:extent cx="5256983" cy="104393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983" cy="10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80" w:bottom="280" w:left="980" w:right="1340"/>
        </w:sectPr>
      </w:pPr>
    </w:p>
    <w:p>
      <w:pPr>
        <w:pStyle w:val="BodyText"/>
        <w:ind w:left="869"/>
        <w:rPr>
          <w:sz w:val="20"/>
        </w:rPr>
      </w:pPr>
      <w:r>
        <w:rPr>
          <w:sz w:val="20"/>
        </w:rPr>
        <w:drawing>
          <wp:inline distT="0" distB="0" distL="0" distR="0">
            <wp:extent cx="5075717" cy="244316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717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4"/>
        </w:numPr>
        <w:tabs>
          <w:tab w:pos="909" w:val="left" w:leader="none"/>
          <w:tab w:pos="910" w:val="left" w:leader="none"/>
        </w:tabs>
        <w:spacing w:line="276" w:lineRule="auto" w:before="156" w:after="0"/>
        <w:ind w:left="910" w:right="167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1174663</wp:posOffset>
            </wp:positionH>
            <wp:positionV relativeFrom="paragraph">
              <wp:posOffset>1121731</wp:posOffset>
            </wp:positionV>
            <wp:extent cx="4783155" cy="230124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15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4"/>
        </w:rPr>
        <w:t>You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are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ready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start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main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procedure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just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see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menu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Choose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option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1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i.e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(“Social-Engineering Attacks”), now hit enter, then the next menu will appear, Choose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option 2 i.e (“Website Attack Vectors”), and hit enter and the next menu appears, Choose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option 3 i.e (“Credential Harvester method”) and hit enter. Now comes the main menu after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this step.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460" w:bottom="280" w:left="980" w:right="1340"/>
        </w:sectPr>
      </w:pPr>
    </w:p>
    <w:p>
      <w:pPr>
        <w:pStyle w:val="BodyText"/>
        <w:ind w:left="869"/>
        <w:rPr>
          <w:sz w:val="20"/>
        </w:rPr>
      </w:pPr>
      <w:r>
        <w:rPr>
          <w:sz w:val="20"/>
        </w:rPr>
        <w:drawing>
          <wp:inline distT="0" distB="0" distL="0" distR="0">
            <wp:extent cx="4786016" cy="230685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016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1174663</wp:posOffset>
            </wp:positionH>
            <wp:positionV relativeFrom="paragraph">
              <wp:posOffset>92972</wp:posOffset>
            </wp:positionV>
            <wp:extent cx="4733088" cy="226695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08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819" w:val="left" w:leader="none"/>
          <w:tab w:pos="820" w:val="left" w:leader="none"/>
        </w:tabs>
        <w:spacing w:line="240" w:lineRule="auto" w:before="110" w:after="0"/>
        <w:ind w:left="820" w:right="0" w:hanging="360"/>
        <w:jc w:val="left"/>
        <w:rPr>
          <w:sz w:val="24"/>
        </w:rPr>
      </w:pPr>
      <w:r>
        <w:rPr>
          <w:color w:val="333333"/>
          <w:sz w:val="24"/>
        </w:rPr>
        <w:t>In this menu you can see you have three options to select from web templates – are the</w:t>
      </w:r>
    </w:p>
    <w:p>
      <w:pPr>
        <w:pStyle w:val="BodyText"/>
        <w:spacing w:line="276" w:lineRule="auto" w:before="42"/>
        <w:ind w:left="820" w:right="382"/>
      </w:pPr>
      <w:r>
        <w:rPr>
          <w:color w:val="333333"/>
        </w:rPr>
        <w:t>websites that are already cloned, site cloner – it lets you clone any website and last custom</w:t>
      </w:r>
      <w:r>
        <w:rPr>
          <w:color w:val="333333"/>
          <w:spacing w:val="-58"/>
        </w:rPr>
        <w:t> </w:t>
      </w:r>
      <w:r>
        <w:rPr>
          <w:color w:val="333333"/>
        </w:rPr>
        <w:t>import – it lets you import an already cloned website or a page. We will choose the 2nd</w:t>
      </w:r>
      <w:r>
        <w:rPr>
          <w:color w:val="333333"/>
          <w:spacing w:val="1"/>
        </w:rPr>
        <w:t> </w:t>
      </w:r>
      <w:r>
        <w:rPr>
          <w:color w:val="333333"/>
        </w:rPr>
        <w:t>option</w:t>
      </w:r>
      <w:r>
        <w:rPr>
          <w:color w:val="333333"/>
          <w:spacing w:val="-1"/>
        </w:rPr>
        <w:t> </w:t>
      </w:r>
      <w:r>
        <w:rPr>
          <w:color w:val="333333"/>
        </w:rPr>
        <w:t>site cloner Type</w:t>
      </w:r>
      <w:r>
        <w:rPr>
          <w:color w:val="333333"/>
          <w:spacing w:val="-1"/>
        </w:rPr>
        <w:t> </w:t>
      </w:r>
      <w:r>
        <w:rPr>
          <w:color w:val="333333"/>
        </w:rPr>
        <w:t>2 and enter.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819" w:val="left" w:leader="none"/>
          <w:tab w:pos="820" w:val="left" w:leader="none"/>
        </w:tabs>
        <w:spacing w:line="276" w:lineRule="auto" w:before="1" w:after="0"/>
        <w:ind w:left="820" w:right="264" w:hanging="360"/>
        <w:jc w:val="left"/>
        <w:rPr>
          <w:sz w:val="24"/>
        </w:rPr>
      </w:pP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now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able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set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webattack,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ask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you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post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back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address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where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send credentials after harvesting. Just get back to your other terminal where you started 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ngrok server and copy any of the forwarding addresses.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460" w:bottom="280" w:left="980" w:right="1340"/>
        </w:sectPr>
      </w:pPr>
    </w:p>
    <w:p>
      <w:pPr>
        <w:pStyle w:val="BodyText"/>
        <w:ind w:left="490"/>
        <w:rPr>
          <w:sz w:val="20"/>
        </w:rPr>
      </w:pPr>
      <w:r>
        <w:rPr>
          <w:sz w:val="20"/>
        </w:rPr>
        <w:drawing>
          <wp:inline distT="0" distB="0" distL="0" distR="0">
            <wp:extent cx="5026163" cy="2427731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163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114562</wp:posOffset>
            </wp:positionV>
            <wp:extent cx="5029784" cy="163849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784" cy="163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459" w:val="left" w:leader="none"/>
          <w:tab w:pos="460" w:val="left" w:leader="none"/>
        </w:tabs>
        <w:spacing w:line="240" w:lineRule="auto" w:before="95" w:after="72"/>
        <w:ind w:left="460" w:right="0" w:hanging="360"/>
        <w:jc w:val="left"/>
        <w:rPr>
          <w:sz w:val="24"/>
        </w:rPr>
      </w:pPr>
      <w:r>
        <w:rPr>
          <w:color w:val="333333"/>
          <w:sz w:val="24"/>
        </w:rPr>
        <w:t>Now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paste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copied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address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set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webattack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post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back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address and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press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enter.</w:t>
      </w:r>
    </w:p>
    <w:p>
      <w:pPr>
        <w:pStyle w:val="BodyText"/>
        <w:ind w:left="490"/>
        <w:rPr>
          <w:sz w:val="20"/>
        </w:rPr>
      </w:pPr>
      <w:r>
        <w:rPr>
          <w:sz w:val="20"/>
        </w:rPr>
        <w:drawing>
          <wp:inline distT="0" distB="0" distL="0" distR="0">
            <wp:extent cx="5187162" cy="249364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162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459" w:val="left" w:leader="none"/>
          <w:tab w:pos="460" w:val="left" w:leader="none"/>
        </w:tabs>
        <w:spacing w:line="276" w:lineRule="auto" w:before="127" w:after="0"/>
        <w:ind w:left="460" w:right="266" w:hanging="360"/>
        <w:jc w:val="left"/>
        <w:rPr>
          <w:sz w:val="24"/>
        </w:rPr>
      </w:pPr>
      <w:r>
        <w:rPr>
          <w:color w:val="333333"/>
          <w:sz w:val="24"/>
        </w:rPr>
        <w:t>It will now ask you for the site URL which you want to clone and use for phishing. Here we are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going to copy the FB login page URL from the browser. Paste it and press enter and let 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SEToolkit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do its work.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460" w:bottom="280" w:left="980" w:right="1340"/>
        </w:sectPr>
      </w:pPr>
    </w:p>
    <w:p>
      <w:pPr>
        <w:pStyle w:val="BodyText"/>
        <w:ind w:left="490"/>
        <w:rPr>
          <w:sz w:val="20"/>
        </w:rPr>
      </w:pPr>
      <w:r>
        <w:rPr>
          <w:sz w:val="20"/>
        </w:rPr>
        <w:drawing>
          <wp:inline distT="0" distB="0" distL="0" distR="0">
            <wp:extent cx="5161361" cy="2503931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361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</w:p>
    <w:p>
      <w:pPr>
        <w:pStyle w:val="BodyText"/>
        <w:ind w:left="490"/>
        <w:rPr>
          <w:sz w:val="20"/>
        </w:rPr>
      </w:pPr>
      <w:r>
        <w:rPr>
          <w:sz w:val="20"/>
        </w:rPr>
        <w:drawing>
          <wp:inline distT="0" distB="0" distL="0" distR="0">
            <wp:extent cx="5128407" cy="246887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407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490"/>
        <w:rPr>
          <w:sz w:val="20"/>
        </w:rPr>
      </w:pPr>
      <w:r>
        <w:rPr>
          <w:sz w:val="20"/>
        </w:rPr>
        <w:drawing>
          <wp:inline distT="0" distB="0" distL="0" distR="0">
            <wp:extent cx="5138715" cy="246888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7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6"/>
        </w:numPr>
        <w:tabs>
          <w:tab w:pos="459" w:val="left" w:leader="none"/>
          <w:tab w:pos="460" w:val="left" w:leader="none"/>
        </w:tabs>
        <w:spacing w:line="276" w:lineRule="auto" w:before="75" w:after="0"/>
        <w:ind w:left="460" w:right="266" w:hanging="360"/>
        <w:jc w:val="left"/>
        <w:rPr>
          <w:sz w:val="24"/>
        </w:rPr>
      </w:pPr>
      <w:r>
        <w:rPr>
          <w:color w:val="333333"/>
          <w:sz w:val="24"/>
        </w:rPr>
        <w:t>It’s time to start gathering credentials. You can copy the ngrok address that we used as a post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back address and share that to your victim but you should not at all use this to harm someone or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steal credentials. It is just for educational purposes. I will test this on my google browser on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top="1460" w:bottom="280" w:left="980" w:right="1340"/>
        </w:sectPr>
      </w:pPr>
    </w:p>
    <w:p>
      <w:pPr>
        <w:pStyle w:val="BodyText"/>
        <w:spacing w:line="276" w:lineRule="auto" w:before="60"/>
        <w:ind w:left="460" w:right="508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460213</wp:posOffset>
            </wp:positionV>
            <wp:extent cx="4925102" cy="236820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102" cy="236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2929284</wp:posOffset>
            </wp:positionV>
            <wp:extent cx="5011753" cy="240487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53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windows machine to show how the process goes on when you share this address to someone.</w:t>
      </w:r>
      <w:r>
        <w:rPr>
          <w:color w:val="333333"/>
          <w:spacing w:val="-58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follow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same</w:t>
      </w:r>
      <w:r>
        <w:rPr>
          <w:color w:val="333333"/>
          <w:spacing w:val="-2"/>
        </w:rPr>
        <w:t> </w:t>
      </w:r>
      <w:r>
        <w:rPr>
          <w:color w:val="333333"/>
        </w:rPr>
        <w:t>steps:</w:t>
      </w:r>
      <w:r>
        <w:rPr>
          <w:color w:val="333333"/>
          <w:spacing w:val="-1"/>
        </w:rPr>
        <w:t> </w:t>
      </w:r>
      <w:r>
        <w:rPr>
          <w:color w:val="333333"/>
        </w:rPr>
        <w:t>open</w:t>
      </w:r>
      <w:r>
        <w:rPr>
          <w:color w:val="333333"/>
          <w:spacing w:val="-1"/>
        </w:rPr>
        <w:t> </w:t>
      </w:r>
      <w:r>
        <w:rPr>
          <w:color w:val="333333"/>
        </w:rPr>
        <w:t>your</w:t>
      </w:r>
      <w:r>
        <w:rPr>
          <w:color w:val="333333"/>
          <w:spacing w:val="-1"/>
        </w:rPr>
        <w:t> </w:t>
      </w:r>
      <w:r>
        <w:rPr>
          <w:color w:val="333333"/>
        </w:rPr>
        <w:t>chrome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paste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address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enter.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6"/>
        </w:numPr>
        <w:tabs>
          <w:tab w:pos="459" w:val="left" w:leader="none"/>
          <w:tab w:pos="460" w:val="left" w:leader="none"/>
        </w:tabs>
        <w:spacing w:line="276" w:lineRule="auto" w:before="27" w:after="0"/>
        <w:ind w:left="460" w:right="274" w:hanging="360"/>
        <w:jc w:val="left"/>
        <w:rPr>
          <w:rFonts w:ascii="Arial MT" w:hAnsi="Arial MT"/>
          <w:sz w:val="24"/>
        </w:rPr>
      </w:pPr>
      <w:r>
        <w:rPr>
          <w:rFonts w:ascii="Arial MT" w:hAnsi="Arial MT"/>
          <w:color w:val="333333"/>
          <w:sz w:val="24"/>
        </w:rPr>
        <w:t>You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can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see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that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our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kali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recognizes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that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someone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just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connected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to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the</w:t>
      </w:r>
      <w:r>
        <w:rPr>
          <w:rFonts w:ascii="Arial MT" w:hAnsi="Arial MT"/>
          <w:color w:val="333333"/>
          <w:spacing w:val="-2"/>
          <w:sz w:val="24"/>
        </w:rPr>
        <w:t> </w:t>
      </w:r>
      <w:r>
        <w:rPr>
          <w:rFonts w:ascii="Arial MT" w:hAnsi="Arial MT"/>
          <w:color w:val="333333"/>
          <w:sz w:val="24"/>
        </w:rPr>
        <w:t>address.</w:t>
      </w:r>
      <w:r>
        <w:rPr>
          <w:rFonts w:ascii="Arial MT" w:hAnsi="Arial MT"/>
          <w:color w:val="333333"/>
          <w:spacing w:val="-3"/>
          <w:sz w:val="24"/>
        </w:rPr>
        <w:t> </w:t>
      </w:r>
      <w:r>
        <w:rPr>
          <w:rFonts w:ascii="Arial MT" w:hAnsi="Arial MT"/>
          <w:color w:val="333333"/>
          <w:sz w:val="24"/>
        </w:rPr>
        <w:t>Now</w:t>
      </w:r>
      <w:r>
        <w:rPr>
          <w:rFonts w:ascii="Arial MT" w:hAnsi="Arial MT"/>
          <w:color w:val="333333"/>
          <w:spacing w:val="-64"/>
          <w:sz w:val="24"/>
        </w:rPr>
        <w:t> </w:t>
      </w:r>
      <w:r>
        <w:rPr>
          <w:rFonts w:ascii="Arial MT" w:hAnsi="Arial MT"/>
          <w:color w:val="333333"/>
          <w:sz w:val="24"/>
        </w:rPr>
        <w:t>I’ll put some random credentials and check it. So I am putting </w:t>
      </w:r>
      <w:hyperlink r:id="rId24">
        <w:r>
          <w:rPr>
            <w:rFonts w:ascii="Arial MT" w:hAnsi="Arial MT"/>
            <w:color w:val="333333"/>
            <w:sz w:val="24"/>
          </w:rPr>
          <w:t>testmyid@gmail.com</w:t>
        </w:r>
      </w:hyperlink>
      <w:r>
        <w:rPr>
          <w:rFonts w:ascii="Arial MT" w:hAnsi="Arial MT"/>
          <w:color w:val="333333"/>
          <w:sz w:val="24"/>
        </w:rPr>
        <w:t> as</w:t>
      </w:r>
      <w:r>
        <w:rPr>
          <w:rFonts w:ascii="Arial MT" w:hAnsi="Arial MT"/>
          <w:color w:val="333333"/>
          <w:spacing w:val="1"/>
          <w:sz w:val="24"/>
        </w:rPr>
        <w:t> </w:t>
      </w:r>
      <w:r>
        <w:rPr>
          <w:rFonts w:ascii="Arial MT" w:hAnsi="Arial MT"/>
          <w:color w:val="333333"/>
          <w:sz w:val="24"/>
        </w:rPr>
        <w:t>email and test1234 as password and press login. As soon as you or the victim press</w:t>
      </w:r>
    </w:p>
    <w:p>
      <w:pPr>
        <w:pStyle w:val="BodyText"/>
        <w:spacing w:line="276" w:lineRule="auto"/>
        <w:ind w:left="460" w:right="289"/>
        <w:rPr>
          <w:rFonts w:ascii="Arial MT"/>
        </w:rPr>
      </w:pPr>
      <w:r>
        <w:rPr>
          <w:rFonts w:ascii="Arial MT"/>
          <w:color w:val="333333"/>
        </w:rPr>
        <w:t>login his or her credentials will be sent to our server and the victim will be redirected to</w:t>
      </w:r>
      <w:r>
        <w:rPr>
          <w:rFonts w:ascii="Arial MT"/>
          <w:color w:val="333333"/>
          <w:spacing w:val="-65"/>
        </w:rPr>
        <w:t> </w:t>
      </w:r>
      <w:r>
        <w:rPr>
          <w:rFonts w:ascii="Arial MT"/>
          <w:color w:val="333333"/>
        </w:rPr>
        <w:t>an error or real fb login page.</w:t>
      </w:r>
    </w:p>
    <w:p>
      <w:pPr>
        <w:spacing w:after="0" w:line="276" w:lineRule="auto"/>
        <w:rPr>
          <w:rFonts w:ascii="Arial MT"/>
        </w:rPr>
        <w:sectPr>
          <w:pgSz w:w="12240" w:h="15840"/>
          <w:pgMar w:top="1380" w:bottom="280" w:left="980" w:right="1340"/>
        </w:sectPr>
      </w:pPr>
    </w:p>
    <w:p>
      <w:pPr>
        <w:pStyle w:val="BodyText"/>
        <w:ind w:left="97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299407" cy="2054161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07" cy="20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8"/>
        <w:rPr>
          <w:rFonts w:ascii="Arial MT"/>
          <w:sz w:val="10"/>
        </w:rPr>
      </w:pPr>
    </w:p>
    <w:p>
      <w:pPr>
        <w:pStyle w:val="BodyText"/>
        <w:ind w:left="91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4916545" cy="2363724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545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ListParagraph"/>
        <w:numPr>
          <w:ilvl w:val="1"/>
          <w:numId w:val="6"/>
        </w:numPr>
        <w:tabs>
          <w:tab w:pos="909" w:val="left" w:leader="none"/>
          <w:tab w:pos="910" w:val="left" w:leader="none"/>
        </w:tabs>
        <w:spacing w:line="276" w:lineRule="auto" w:before="120" w:after="0"/>
        <w:ind w:left="910" w:right="509" w:hanging="360"/>
        <w:jc w:val="left"/>
        <w:rPr>
          <w:sz w:val="24"/>
        </w:rPr>
      </w:pPr>
      <w:r>
        <w:rPr>
          <w:color w:val="333333"/>
          <w:sz w:val="24"/>
        </w:rPr>
        <w:t>Now go back to your kali machine and open the SEtoolkit terminal. Scroll up a little and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you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see that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it actually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has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 credentials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that I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entered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or a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victim might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enter.</w:t>
      </w:r>
    </w:p>
    <w:p>
      <w:pPr>
        <w:pStyle w:val="BodyText"/>
        <w:ind w:left="910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1200150</wp:posOffset>
            </wp:positionH>
            <wp:positionV relativeFrom="paragraph">
              <wp:posOffset>220588</wp:posOffset>
            </wp:positionV>
            <wp:extent cx="4821169" cy="231228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169" cy="2312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Congratulations you have done it.</w:t>
      </w:r>
    </w:p>
    <w:p>
      <w:pPr>
        <w:spacing w:after="0"/>
        <w:sectPr>
          <w:pgSz w:w="12240" w:h="15840"/>
          <w:pgMar w:top="1460" w:bottom="280" w:left="980" w:right="1340"/>
        </w:sectPr>
      </w:pPr>
    </w:p>
    <w:p>
      <w:pPr>
        <w:pStyle w:val="Heading2"/>
        <w:numPr>
          <w:ilvl w:val="1"/>
          <w:numId w:val="3"/>
        </w:numPr>
        <w:tabs>
          <w:tab w:pos="950" w:val="left" w:leader="none"/>
        </w:tabs>
        <w:spacing w:line="240" w:lineRule="auto" w:before="60" w:after="0"/>
        <w:ind w:left="949" w:right="0" w:hanging="490"/>
        <w:jc w:val="left"/>
        <w:rPr>
          <w:color w:val="0000FF"/>
        </w:rPr>
      </w:pPr>
      <w:r>
        <w:rPr/>
        <w:pict>
          <v:group style="position:absolute;margin-left:72pt;margin-top:91.000244pt;width:468pt;height:630pt;mso-position-horizontal-relative:page;mso-position-vertical-relative:page;z-index:-15864832" coordorigin="1440,1820" coordsize="9360,12600">
            <v:shape style="position:absolute;left:1440;top:1820;width:9360;height:960" coordorigin="1440,1820" coordsize="9360,960" path="m10800,1820l1440,1820,1440,2120,1440,2160,1440,2440,1440,2460,1440,2780,10800,2780,10800,2460,10800,2440,10800,2160,10800,2120,10800,1820xe" filled="true" fillcolor="#f9f9fa" stroked="false">
              <v:path arrowok="t"/>
              <v:fill type="solid"/>
            </v:shape>
            <v:shape style="position:absolute;left:1440;top:2760;width:9360;height:11661" coordorigin="1440,2760" coordsize="9360,11661" path="m10800,2760l1440,2760,1440,3140,1440,3160,1440,14420,10800,14420,10800,3140,10800,2760xe" filled="true" fillcolor="#ffffff" stroked="false">
              <v:path arrowok="t"/>
              <v:fill type="solid"/>
            </v:shape>
            <v:shape style="position:absolute;left:1440;top:4772;width:9341;height:2815" coordorigin="1440,4772" coordsize="9341,2815" path="m6657,7311l1440,7311,1440,7587,6657,7587,6657,7311xm9971,6994l1440,6994,1440,7270,9971,7270,9971,6994xm9998,4772l1440,4772,1440,5048,9998,5048,9998,4772xm10146,6677l1440,6677,1440,6953,10146,6953,10146,6677xm10252,6042l1440,6042,1440,6318,10252,6318,10252,6042xm10457,5090l1440,5090,1440,5366,10457,5366,10457,5090xm10584,6359l1440,6359,1440,6635,10584,6635,10584,6359xm10692,5407l1440,5407,1440,5683,10692,5683,10692,5407xm10780,5725l1440,5725,1440,6001,10780,6001,10780,5725xe" filled="true" fillcolor="#f9f9fa" stroked="false">
              <v:path arrowok="t"/>
              <v:fill type="solid"/>
            </v:shape>
            <v:shape style="position:absolute;left:1440;top:8316;width:9317;height:4773" coordorigin="1440,8316" coordsize="9317,4773" path="m4518,10855l1440,10855,1440,11177,4518,11177,4518,10855xm10084,8951l1440,8951,1440,9227,10084,9227,10084,8951xm10644,12813l1440,12813,1440,13089,10644,13089,10644,12813xm10678,8634l1440,8634,1440,8910,10678,8910,10678,8634xm10732,12495l1440,12495,1440,12771,10732,12771,10732,12495xm10757,8316l1440,8316,1440,8592,10757,8592,10757,8316xe" filled="true" fillcolor="#ffffff" stroked="false">
              <v:path arrowok="t"/>
              <v:fill type="solid"/>
            </v:shape>
            <w10:wrap type="none"/>
          </v:group>
        </w:pict>
      </w:r>
      <w:bookmarkStart w:name="_TOC_250004" w:id="8"/>
      <w:bookmarkEnd w:id="8"/>
      <w:r>
        <w:rPr>
          <w:color w:val="0000FF"/>
        </w:rPr>
        <w:t>Vulnerability</w:t>
      </w:r>
    </w:p>
    <w:p>
      <w:pPr>
        <w:pStyle w:val="BodyText"/>
        <w:spacing w:line="276" w:lineRule="auto" w:before="48"/>
        <w:ind w:left="460" w:right="1342"/>
      </w:pPr>
      <w:r>
        <w:rPr>
          <w:b/>
          <w:color w:val="1D1F29"/>
        </w:rPr>
        <w:t>Lack of Awareness: </w:t>
      </w:r>
      <w:r>
        <w:rPr>
          <w:color w:val="1D1F29"/>
        </w:rPr>
        <w:t>Phishing attacks often succeed because individuals are</w:t>
      </w:r>
      <w:r>
        <w:rPr>
          <w:color w:val="1D1F29"/>
          <w:spacing w:val="1"/>
        </w:rPr>
        <w:t> </w:t>
      </w:r>
      <w:r>
        <w:rPr>
          <w:color w:val="1D1F29"/>
        </w:rPr>
        <w:t>unaware of the tactics used by attackers. They may not recognize the signs of a</w:t>
      </w:r>
      <w:r>
        <w:rPr>
          <w:color w:val="1D1F29"/>
          <w:spacing w:val="1"/>
        </w:rPr>
        <w:t> </w:t>
      </w:r>
      <w:r>
        <w:rPr>
          <w:color w:val="1D1F29"/>
        </w:rPr>
        <w:t>phishing</w:t>
      </w:r>
      <w:r>
        <w:rPr>
          <w:color w:val="1D1F29"/>
          <w:spacing w:val="-2"/>
        </w:rPr>
        <w:t> </w:t>
      </w:r>
      <w:r>
        <w:rPr>
          <w:color w:val="1D1F29"/>
        </w:rPr>
        <w:t>email</w:t>
      </w:r>
      <w:r>
        <w:rPr>
          <w:color w:val="1D1F29"/>
          <w:spacing w:val="-1"/>
        </w:rPr>
        <w:t> </w:t>
      </w:r>
      <w:r>
        <w:rPr>
          <w:color w:val="1D1F29"/>
        </w:rPr>
        <w:t>or</w:t>
      </w:r>
      <w:r>
        <w:rPr>
          <w:color w:val="1D1F29"/>
          <w:spacing w:val="-2"/>
        </w:rPr>
        <w:t> </w:t>
      </w:r>
      <w:r>
        <w:rPr>
          <w:color w:val="1D1F29"/>
        </w:rPr>
        <w:t>website,</w:t>
      </w:r>
      <w:r>
        <w:rPr>
          <w:color w:val="1D1F29"/>
          <w:spacing w:val="-1"/>
        </w:rPr>
        <w:t> </w:t>
      </w:r>
      <w:r>
        <w:rPr>
          <w:color w:val="1D1F29"/>
        </w:rPr>
        <w:t>making</w:t>
      </w:r>
      <w:r>
        <w:rPr>
          <w:color w:val="1D1F29"/>
          <w:spacing w:val="-2"/>
        </w:rPr>
        <w:t> </w:t>
      </w:r>
      <w:r>
        <w:rPr>
          <w:color w:val="1D1F29"/>
        </w:rPr>
        <w:t>them</w:t>
      </w:r>
      <w:r>
        <w:rPr>
          <w:color w:val="1D1F29"/>
          <w:spacing w:val="-1"/>
        </w:rPr>
        <w:t> </w:t>
      </w:r>
      <w:r>
        <w:rPr>
          <w:color w:val="1D1F29"/>
        </w:rPr>
        <w:t>more</w:t>
      </w:r>
      <w:r>
        <w:rPr>
          <w:color w:val="1D1F29"/>
          <w:spacing w:val="-1"/>
        </w:rPr>
        <w:t> </w:t>
      </w:r>
      <w:r>
        <w:rPr>
          <w:color w:val="1D1F29"/>
        </w:rPr>
        <w:t>susceptible</w:t>
      </w:r>
      <w:r>
        <w:rPr>
          <w:color w:val="1D1F29"/>
          <w:spacing w:val="-2"/>
        </w:rPr>
        <w:t> </w:t>
      </w:r>
      <w:r>
        <w:rPr>
          <w:color w:val="1D1F29"/>
        </w:rPr>
        <w:t>to</w:t>
      </w:r>
      <w:r>
        <w:rPr>
          <w:color w:val="1D1F29"/>
          <w:spacing w:val="-1"/>
        </w:rPr>
        <w:t> </w:t>
      </w:r>
      <w:r>
        <w:rPr>
          <w:color w:val="1D1F29"/>
        </w:rPr>
        <w:t>falling</w:t>
      </w:r>
      <w:r>
        <w:rPr>
          <w:color w:val="1D1F29"/>
          <w:spacing w:val="-2"/>
        </w:rPr>
        <w:t> </w:t>
      </w:r>
      <w:r>
        <w:rPr>
          <w:color w:val="1D1F29"/>
        </w:rPr>
        <w:t>for</w:t>
      </w:r>
      <w:r>
        <w:rPr>
          <w:color w:val="1D1F29"/>
          <w:spacing w:val="-1"/>
        </w:rPr>
        <w:t> </w:t>
      </w:r>
      <w:r>
        <w:rPr>
          <w:color w:val="1D1F29"/>
        </w:rPr>
        <w:t>the</w:t>
      </w:r>
      <w:r>
        <w:rPr>
          <w:color w:val="1D1F29"/>
          <w:spacing w:val="-2"/>
        </w:rPr>
        <w:t> </w:t>
      </w:r>
      <w:r>
        <w:rPr>
          <w:color w:val="1D1F29"/>
        </w:rPr>
        <w:t>scam.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/>
        <w:ind w:left="460" w:right="715"/>
      </w:pPr>
      <w:r>
        <w:rPr>
          <w:b/>
          <w:color w:val="1D1F29"/>
        </w:rPr>
        <w:t>Weak Passwords: </w:t>
      </w:r>
      <w:r>
        <w:rPr>
          <w:color w:val="1D1F29"/>
        </w:rPr>
        <w:t>Phishing attacks often target individuals with weak or easily guessable</w:t>
      </w:r>
      <w:r>
        <w:rPr>
          <w:color w:val="1D1F29"/>
          <w:spacing w:val="1"/>
        </w:rPr>
        <w:t> </w:t>
      </w:r>
      <w:r>
        <w:rPr>
          <w:color w:val="1D1F29"/>
        </w:rPr>
        <w:t>passwords. If a victim uses the same password across multiple accounts, attackers can gain</w:t>
      </w:r>
      <w:r>
        <w:rPr>
          <w:color w:val="1D1F29"/>
          <w:spacing w:val="-58"/>
        </w:rPr>
        <w:t> </w:t>
      </w:r>
      <w:r>
        <w:rPr>
          <w:color w:val="1D1F29"/>
        </w:rPr>
        <w:t>access to multiple platforms by compromising just one account.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950" w:val="left" w:leader="none"/>
        </w:tabs>
        <w:spacing w:line="240" w:lineRule="auto" w:before="0" w:after="0"/>
        <w:ind w:left="949" w:right="0" w:hanging="490"/>
        <w:jc w:val="left"/>
        <w:rPr>
          <w:color w:val="0000FF"/>
        </w:rPr>
      </w:pPr>
      <w:bookmarkStart w:name="_TOC_250003" w:id="9"/>
      <w:r>
        <w:rPr>
          <w:color w:val="0000FF"/>
        </w:rPr>
        <w:t>Attack</w:t>
      </w:r>
      <w:r>
        <w:rPr>
          <w:color w:val="0000FF"/>
          <w:spacing w:val="-6"/>
        </w:rPr>
        <w:t> </w:t>
      </w:r>
      <w:bookmarkEnd w:id="9"/>
      <w:r>
        <w:rPr>
          <w:color w:val="0000FF"/>
        </w:rPr>
        <w:t>Surface</w:t>
      </w:r>
    </w:p>
    <w:p>
      <w:pPr>
        <w:pStyle w:val="BodyText"/>
        <w:spacing w:before="48"/>
        <w:ind w:left="460"/>
      </w:pPr>
      <w:r>
        <w:rPr>
          <w:color w:val="1D1F29"/>
        </w:rPr>
        <w:t>The described project involves a phishing attack that exploits vulnerabilities in email and</w:t>
      </w:r>
    </w:p>
    <w:p>
      <w:pPr>
        <w:pStyle w:val="BodyText"/>
        <w:spacing w:line="276" w:lineRule="auto" w:before="42"/>
        <w:ind w:left="460" w:right="116"/>
      </w:pPr>
      <w:r>
        <w:rPr>
          <w:color w:val="1D1F29"/>
        </w:rPr>
        <w:t>electronic communication methods. By using social engineering techniques, attackers deceive</w:t>
      </w:r>
      <w:r>
        <w:rPr>
          <w:color w:val="1D1F29"/>
          <w:spacing w:val="1"/>
        </w:rPr>
        <w:t> </w:t>
      </w:r>
      <w:r>
        <w:rPr>
          <w:color w:val="1D1F29"/>
        </w:rPr>
        <w:t>individuals by posing as a trustworthy entity and trick them into revealing sensitive information.</w:t>
      </w:r>
      <w:r>
        <w:rPr>
          <w:color w:val="1D1F29"/>
          <w:spacing w:val="1"/>
        </w:rPr>
        <w:t> </w:t>
      </w:r>
      <w:r>
        <w:rPr>
          <w:color w:val="1D1F29"/>
        </w:rPr>
        <w:t>They</w:t>
      </w:r>
      <w:r>
        <w:rPr>
          <w:color w:val="1D1F29"/>
          <w:spacing w:val="-3"/>
        </w:rPr>
        <w:t> </w:t>
      </w:r>
      <w:r>
        <w:rPr>
          <w:color w:val="1D1F29"/>
        </w:rPr>
        <w:t>create</w:t>
      </w:r>
      <w:r>
        <w:rPr>
          <w:color w:val="1D1F29"/>
          <w:spacing w:val="-2"/>
        </w:rPr>
        <w:t> </w:t>
      </w:r>
      <w:r>
        <w:rPr>
          <w:color w:val="1D1F29"/>
        </w:rPr>
        <w:t>a</w:t>
      </w:r>
      <w:r>
        <w:rPr>
          <w:color w:val="1D1F29"/>
          <w:spacing w:val="-3"/>
        </w:rPr>
        <w:t> </w:t>
      </w:r>
      <w:r>
        <w:rPr>
          <w:color w:val="1D1F29"/>
        </w:rPr>
        <w:t>fraudulent</w:t>
      </w:r>
      <w:r>
        <w:rPr>
          <w:color w:val="1D1F29"/>
          <w:spacing w:val="-2"/>
        </w:rPr>
        <w:t> </w:t>
      </w:r>
      <w:r>
        <w:rPr>
          <w:color w:val="1D1F29"/>
        </w:rPr>
        <w:t>Facebook</w:t>
      </w:r>
      <w:r>
        <w:rPr>
          <w:color w:val="1D1F29"/>
          <w:spacing w:val="-2"/>
        </w:rPr>
        <w:t> </w:t>
      </w:r>
      <w:r>
        <w:rPr>
          <w:color w:val="1D1F29"/>
        </w:rPr>
        <w:t>login</w:t>
      </w:r>
      <w:r>
        <w:rPr>
          <w:color w:val="1D1F29"/>
          <w:spacing w:val="-3"/>
        </w:rPr>
        <w:t> </w:t>
      </w:r>
      <w:r>
        <w:rPr>
          <w:color w:val="1D1F29"/>
        </w:rPr>
        <w:t>page</w:t>
      </w:r>
      <w:r>
        <w:rPr>
          <w:color w:val="1D1F29"/>
          <w:spacing w:val="-2"/>
        </w:rPr>
        <w:t> </w:t>
      </w:r>
      <w:r>
        <w:rPr>
          <w:color w:val="1D1F29"/>
        </w:rPr>
        <w:t>using</w:t>
      </w:r>
      <w:r>
        <w:rPr>
          <w:color w:val="1D1F29"/>
          <w:spacing w:val="-3"/>
        </w:rPr>
        <w:t> </w:t>
      </w:r>
      <w:r>
        <w:rPr>
          <w:color w:val="1D1F29"/>
        </w:rPr>
        <w:t>the</w:t>
      </w:r>
      <w:r>
        <w:rPr>
          <w:color w:val="1D1F29"/>
          <w:spacing w:val="-2"/>
        </w:rPr>
        <w:t> </w:t>
      </w:r>
      <w:r>
        <w:rPr>
          <w:color w:val="1D1F29"/>
        </w:rPr>
        <w:t>Social</w:t>
      </w:r>
      <w:r>
        <w:rPr>
          <w:color w:val="1D1F29"/>
          <w:spacing w:val="-2"/>
        </w:rPr>
        <w:t> </w:t>
      </w:r>
      <w:r>
        <w:rPr>
          <w:color w:val="1D1F29"/>
        </w:rPr>
        <w:t>Engineering</w:t>
      </w:r>
      <w:r>
        <w:rPr>
          <w:color w:val="1D1F29"/>
          <w:spacing w:val="-3"/>
        </w:rPr>
        <w:t> </w:t>
      </w:r>
      <w:r>
        <w:rPr>
          <w:color w:val="1D1F29"/>
        </w:rPr>
        <w:t>Toolkit</w:t>
      </w:r>
      <w:r>
        <w:rPr>
          <w:color w:val="1D1F29"/>
          <w:spacing w:val="-2"/>
        </w:rPr>
        <w:t> </w:t>
      </w:r>
      <w:r>
        <w:rPr>
          <w:color w:val="1D1F29"/>
        </w:rPr>
        <w:t>(SET)</w:t>
      </w:r>
      <w:r>
        <w:rPr>
          <w:color w:val="1D1F29"/>
          <w:spacing w:val="-3"/>
        </w:rPr>
        <w:t> </w:t>
      </w:r>
      <w:r>
        <w:rPr>
          <w:color w:val="1D1F29"/>
        </w:rPr>
        <w:t>in</w:t>
      </w:r>
      <w:r>
        <w:rPr>
          <w:color w:val="1D1F29"/>
          <w:spacing w:val="-2"/>
        </w:rPr>
        <w:t> </w:t>
      </w:r>
      <w:r>
        <w:rPr>
          <w:color w:val="1D1F29"/>
        </w:rPr>
        <w:t>Kali</w:t>
      </w:r>
      <w:r>
        <w:rPr>
          <w:color w:val="1D1F29"/>
          <w:spacing w:val="-57"/>
        </w:rPr>
        <w:t> </w:t>
      </w:r>
      <w:r>
        <w:rPr>
          <w:color w:val="1D1F29"/>
        </w:rPr>
        <w:t>Linux,</w:t>
      </w:r>
      <w:r>
        <w:rPr>
          <w:color w:val="1D1F29"/>
          <w:spacing w:val="-1"/>
        </w:rPr>
        <w:t> </w:t>
      </w:r>
      <w:r>
        <w:rPr>
          <w:color w:val="1D1F29"/>
        </w:rPr>
        <w:t>which</w:t>
      </w:r>
      <w:r>
        <w:rPr>
          <w:color w:val="1D1F29"/>
          <w:spacing w:val="-1"/>
        </w:rPr>
        <w:t> </w:t>
      </w:r>
      <w:r>
        <w:rPr>
          <w:color w:val="1D1F29"/>
        </w:rPr>
        <w:t>is</w:t>
      </w:r>
      <w:r>
        <w:rPr>
          <w:color w:val="1D1F29"/>
          <w:spacing w:val="-1"/>
        </w:rPr>
        <w:t> </w:t>
      </w:r>
      <w:r>
        <w:rPr>
          <w:color w:val="1D1F29"/>
        </w:rPr>
        <w:t>accessible</w:t>
      </w:r>
      <w:r>
        <w:rPr>
          <w:color w:val="1D1F29"/>
          <w:spacing w:val="-1"/>
        </w:rPr>
        <w:t> </w:t>
      </w:r>
      <w:r>
        <w:rPr>
          <w:color w:val="1D1F29"/>
        </w:rPr>
        <w:t>through</w:t>
      </w:r>
      <w:r>
        <w:rPr>
          <w:color w:val="1D1F29"/>
          <w:spacing w:val="-1"/>
        </w:rPr>
        <w:t> </w:t>
      </w:r>
      <w:r>
        <w:rPr>
          <w:color w:val="1D1F29"/>
        </w:rPr>
        <w:t>Ngrok.</w:t>
      </w:r>
      <w:r>
        <w:rPr>
          <w:color w:val="1D1F29"/>
          <w:spacing w:val="-1"/>
        </w:rPr>
        <w:t> </w:t>
      </w:r>
      <w:r>
        <w:rPr>
          <w:color w:val="1D1F29"/>
        </w:rPr>
        <w:t>Victims</w:t>
      </w:r>
      <w:r>
        <w:rPr>
          <w:color w:val="1D1F29"/>
          <w:spacing w:val="-1"/>
        </w:rPr>
        <w:t> </w:t>
      </w:r>
      <w:r>
        <w:rPr>
          <w:color w:val="1D1F29"/>
        </w:rPr>
        <w:t>are</w:t>
      </w:r>
      <w:r>
        <w:rPr>
          <w:color w:val="1D1F29"/>
          <w:spacing w:val="-1"/>
        </w:rPr>
        <w:t> </w:t>
      </w:r>
      <w:r>
        <w:rPr>
          <w:color w:val="1D1F29"/>
        </w:rPr>
        <w:t>targeted</w:t>
      </w:r>
      <w:r>
        <w:rPr>
          <w:color w:val="1D1F29"/>
          <w:spacing w:val="-1"/>
        </w:rPr>
        <w:t> </w:t>
      </w:r>
      <w:r>
        <w:rPr>
          <w:color w:val="1D1F29"/>
        </w:rPr>
        <w:t>through</w:t>
      </w:r>
      <w:r>
        <w:rPr>
          <w:color w:val="1D1F29"/>
          <w:spacing w:val="-1"/>
        </w:rPr>
        <w:t> </w:t>
      </w:r>
      <w:r>
        <w:rPr>
          <w:color w:val="1D1F29"/>
        </w:rPr>
        <w:t>their</w:t>
      </w:r>
      <w:r>
        <w:rPr>
          <w:color w:val="1D1F29"/>
          <w:spacing w:val="-1"/>
        </w:rPr>
        <w:t> </w:t>
      </w:r>
      <w:r>
        <w:rPr>
          <w:color w:val="1D1F29"/>
        </w:rPr>
        <w:t>web</w:t>
      </w:r>
      <w:r>
        <w:rPr>
          <w:color w:val="1D1F29"/>
          <w:spacing w:val="-1"/>
        </w:rPr>
        <w:t> </w:t>
      </w:r>
      <w:r>
        <w:rPr>
          <w:color w:val="1D1F29"/>
        </w:rPr>
        <w:t>browsers,</w:t>
      </w:r>
    </w:p>
    <w:p>
      <w:pPr>
        <w:pStyle w:val="BodyText"/>
        <w:spacing w:line="276" w:lineRule="auto"/>
        <w:ind w:left="460" w:right="295"/>
      </w:pPr>
      <w:r>
        <w:rPr>
          <w:color w:val="1D1F29"/>
        </w:rPr>
        <w:t>where they unknowingly enter their login credentials on the phishing page. The SET automates</w:t>
      </w:r>
      <w:r>
        <w:rPr>
          <w:color w:val="1D1F29"/>
          <w:spacing w:val="-58"/>
        </w:rPr>
        <w:t> </w:t>
      </w:r>
      <w:r>
        <w:rPr>
          <w:color w:val="1D1F29"/>
        </w:rPr>
        <w:t>the attack process, making it easier for the attackers to gather the harvested credentials. It's</w:t>
      </w:r>
      <w:r>
        <w:rPr>
          <w:color w:val="1D1F29"/>
          <w:spacing w:val="1"/>
        </w:rPr>
        <w:t> </w:t>
      </w:r>
      <w:r>
        <w:rPr>
          <w:color w:val="1D1F29"/>
        </w:rPr>
        <w:t>important to remember that engaging in phishing attacks is illegal and unethical, and this</w:t>
      </w:r>
      <w:r>
        <w:rPr>
          <w:color w:val="1D1F29"/>
          <w:spacing w:val="1"/>
        </w:rPr>
        <w:t> </w:t>
      </w:r>
      <w:r>
        <w:rPr>
          <w:color w:val="1D1F29"/>
        </w:rPr>
        <w:t>information</w:t>
      </w:r>
      <w:r>
        <w:rPr>
          <w:color w:val="1D1F29"/>
          <w:spacing w:val="-1"/>
        </w:rPr>
        <w:t> </w:t>
      </w:r>
      <w:r>
        <w:rPr>
          <w:color w:val="1D1F29"/>
        </w:rPr>
        <w:t>is provided for educational</w:t>
      </w:r>
      <w:r>
        <w:rPr>
          <w:color w:val="1D1F29"/>
          <w:spacing w:val="-1"/>
        </w:rPr>
        <w:t> </w:t>
      </w:r>
      <w:r>
        <w:rPr>
          <w:color w:val="1D1F29"/>
        </w:rPr>
        <w:t>purposes only.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950" w:val="left" w:leader="none"/>
        </w:tabs>
        <w:spacing w:line="240" w:lineRule="auto" w:before="0" w:after="0"/>
        <w:ind w:left="949" w:right="0" w:hanging="490"/>
        <w:jc w:val="left"/>
        <w:rPr>
          <w:color w:val="0000FF"/>
        </w:rPr>
      </w:pPr>
      <w:bookmarkStart w:name="_TOC_250002" w:id="10"/>
      <w:r>
        <w:rPr>
          <w:color w:val="0000FF"/>
        </w:rPr>
        <w:t>Attack</w:t>
      </w:r>
      <w:r>
        <w:rPr>
          <w:color w:val="0000FF"/>
          <w:spacing w:val="-12"/>
        </w:rPr>
        <w:t> </w:t>
      </w:r>
      <w:r>
        <w:rPr>
          <w:color w:val="0000FF"/>
        </w:rPr>
        <w:t>Vector</w:t>
      </w:r>
      <w:r>
        <w:rPr>
          <w:color w:val="0000FF"/>
          <w:spacing w:val="-12"/>
        </w:rPr>
        <w:t> </w:t>
      </w:r>
      <w:r>
        <w:rPr>
          <w:color w:val="0000FF"/>
        </w:rPr>
        <w:t>&amp;</w:t>
      </w:r>
      <w:r>
        <w:rPr>
          <w:color w:val="0000FF"/>
          <w:spacing w:val="-12"/>
        </w:rPr>
        <w:t> </w:t>
      </w:r>
      <w:bookmarkEnd w:id="10"/>
      <w:r>
        <w:rPr>
          <w:color w:val="0000FF"/>
        </w:rPr>
        <w:t>Exploit</w:t>
      </w:r>
    </w:p>
    <w:p>
      <w:pPr>
        <w:pStyle w:val="BodyText"/>
        <w:spacing w:line="276" w:lineRule="auto" w:before="48"/>
        <w:ind w:left="460" w:right="122"/>
      </w:pPr>
      <w:r>
        <w:rPr/>
        <w:t>The attack vector in the project is primarily through email or electronic communication methods.</w:t>
      </w:r>
      <w:r>
        <w:rPr>
          <w:spacing w:val="-57"/>
        </w:rPr>
        <w:t> </w:t>
      </w:r>
      <w:r>
        <w:rPr/>
        <w:t>Attackers send phishing emails or messages to potential victims, enticing them to click on a link</w:t>
      </w:r>
      <w:r>
        <w:rPr>
          <w:spacing w:val="1"/>
        </w:rPr>
        <w:t> </w:t>
      </w:r>
      <w:r>
        <w:rPr/>
        <w:t>that leads to the fraudulent Facebook login page. The exploit lies in the social engineering</w:t>
      </w:r>
      <w:r>
        <w:rPr>
          <w:spacing w:val="1"/>
        </w:rPr>
        <w:t> </w:t>
      </w:r>
      <w:r>
        <w:rPr/>
        <w:t>techniques employed by the attackers, who manipulate individuals into believing that the</w:t>
      </w:r>
      <w:r>
        <w:rPr>
          <w:spacing w:val="1"/>
        </w:rPr>
        <w:t> </w:t>
      </w:r>
      <w:r>
        <w:rPr/>
        <w:t>phishing page is legitimate and trustworthy. Once victims enter their login credentials on the</w:t>
      </w:r>
      <w:r>
        <w:rPr>
          <w:spacing w:val="1"/>
        </w:rPr>
        <w:t> </w:t>
      </w:r>
      <w:r>
        <w:rPr/>
        <w:t>fraudulent page, the attackers harvest and store this sensitive information for their own malicious</w:t>
      </w:r>
      <w:r>
        <w:rPr>
          <w:spacing w:val="-58"/>
        </w:rPr>
        <w:t> </w:t>
      </w:r>
      <w:r>
        <w:rPr/>
        <w:t>purposes.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3"/>
        </w:numPr>
        <w:tabs>
          <w:tab w:pos="950" w:val="left" w:leader="none"/>
        </w:tabs>
        <w:spacing w:line="240" w:lineRule="auto" w:before="0" w:after="0"/>
        <w:ind w:left="949" w:right="0" w:hanging="490"/>
        <w:jc w:val="left"/>
        <w:rPr>
          <w:color w:val="0000FF"/>
        </w:rPr>
      </w:pPr>
      <w:r>
        <w:rPr>
          <w:color w:val="0000FF"/>
        </w:rPr>
        <w:t>Why</w:t>
      </w:r>
      <w:r>
        <w:rPr>
          <w:color w:val="0000FF"/>
          <w:spacing w:val="-5"/>
        </w:rPr>
        <w:t> </w:t>
      </w:r>
      <w:r>
        <w:rPr>
          <w:color w:val="0000FF"/>
        </w:rPr>
        <w:t>this</w:t>
      </w:r>
      <w:r>
        <w:rPr>
          <w:color w:val="0000FF"/>
          <w:spacing w:val="-4"/>
        </w:rPr>
        <w:t> </w:t>
      </w:r>
      <w:r>
        <w:rPr>
          <w:color w:val="0000FF"/>
        </w:rPr>
        <w:t>Attack</w:t>
      </w:r>
      <w:r>
        <w:rPr>
          <w:color w:val="0000FF"/>
          <w:spacing w:val="-4"/>
        </w:rPr>
        <w:t> </w:t>
      </w:r>
      <w:r>
        <w:rPr>
          <w:color w:val="0000FF"/>
        </w:rPr>
        <w:t>works</w:t>
      </w:r>
    </w:p>
    <w:p>
      <w:pPr>
        <w:pStyle w:val="BodyText"/>
        <w:spacing w:line="276" w:lineRule="auto" w:before="48"/>
        <w:ind w:left="460" w:right="418"/>
      </w:pPr>
      <w:r>
        <w:rPr/>
        <w:t>Phishing attacks like the one we described can be successful for several reasons. They exploit</w:t>
      </w:r>
      <w:r>
        <w:rPr>
          <w:spacing w:val="-57"/>
        </w:rPr>
        <w:t> </w:t>
      </w:r>
      <w:r>
        <w:rPr/>
        <w:t>human vulnerabilities through social engineering techniques, manipulating individuals into</w:t>
      </w:r>
      <w:r>
        <w:rPr>
          <w:spacing w:val="1"/>
        </w:rPr>
        <w:t> </w:t>
      </w:r>
      <w:r>
        <w:rPr/>
        <w:t>trusting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attacker's</w:t>
      </w:r>
      <w:r>
        <w:rPr>
          <w:spacing w:val="-3"/>
        </w:rPr>
        <w:t> </w:t>
      </w:r>
      <w:r>
        <w:rPr/>
        <w:t>impersonation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trusted</w:t>
      </w:r>
      <w:r>
        <w:rPr>
          <w:spacing w:val="-3"/>
        </w:rPr>
        <w:t> </w:t>
      </w:r>
      <w:r>
        <w:rPr/>
        <w:t>entity.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people</w:t>
      </w:r>
      <w:r>
        <w:rPr>
          <w:spacing w:val="-2"/>
        </w:rPr>
        <w:t> </w:t>
      </w:r>
      <w:r>
        <w:rPr/>
        <w:t>lack</w:t>
      </w:r>
      <w:r>
        <w:rPr>
          <w:spacing w:val="-3"/>
        </w:rPr>
        <w:t> </w:t>
      </w:r>
      <w:r>
        <w:rPr/>
        <w:t>awareness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signs and risks of phishing attacks, making them more susceptible to falling for the scam.</w:t>
      </w:r>
    </w:p>
    <w:p>
      <w:pPr>
        <w:pStyle w:val="BodyText"/>
        <w:spacing w:line="276" w:lineRule="auto"/>
        <w:ind w:left="460" w:right="164"/>
      </w:pPr>
      <w:r>
        <w:rPr/>
        <w:t>Attackers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impersonate</w:t>
      </w:r>
      <w:r>
        <w:rPr>
          <w:spacing w:val="-1"/>
        </w:rPr>
        <w:t> </w:t>
      </w:r>
      <w:r>
        <w:rPr/>
        <w:t>well-known</w:t>
      </w:r>
      <w:r>
        <w:rPr>
          <w:spacing w:val="-2"/>
        </w:rPr>
        <w:t> </w:t>
      </w:r>
      <w:r>
        <w:rPr/>
        <w:t>brands,</w:t>
      </w:r>
      <w:r>
        <w:rPr>
          <w:spacing w:val="-2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false</w:t>
      </w:r>
      <w:r>
        <w:rPr>
          <w:spacing w:val="-1"/>
        </w:rPr>
        <w:t> </w:t>
      </w:r>
      <w:r>
        <w:rPr/>
        <w:t>sense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trust.</w:t>
      </w:r>
      <w:r>
        <w:rPr>
          <w:spacing w:val="-1"/>
        </w:rPr>
        <w:t> </w:t>
      </w:r>
      <w:r>
        <w:rPr/>
        <w:t>Urgency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fear</w:t>
      </w:r>
      <w:r>
        <w:rPr>
          <w:spacing w:val="-57"/>
        </w:rPr>
        <w:t> </w:t>
      </w:r>
      <w:r>
        <w:rPr/>
        <w:t>tactics prompt victims to take immediate action without proper verification. Email spoofing and</w:t>
      </w:r>
      <w:r>
        <w:rPr>
          <w:spacing w:val="1"/>
        </w:rPr>
        <w:t> </w:t>
      </w:r>
      <w:r>
        <w:rPr/>
        <w:t>the convenience of clicking on links without scrutiny further contribute to the success of these</w:t>
      </w:r>
    </w:p>
    <w:p>
      <w:pPr>
        <w:pStyle w:val="BodyText"/>
        <w:spacing w:line="276" w:lineRule="auto"/>
        <w:ind w:left="460" w:right="301"/>
      </w:pPr>
      <w:r>
        <w:rPr/>
        <w:t>attacks. Staying vigilant, being cautious of unsolicited communications, and regularly updating</w:t>
      </w:r>
      <w:r>
        <w:rPr>
          <w:spacing w:val="-58"/>
        </w:rPr>
        <w:t> </w:t>
      </w:r>
      <w:r>
        <w:rPr/>
        <w:t>security measures are crucial in protecting against phishing attacks.</w:t>
      </w:r>
    </w:p>
    <w:p>
      <w:pPr>
        <w:spacing w:after="0" w:line="276" w:lineRule="auto"/>
        <w:sectPr>
          <w:pgSz w:w="12240" w:h="15840"/>
          <w:pgMar w:top="1380" w:bottom="280" w:left="980" w:right="1340"/>
        </w:sectPr>
      </w:pPr>
    </w:p>
    <w:p>
      <w:pPr>
        <w:pStyle w:val="Heading3"/>
        <w:numPr>
          <w:ilvl w:val="0"/>
          <w:numId w:val="2"/>
        </w:numPr>
        <w:tabs>
          <w:tab w:pos="656" w:val="left" w:leader="none"/>
        </w:tabs>
        <w:spacing w:line="240" w:lineRule="auto" w:before="60" w:after="0"/>
        <w:ind w:left="655" w:right="0" w:hanging="196"/>
        <w:jc w:val="left"/>
        <w:rPr>
          <w:color w:val="0000FF"/>
          <w:sz w:val="24"/>
        </w:rPr>
      </w:pPr>
      <w:bookmarkStart w:name="_TOC_250001" w:id="11"/>
      <w:bookmarkEnd w:id="11"/>
      <w:r>
        <w:rPr>
          <w:color w:val="0000FF"/>
        </w:rPr>
        <w:t>Conclusion</w:t>
      </w:r>
    </w:p>
    <w:p>
      <w:pPr>
        <w:pStyle w:val="BodyText"/>
        <w:spacing w:line="276" w:lineRule="auto" w:before="45"/>
        <w:ind w:left="460" w:right="109"/>
      </w:pPr>
      <w:r>
        <w:rPr>
          <w:color w:val="1D1F29"/>
        </w:rPr>
        <w:t>This project describes the dangers and effectiveness of phishing attacks. It emphasizes the</w:t>
      </w:r>
      <w:r>
        <w:rPr>
          <w:color w:val="1D1F29"/>
          <w:spacing w:val="1"/>
        </w:rPr>
        <w:t> </w:t>
      </w:r>
      <w:r>
        <w:rPr>
          <w:color w:val="1D1F29"/>
        </w:rPr>
        <w:t>importance of understanding the vulnerabilities that make individuals susceptible to such attacks,</w:t>
      </w:r>
      <w:r>
        <w:rPr>
          <w:color w:val="1D1F29"/>
          <w:spacing w:val="-58"/>
        </w:rPr>
        <w:t> </w:t>
      </w:r>
      <w:r>
        <w:rPr>
          <w:color w:val="1D1F29"/>
        </w:rPr>
        <w:t>including social engineering, lack of awareness, trust in familiar brands, and a sense of urgency.</w:t>
      </w:r>
      <w:r>
        <w:rPr>
          <w:color w:val="1D1F29"/>
          <w:spacing w:val="1"/>
        </w:rPr>
        <w:t> </w:t>
      </w:r>
      <w:r>
        <w:rPr>
          <w:color w:val="1D1F29"/>
        </w:rPr>
        <w:t>However,</w:t>
      </w:r>
      <w:r>
        <w:rPr>
          <w:color w:val="1D1F29"/>
          <w:spacing w:val="-1"/>
        </w:rPr>
        <w:t> </w:t>
      </w:r>
      <w:r>
        <w:rPr>
          <w:color w:val="1D1F29"/>
        </w:rPr>
        <w:t>it is</w:t>
      </w:r>
      <w:r>
        <w:rPr>
          <w:color w:val="1D1F29"/>
          <w:spacing w:val="-1"/>
        </w:rPr>
        <w:t> </w:t>
      </w:r>
      <w:r>
        <w:rPr>
          <w:color w:val="1D1F29"/>
        </w:rPr>
        <w:t>crucial to</w:t>
      </w:r>
      <w:r>
        <w:rPr>
          <w:color w:val="1D1F29"/>
          <w:spacing w:val="-1"/>
        </w:rPr>
        <w:t> </w:t>
      </w:r>
      <w:r>
        <w:rPr>
          <w:color w:val="1D1F29"/>
        </w:rPr>
        <w:t>remember that</w:t>
      </w:r>
      <w:r>
        <w:rPr>
          <w:color w:val="1D1F29"/>
          <w:spacing w:val="-1"/>
        </w:rPr>
        <w:t> </w:t>
      </w:r>
      <w:r>
        <w:rPr>
          <w:color w:val="1D1F29"/>
        </w:rPr>
        <w:t>engaging in</w:t>
      </w:r>
      <w:r>
        <w:rPr>
          <w:color w:val="1D1F29"/>
          <w:spacing w:val="-1"/>
        </w:rPr>
        <w:t> </w:t>
      </w:r>
      <w:r>
        <w:rPr>
          <w:color w:val="1D1F29"/>
        </w:rPr>
        <w:t>phishing attacks is</w:t>
      </w:r>
      <w:r>
        <w:rPr>
          <w:color w:val="1D1F29"/>
          <w:spacing w:val="-1"/>
        </w:rPr>
        <w:t> </w:t>
      </w:r>
      <w:r>
        <w:rPr>
          <w:color w:val="1D1F29"/>
        </w:rPr>
        <w:t>illegal and</w:t>
      </w:r>
      <w:r>
        <w:rPr>
          <w:color w:val="1D1F29"/>
          <w:spacing w:val="-1"/>
        </w:rPr>
        <w:t> </w:t>
      </w:r>
      <w:r>
        <w:rPr>
          <w:color w:val="1D1F29"/>
        </w:rPr>
        <w:t>unethical.</w:t>
      </w:r>
    </w:p>
    <w:p>
      <w:pPr>
        <w:pStyle w:val="BodyText"/>
        <w:ind w:left="460"/>
      </w:pPr>
      <w:r>
        <w:rPr>
          <w:color w:val="1D1F29"/>
        </w:rPr>
        <w:t>Instead, this project serves as a reminder of the need for robust security measures, regular</w:t>
      </w:r>
    </w:p>
    <w:p>
      <w:pPr>
        <w:pStyle w:val="BodyText"/>
        <w:spacing w:line="276" w:lineRule="auto" w:before="41"/>
        <w:ind w:left="460" w:right="336"/>
      </w:pPr>
      <w:r>
        <w:rPr>
          <w:color w:val="1D1F29"/>
        </w:rPr>
        <w:t>security awareness training, and responsible use of technology. By staying vigilant, educating</w:t>
      </w:r>
      <w:r>
        <w:rPr>
          <w:color w:val="1D1F29"/>
          <w:spacing w:val="1"/>
        </w:rPr>
        <w:t> </w:t>
      </w:r>
      <w:r>
        <w:rPr>
          <w:color w:val="1D1F29"/>
        </w:rPr>
        <w:t>ourselves and others. and implementing strong security practices, we can protect ourselves and</w:t>
      </w:r>
      <w:r>
        <w:rPr>
          <w:color w:val="1D1F29"/>
          <w:spacing w:val="-57"/>
        </w:rPr>
        <w:t> </w:t>
      </w:r>
      <w:r>
        <w:rPr>
          <w:color w:val="1D1F29"/>
        </w:rPr>
        <w:t>our digital environments from phishing attacks and other cyber threats.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3"/>
        <w:numPr>
          <w:ilvl w:val="0"/>
          <w:numId w:val="2"/>
        </w:numPr>
        <w:tabs>
          <w:tab w:pos="656" w:val="left" w:leader="none"/>
        </w:tabs>
        <w:spacing w:line="240" w:lineRule="auto" w:before="0" w:after="0"/>
        <w:ind w:left="655" w:right="0" w:hanging="196"/>
        <w:jc w:val="left"/>
        <w:rPr>
          <w:color w:val="0000FF"/>
          <w:sz w:val="24"/>
        </w:rPr>
      </w:pPr>
      <w:bookmarkStart w:name="_TOC_250000" w:id="12"/>
      <w:bookmarkEnd w:id="12"/>
      <w:r>
        <w:rPr>
          <w:color w:val="0000FF"/>
        </w:rPr>
        <w:t>Bibliography</w:t>
      </w: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76" w:lineRule="auto" w:before="45" w:after="0"/>
        <w:ind w:left="820" w:right="142" w:hanging="360"/>
        <w:jc w:val="left"/>
        <w:rPr>
          <w:sz w:val="24"/>
        </w:rPr>
      </w:pPr>
      <w:hyperlink r:id="rId28">
        <w:r>
          <w:rPr>
            <w:spacing w:val="-1"/>
            <w:sz w:val="24"/>
          </w:rPr>
          <w:t>https://www.researchgate.net/publication/361283096_Analysis_of_Cyber_Security_Attacks_</w:t>
        </w:r>
      </w:hyperlink>
      <w:r>
        <w:rPr>
          <w:sz w:val="24"/>
        </w:rPr>
        <w:t> using_Kali_Linux</w:t>
      </w:r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4"/>
        </w:rPr>
      </w:pPr>
      <w:hyperlink r:id="rId29">
        <w:r>
          <w:rPr>
            <w:color w:val="1154CC"/>
            <w:sz w:val="24"/>
            <w:u w:val="thick" w:color="1154CC"/>
          </w:rPr>
          <w:t>http://www.cs.cmu.edu/~ponguru/pk_final_proposal.pdf</w:t>
        </w:r>
      </w:hyperlink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42" w:after="0"/>
        <w:ind w:left="820" w:right="0" w:hanging="360"/>
        <w:jc w:val="left"/>
        <w:rPr>
          <w:sz w:val="24"/>
        </w:rPr>
      </w:pPr>
      <w:hyperlink r:id="rId30">
        <w:r>
          <w:rPr>
            <w:color w:val="1154CC"/>
            <w:sz w:val="24"/>
            <w:u w:val="thick" w:color="1154CC"/>
          </w:rPr>
          <w:t>https://www.ncsc.gov.uk/section/information-for/cyber-security-professionals</w:t>
        </w:r>
      </w:hyperlink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41" w:after="0"/>
        <w:ind w:left="820" w:right="0" w:hanging="360"/>
        <w:jc w:val="left"/>
        <w:rPr>
          <w:sz w:val="24"/>
        </w:rPr>
      </w:pPr>
      <w:hyperlink r:id="rId31">
        <w:r>
          <w:rPr>
            <w:color w:val="1154CC"/>
            <w:sz w:val="24"/>
            <w:u w:val="thick" w:color="1154CC"/>
          </w:rPr>
          <w:t>https://linuxhint.com/set-up-use-ngrok/</w:t>
        </w:r>
      </w:hyperlink>
    </w:p>
    <w:p>
      <w:pPr>
        <w:pStyle w:val="ListParagraph"/>
        <w:numPr>
          <w:ilvl w:val="0"/>
          <w:numId w:val="7"/>
        </w:numPr>
        <w:tabs>
          <w:tab w:pos="819" w:val="left" w:leader="none"/>
          <w:tab w:pos="820" w:val="left" w:leader="none"/>
        </w:tabs>
        <w:spacing w:line="240" w:lineRule="auto" w:before="42" w:after="0"/>
        <w:ind w:left="820" w:right="0" w:hanging="360"/>
        <w:jc w:val="left"/>
        <w:rPr>
          <w:sz w:val="24"/>
        </w:rPr>
      </w:pPr>
      <w:r>
        <w:rPr>
          <w:sz w:val="24"/>
        </w:rPr>
        <w:t>https://news.sophos.com/en-us/</w:t>
      </w:r>
    </w:p>
    <w:sectPr>
      <w:pgSz w:w="12240" w:h="15840"/>
      <w:pgMar w:top="1380" w:bottom="280" w:left="98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460" w:hanging="360"/>
      </w:pPr>
      <w:rPr>
        <w:rFonts w:hint="default" w:ascii="Arial MT" w:hAnsi="Arial MT" w:eastAsia="Arial MT" w:cs="Arial MT"/>
        <w:color w:val="333333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910" w:hanging="360"/>
      </w:pPr>
      <w:rPr>
        <w:rFonts w:hint="default" w:ascii="Arial MT" w:hAnsi="Arial MT" w:eastAsia="Arial MT" w:cs="Arial MT"/>
        <w:color w:val="333333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 MT" w:hAnsi="Arial MT" w:eastAsia="Arial MT" w:cs="Arial MT"/>
        <w:color w:val="333333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640" w:hanging="360"/>
      </w:pPr>
      <w:rPr>
        <w:rFonts w:hint="default" w:ascii="Arial MT" w:hAnsi="Arial MT" w:eastAsia="Arial MT" w:cs="Arial MT"/>
        <w:color w:val="333333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910" w:hanging="360"/>
      </w:pPr>
      <w:rPr>
        <w:rFonts w:hint="default" w:ascii="Arial MT" w:hAnsi="Arial MT" w:eastAsia="Arial MT" w:cs="Arial MT"/>
        <w:color w:val="333333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39" w:hanging="5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39" w:hanging="560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6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4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8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6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4" w:hanging="5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4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9" w:hanging="480"/>
        <w:jc w:val="left"/>
      </w:pPr>
      <w:rPr>
        <w:rFonts w:hint="default" w:ascii="Times New Roman" w:hAnsi="Times New Roman" w:eastAsia="Times New Roman" w:cs="Times New Roman"/>
        <w:color w:val="0000FF"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4" w:hanging="4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69" w:hanging="49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3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4" w:hanging="49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8"/>
      <w:ind w:left="1180" w:hanging="36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8"/>
      <w:ind w:left="1669" w:hanging="49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280" w:hanging="560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49" w:hanging="49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55" w:hanging="196"/>
      <w:outlineLvl w:val="3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29" w:right="1194"/>
      <w:jc w:val="center"/>
    </w:pPr>
    <w:rPr>
      <w:rFonts w:ascii="Times New Roman" w:hAnsi="Times New Roman" w:eastAsia="Times New Roman" w:cs="Times New Roman"/>
      <w:b/>
      <w:bCs/>
      <w:sz w:val="42"/>
      <w:szCs w:val="4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8"/>
      <w:ind w:left="1669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hyperlink" Target="mailto:testmyid@gmail.com" TargetMode="External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hyperlink" Target="http://www.researchgate.net/publication/361283096_Analysis_of_Cyber_Security_Attacks_" TargetMode="External"/><Relationship Id="rId29" Type="http://schemas.openxmlformats.org/officeDocument/2006/relationships/hyperlink" Target="http://www.cs.cmu.edu/~ponguru/pk_final_proposal.pdf" TargetMode="External"/><Relationship Id="rId30" Type="http://schemas.openxmlformats.org/officeDocument/2006/relationships/hyperlink" Target="https://www.ncsc.gov.uk/section/information-for/cyber-security-professionals" TargetMode="External"/><Relationship Id="rId31" Type="http://schemas.openxmlformats.org/officeDocument/2006/relationships/hyperlink" Target="https://linuxhint.com/set-up-use-ngrok/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Project_report_1</dc:title>
  <dcterms:created xsi:type="dcterms:W3CDTF">2023-10-23T01:28:04Z</dcterms:created>
  <dcterms:modified xsi:type="dcterms:W3CDTF">2023-10-23T01:28:04Z</dcterms:modified>
</cp:coreProperties>
</file>