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D9A38" w14:textId="46647EBE" w:rsidR="004850F8" w:rsidRPr="004850F8" w:rsidRDefault="0037105A" w:rsidP="004850F8">
      <w:pPr>
        <w:spacing w:before="100" w:beforeAutospacing="1" w:after="100" w:afterAutospacing="1"/>
        <w:jc w:val="center"/>
        <w:rPr>
          <w:rFonts w:ascii="Myriad Pro" w:hAnsi="Myriad Pro"/>
          <w:iCs/>
        </w:rPr>
      </w:pPr>
      <w:r>
        <w:rPr>
          <w:rFonts w:ascii="Myriad Pro" w:hAnsi="Myriad Pro"/>
          <w:iCs/>
        </w:rPr>
        <w:t>Environmental</w:t>
      </w:r>
      <w:r w:rsidR="004850F8" w:rsidRPr="004850F8">
        <w:rPr>
          <w:rFonts w:ascii="Myriad Pro" w:hAnsi="Myriad Pro"/>
          <w:iCs/>
        </w:rPr>
        <w:t xml:space="preserve"> Research Letters</w:t>
      </w:r>
    </w:p>
    <w:p w14:paraId="24C224A5" w14:textId="1AE76E17" w:rsidR="004850F8" w:rsidRPr="004850F8" w:rsidRDefault="004850F8" w:rsidP="004850F8">
      <w:pPr>
        <w:spacing w:before="100" w:beforeAutospacing="1" w:after="100" w:afterAutospacing="1"/>
        <w:jc w:val="center"/>
        <w:rPr>
          <w:rFonts w:ascii="Myriad Pro" w:hAnsi="Myriad Pro"/>
        </w:rPr>
      </w:pPr>
      <w:r>
        <w:rPr>
          <w:rFonts w:ascii="Myriad Pro" w:hAnsi="Myriad Pro"/>
        </w:rPr>
        <w:t>Metadata</w:t>
      </w:r>
      <w:r w:rsidRPr="004850F8">
        <w:rPr>
          <w:rFonts w:ascii="Myriad Pro" w:hAnsi="Myriad Pro"/>
        </w:rPr>
        <w:t xml:space="preserve"> for</w:t>
      </w:r>
    </w:p>
    <w:p w14:paraId="4704A0AA" w14:textId="7AE514F8" w:rsidR="004850F8" w:rsidRPr="004850F8" w:rsidRDefault="004850F8" w:rsidP="004850F8">
      <w:pPr>
        <w:spacing w:before="100" w:beforeAutospacing="1" w:after="100" w:afterAutospacing="1"/>
        <w:jc w:val="center"/>
        <w:rPr>
          <w:rFonts w:ascii="Myriad Pro" w:hAnsi="Myriad Pro"/>
          <w:b/>
        </w:rPr>
      </w:pPr>
      <w:r w:rsidRPr="004850F8">
        <w:rPr>
          <w:rFonts w:ascii="Myriad Pro" w:hAnsi="Myriad Pro"/>
          <w:b/>
        </w:rPr>
        <w:t xml:space="preserve">Thermal structure and oxygen depletion provide mechanism for </w:t>
      </w:r>
      <w:proofErr w:type="spellStart"/>
      <w:r w:rsidRPr="004850F8">
        <w:rPr>
          <w:rFonts w:ascii="Myriad Pro" w:hAnsi="Myriad Pro"/>
          <w:b/>
        </w:rPr>
        <w:t>cyanoHABS</w:t>
      </w:r>
      <w:proofErr w:type="spellEnd"/>
      <w:r w:rsidRPr="004850F8">
        <w:rPr>
          <w:rFonts w:ascii="Myriad Pro" w:hAnsi="Myriad Pro"/>
          <w:b/>
        </w:rPr>
        <w:t xml:space="preserve"> in </w:t>
      </w:r>
      <w:r w:rsidR="0037105A">
        <w:rPr>
          <w:rFonts w:ascii="Myriad Pro" w:hAnsi="Myriad Pro"/>
          <w:b/>
        </w:rPr>
        <w:t>remote</w:t>
      </w:r>
      <w:r w:rsidRPr="004850F8">
        <w:rPr>
          <w:rFonts w:ascii="Myriad Pro" w:hAnsi="Myriad Pro"/>
          <w:b/>
        </w:rPr>
        <w:t xml:space="preserve"> lakes</w:t>
      </w:r>
    </w:p>
    <w:p w14:paraId="1794619E" w14:textId="77777777" w:rsidR="004850F8" w:rsidRPr="004850F8" w:rsidRDefault="004850F8" w:rsidP="004850F8">
      <w:pPr>
        <w:spacing w:before="100" w:beforeAutospacing="1" w:after="100" w:afterAutospacing="1"/>
        <w:jc w:val="center"/>
        <w:rPr>
          <w:rFonts w:ascii="Myriad Pro" w:hAnsi="Myriad Pro"/>
          <w:vertAlign w:val="superscript"/>
        </w:rPr>
      </w:pPr>
      <w:r w:rsidRPr="004850F8">
        <w:rPr>
          <w:rFonts w:ascii="Myriad Pro" w:hAnsi="Myriad Pro"/>
        </w:rPr>
        <w:t>Lienne R. Sethna</w:t>
      </w:r>
      <w:r w:rsidRPr="004850F8">
        <w:rPr>
          <w:rFonts w:ascii="Myriad Pro" w:hAnsi="Myriad Pro"/>
          <w:vertAlign w:val="superscript"/>
        </w:rPr>
        <w:t>1*</w:t>
      </w:r>
      <w:r w:rsidRPr="004850F8">
        <w:rPr>
          <w:rFonts w:ascii="Myriad Pro" w:hAnsi="Myriad Pro"/>
        </w:rPr>
        <w:t>, Amelia E. Wilson-Jackson</w:t>
      </w:r>
      <w:r w:rsidRPr="004850F8">
        <w:rPr>
          <w:rFonts w:ascii="Myriad Pro" w:hAnsi="Myriad Pro"/>
          <w:vertAlign w:val="superscript"/>
        </w:rPr>
        <w:t>1</w:t>
      </w:r>
      <w:r w:rsidRPr="004850F8">
        <w:rPr>
          <w:rFonts w:ascii="Myriad Pro" w:hAnsi="Myriad Pro"/>
        </w:rPr>
        <w:t>, Nicole D. Wagner</w:t>
      </w:r>
      <w:r w:rsidRPr="004850F8">
        <w:rPr>
          <w:rFonts w:ascii="Myriad Pro" w:hAnsi="Myriad Pro"/>
          <w:vertAlign w:val="superscript"/>
        </w:rPr>
        <w:t>2</w:t>
      </w:r>
      <w:r w:rsidRPr="004850F8">
        <w:rPr>
          <w:rFonts w:ascii="Myriad Pro" w:hAnsi="Myriad Pro"/>
        </w:rPr>
        <w:t>, Alaina, A. Fedie</w:t>
      </w:r>
      <w:r w:rsidRPr="004850F8">
        <w:rPr>
          <w:rFonts w:ascii="Myriad Pro" w:hAnsi="Myriad Pro"/>
          <w:vertAlign w:val="superscript"/>
        </w:rPr>
        <w:t>1</w:t>
      </w:r>
      <w:r w:rsidRPr="004850F8">
        <w:rPr>
          <w:rFonts w:ascii="Myriad Pro" w:hAnsi="Myriad Pro"/>
        </w:rPr>
        <w:t>, Amber J. White</w:t>
      </w:r>
      <w:r w:rsidRPr="004850F8">
        <w:rPr>
          <w:rFonts w:ascii="Myriad Pro" w:hAnsi="Myriad Pro"/>
          <w:vertAlign w:val="superscript"/>
        </w:rPr>
        <w:t>1</w:t>
      </w:r>
      <w:r w:rsidRPr="004850F8">
        <w:rPr>
          <w:rFonts w:ascii="Myriad Pro" w:hAnsi="Myriad Pro"/>
        </w:rPr>
        <w:t>, Mark B. Edlund</w:t>
      </w:r>
      <w:r w:rsidRPr="004850F8">
        <w:rPr>
          <w:rFonts w:ascii="Myriad Pro" w:hAnsi="Myriad Pro"/>
          <w:vertAlign w:val="superscript"/>
        </w:rPr>
        <w:t>1</w:t>
      </w:r>
      <w:r w:rsidRPr="004850F8">
        <w:rPr>
          <w:rFonts w:ascii="Myriad Pro" w:hAnsi="Myriad Pro"/>
        </w:rPr>
        <w:t>, Adam J. Heathcote</w:t>
      </w:r>
      <w:r w:rsidRPr="004850F8">
        <w:rPr>
          <w:rFonts w:ascii="Myriad Pro" w:hAnsi="Myriad Pro"/>
          <w:vertAlign w:val="superscript"/>
        </w:rPr>
        <w:t>1</w:t>
      </w:r>
    </w:p>
    <w:p w14:paraId="3271A54B" w14:textId="77777777" w:rsidR="004850F8" w:rsidRPr="004850F8" w:rsidRDefault="004850F8" w:rsidP="004850F8">
      <w:pPr>
        <w:spacing w:before="100" w:beforeAutospacing="1" w:after="100" w:afterAutospacing="1"/>
        <w:jc w:val="center"/>
        <w:rPr>
          <w:rFonts w:ascii="Myriad Pro" w:hAnsi="Myriad Pro"/>
          <w:sz w:val="18"/>
          <w:szCs w:val="18"/>
        </w:rPr>
      </w:pPr>
      <w:r w:rsidRPr="004850F8">
        <w:rPr>
          <w:rFonts w:ascii="Myriad Pro" w:hAnsi="Myriad Pro"/>
          <w:sz w:val="18"/>
          <w:szCs w:val="18"/>
          <w:vertAlign w:val="superscript"/>
        </w:rPr>
        <w:t xml:space="preserve">1 </w:t>
      </w:r>
      <w:r w:rsidRPr="004850F8">
        <w:rPr>
          <w:rFonts w:ascii="Myriad Pro" w:hAnsi="Myriad Pro"/>
          <w:sz w:val="18"/>
          <w:szCs w:val="18"/>
        </w:rPr>
        <w:t>St. Croix Watershed Research Station, Science Museum of Minnesota, Marine on St. Croix, Minnesota, USA</w:t>
      </w:r>
    </w:p>
    <w:p w14:paraId="4CDEFF3E" w14:textId="77777777" w:rsidR="004850F8" w:rsidRPr="004850F8" w:rsidRDefault="004850F8" w:rsidP="004850F8">
      <w:pPr>
        <w:spacing w:before="100" w:beforeAutospacing="1" w:after="100" w:afterAutospacing="1"/>
        <w:jc w:val="center"/>
        <w:rPr>
          <w:rFonts w:ascii="Myriad Pro" w:hAnsi="Myriad Pro"/>
          <w:sz w:val="18"/>
          <w:szCs w:val="18"/>
        </w:rPr>
      </w:pPr>
      <w:r w:rsidRPr="004850F8">
        <w:rPr>
          <w:rFonts w:ascii="Myriad Pro" w:hAnsi="Myriad Pro"/>
          <w:sz w:val="18"/>
          <w:szCs w:val="18"/>
          <w:vertAlign w:val="superscript"/>
        </w:rPr>
        <w:t xml:space="preserve">2 </w:t>
      </w:r>
      <w:r w:rsidRPr="004850F8">
        <w:rPr>
          <w:rFonts w:ascii="Myriad Pro" w:hAnsi="Myriad Pro"/>
          <w:sz w:val="18"/>
          <w:szCs w:val="18"/>
        </w:rPr>
        <w:t>Department of Biological Sciences, Oakland University, Rochester, Michigan, USA</w:t>
      </w:r>
    </w:p>
    <w:p w14:paraId="21F2D4ED" w14:textId="77777777" w:rsidR="004850F8" w:rsidRPr="004850F8" w:rsidRDefault="004850F8" w:rsidP="004850F8">
      <w:pPr>
        <w:spacing w:before="100" w:beforeAutospacing="1" w:after="100" w:afterAutospacing="1"/>
        <w:jc w:val="center"/>
        <w:rPr>
          <w:rFonts w:ascii="Myriad Pro" w:hAnsi="Myriad Pro"/>
        </w:rPr>
      </w:pPr>
      <w:r w:rsidRPr="004850F8">
        <w:rPr>
          <w:rFonts w:ascii="Myriad Pro" w:hAnsi="Myriad Pro"/>
          <w:vertAlign w:val="superscript"/>
        </w:rPr>
        <w:t>*</w:t>
      </w:r>
      <w:r w:rsidRPr="004850F8">
        <w:rPr>
          <w:rFonts w:ascii="Myriad Pro" w:hAnsi="Myriad Pro"/>
        </w:rPr>
        <w:t xml:space="preserve"> Corresponding author: lsethna@smm.org</w:t>
      </w:r>
    </w:p>
    <w:p w14:paraId="4B5F03DD" w14:textId="77777777" w:rsidR="008A5C3C" w:rsidRPr="004850F8" w:rsidRDefault="008A5C3C" w:rsidP="008A5C3C">
      <w:pPr>
        <w:spacing w:after="0" w:line="240" w:lineRule="auto"/>
        <w:contextualSpacing/>
        <w:rPr>
          <w:rFonts w:ascii="Myriad Pro" w:hAnsi="Myriad Pro"/>
          <w:b/>
          <w:color w:val="0070C0"/>
          <w:sz w:val="12"/>
        </w:rPr>
      </w:pPr>
    </w:p>
    <w:p w14:paraId="18FD2BE2" w14:textId="77777777" w:rsidR="00E030C6" w:rsidRPr="004850F8" w:rsidRDefault="00E030C6" w:rsidP="00E030C6">
      <w:pPr>
        <w:spacing w:line="240" w:lineRule="auto"/>
        <w:rPr>
          <w:rFonts w:ascii="Myriad Pro" w:hAnsi="Myriad Pro"/>
          <w:color w:val="4F81BD" w:themeColor="accent1"/>
          <w:sz w:val="28"/>
        </w:rPr>
      </w:pPr>
      <w:r w:rsidRPr="004850F8">
        <w:rPr>
          <w:rFonts w:ascii="Myriad Pro" w:hAnsi="Myriad Pro"/>
          <w:b/>
          <w:color w:val="4F81BD" w:themeColor="accent1"/>
          <w:sz w:val="28"/>
        </w:rPr>
        <w:t>Table 1.</w:t>
      </w:r>
      <w:r w:rsidRPr="004850F8">
        <w:rPr>
          <w:rFonts w:ascii="Myriad Pro" w:hAnsi="Myriad Pro"/>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4850F8" w14:paraId="6310FF81" w14:textId="77777777" w:rsidTr="00FC53DF">
        <w:tc>
          <w:tcPr>
            <w:tcW w:w="2988" w:type="dxa"/>
          </w:tcPr>
          <w:p w14:paraId="43893DFD" w14:textId="77777777" w:rsidR="00BC5644" w:rsidRPr="004850F8" w:rsidRDefault="00BC5644" w:rsidP="00BE3E9D">
            <w:pPr>
              <w:pStyle w:val="NormalWeb"/>
              <w:contextualSpacing/>
              <w:rPr>
                <w:rFonts w:ascii="Myriad Pro" w:hAnsi="Myriad Pro"/>
                <w:b/>
                <w:sz w:val="22"/>
                <w:szCs w:val="22"/>
              </w:rPr>
            </w:pPr>
            <w:r w:rsidRPr="004850F8">
              <w:rPr>
                <w:rFonts w:ascii="Myriad Pro" w:hAnsi="Myriad Pro"/>
                <w:b/>
                <w:sz w:val="22"/>
                <w:szCs w:val="22"/>
              </w:rPr>
              <w:t>Title</w:t>
            </w:r>
            <w:r w:rsidR="002C2CAD" w:rsidRPr="004850F8">
              <w:rPr>
                <w:rFonts w:ascii="Myriad Pro" w:hAnsi="Myriad Pro"/>
                <w:b/>
                <w:sz w:val="22"/>
                <w:szCs w:val="22"/>
              </w:rPr>
              <w:t xml:space="preserve"> of dataset</w:t>
            </w:r>
          </w:p>
        </w:tc>
        <w:tc>
          <w:tcPr>
            <w:tcW w:w="7020" w:type="dxa"/>
          </w:tcPr>
          <w:p w14:paraId="031BF84B" w14:textId="4DD69F58" w:rsidR="00BC5644" w:rsidRPr="004850F8" w:rsidRDefault="00192DC0" w:rsidP="00250C1A">
            <w:pPr>
              <w:spacing w:line="240" w:lineRule="auto"/>
              <w:contextualSpacing/>
              <w:rPr>
                <w:rFonts w:ascii="Myriad Pro" w:hAnsi="Myriad Pro"/>
                <w:iCs/>
              </w:rPr>
            </w:pPr>
            <w:r w:rsidRPr="004850F8">
              <w:rPr>
                <w:rFonts w:ascii="Myriad Pro" w:hAnsi="Myriad Pro"/>
                <w:iCs/>
              </w:rPr>
              <w:t>Surface water quality monitoring data and high-resolution buoy measurements for eight lakes within the Superior National Forest, Minnesota, U.S.A.</w:t>
            </w:r>
          </w:p>
        </w:tc>
      </w:tr>
      <w:tr w:rsidR="003E320E" w:rsidRPr="004850F8" w14:paraId="5E95DE92" w14:textId="77777777" w:rsidTr="00FC53DF">
        <w:tc>
          <w:tcPr>
            <w:tcW w:w="2988" w:type="dxa"/>
          </w:tcPr>
          <w:p w14:paraId="1E26E2CA" w14:textId="77777777" w:rsidR="003E320E" w:rsidRPr="004850F8" w:rsidRDefault="003E320E" w:rsidP="00BE3E9D">
            <w:pPr>
              <w:pStyle w:val="NormalWeb"/>
              <w:contextualSpacing/>
              <w:rPr>
                <w:rFonts w:ascii="Myriad Pro" w:hAnsi="Myriad Pro"/>
                <w:b/>
                <w:sz w:val="22"/>
                <w:szCs w:val="22"/>
              </w:rPr>
            </w:pPr>
            <w:r w:rsidRPr="004850F8">
              <w:rPr>
                <w:rFonts w:ascii="Myriad Pro" w:hAnsi="Myriad Pro"/>
                <w:b/>
                <w:sz w:val="22"/>
                <w:szCs w:val="22"/>
              </w:rPr>
              <w:t>URL of dataset</w:t>
            </w:r>
          </w:p>
        </w:tc>
        <w:tc>
          <w:tcPr>
            <w:tcW w:w="7020" w:type="dxa"/>
          </w:tcPr>
          <w:p w14:paraId="54D73194" w14:textId="59D27628" w:rsidR="003E320E" w:rsidRPr="004850F8" w:rsidRDefault="00192DC0" w:rsidP="003E320E">
            <w:pPr>
              <w:spacing w:line="240" w:lineRule="auto"/>
              <w:contextualSpacing/>
              <w:rPr>
                <w:rFonts w:ascii="Myriad Pro" w:hAnsi="Myriad Pro"/>
                <w:iCs/>
              </w:rPr>
            </w:pPr>
            <w:r w:rsidRPr="004850F8">
              <w:rPr>
                <w:rFonts w:ascii="Myriad Pro" w:hAnsi="Myriad Pro"/>
                <w:iCs/>
              </w:rPr>
              <w:t xml:space="preserve">Data will be made accessible via </w:t>
            </w:r>
            <w:proofErr w:type="spellStart"/>
            <w:r w:rsidR="0037105A">
              <w:rPr>
                <w:rFonts w:ascii="Myriad Pro" w:hAnsi="Myriad Pro"/>
                <w:iCs/>
              </w:rPr>
              <w:t>Zenodo</w:t>
            </w:r>
            <w:proofErr w:type="spellEnd"/>
            <w:r w:rsidRPr="004850F8">
              <w:rPr>
                <w:rFonts w:ascii="Myriad Pro" w:hAnsi="Myriad Pro"/>
                <w:iCs/>
              </w:rPr>
              <w:t>.</w:t>
            </w:r>
          </w:p>
        </w:tc>
      </w:tr>
      <w:tr w:rsidR="00647AF0" w:rsidRPr="004850F8" w14:paraId="739A2598" w14:textId="77777777" w:rsidTr="00FC53DF">
        <w:tc>
          <w:tcPr>
            <w:tcW w:w="2988" w:type="dxa"/>
          </w:tcPr>
          <w:p w14:paraId="36885EC8" w14:textId="77777777" w:rsidR="00647AF0" w:rsidRPr="004850F8" w:rsidRDefault="00647AF0" w:rsidP="00BE3E9D">
            <w:pPr>
              <w:pStyle w:val="NormalWeb"/>
              <w:contextualSpacing/>
              <w:rPr>
                <w:rFonts w:ascii="Myriad Pro" w:hAnsi="Myriad Pro"/>
                <w:b/>
                <w:sz w:val="22"/>
                <w:szCs w:val="22"/>
              </w:rPr>
            </w:pPr>
            <w:r w:rsidRPr="004850F8">
              <w:rPr>
                <w:rFonts w:ascii="Myriad Pro" w:hAnsi="Myriad Pro"/>
                <w:b/>
                <w:sz w:val="22"/>
                <w:szCs w:val="22"/>
              </w:rPr>
              <w:t>Abstract</w:t>
            </w:r>
          </w:p>
        </w:tc>
        <w:tc>
          <w:tcPr>
            <w:tcW w:w="7020" w:type="dxa"/>
          </w:tcPr>
          <w:p w14:paraId="28A8ED08" w14:textId="1192AEBE" w:rsidR="00241B0B" w:rsidRPr="004850F8" w:rsidRDefault="00192DC0" w:rsidP="00192DC0">
            <w:pPr>
              <w:rPr>
                <w:rFonts w:ascii="Myriad Pro" w:hAnsi="Myriad Pro" w:cstheme="minorHAnsi"/>
                <w:bCs/>
              </w:rPr>
            </w:pPr>
            <w:r w:rsidRPr="004850F8">
              <w:rPr>
                <w:rFonts w:ascii="Myriad Pro" w:hAnsi="Myriad Pro" w:cstheme="minorHAnsi"/>
                <w:bCs/>
              </w:rPr>
              <w:t>Harmful blooms of cyanobacteria (cyanoHABs) are increasingly reported in remote and low-nutrient lakes, prompting a paradigm shift in our understanding of the drivers of cyanoHABs and a need to study factors beyond watershed nutrient inputs. In this study, we examined eight lakes within the Superior National Forest (Minnesota, USA) to assess the control of lake thermal structure and oxygen depletion on nutrient and cyanobacteria abundance. This dataset includes monthly water quality information including nutrient concentrations (dissolved inorganic nitrogen, total phosphorus, dissolved silicon), chlorophyll-</w:t>
            </w:r>
            <w:r w:rsidRPr="004850F8">
              <w:rPr>
                <w:rFonts w:ascii="Myriad Pro" w:hAnsi="Myriad Pro" w:cstheme="minorHAnsi"/>
                <w:bCs/>
                <w:i/>
                <w:iCs/>
              </w:rPr>
              <w:t>a</w:t>
            </w:r>
            <w:r w:rsidRPr="004850F8">
              <w:rPr>
                <w:rFonts w:ascii="Myriad Pro" w:hAnsi="Myriad Pro" w:cstheme="minorHAnsi"/>
                <w:bCs/>
              </w:rPr>
              <w:t>, and phycocyanin as well as 30-minute readings of water column temperature and dissolved oxygen from buoy strings installed at the deepest point of each sample lake. The dataset ranges from 06-2</w:t>
            </w:r>
            <w:r w:rsidR="00230E84" w:rsidRPr="004850F8">
              <w:rPr>
                <w:rFonts w:ascii="Myriad Pro" w:hAnsi="Myriad Pro" w:cstheme="minorHAnsi"/>
                <w:bCs/>
              </w:rPr>
              <w:t>7</w:t>
            </w:r>
            <w:r w:rsidRPr="004850F8">
              <w:rPr>
                <w:rFonts w:ascii="Myriad Pro" w:hAnsi="Myriad Pro" w:cstheme="minorHAnsi"/>
                <w:bCs/>
              </w:rPr>
              <w:t>-2022 through 10-2</w:t>
            </w:r>
            <w:r w:rsidR="00230E84" w:rsidRPr="004850F8">
              <w:rPr>
                <w:rFonts w:ascii="Myriad Pro" w:hAnsi="Myriad Pro" w:cstheme="minorHAnsi"/>
                <w:bCs/>
              </w:rPr>
              <w:t>6</w:t>
            </w:r>
            <w:r w:rsidRPr="004850F8">
              <w:rPr>
                <w:rFonts w:ascii="Myriad Pro" w:hAnsi="Myriad Pro" w:cstheme="minorHAnsi"/>
                <w:bCs/>
              </w:rPr>
              <w:t>-2022</w:t>
            </w:r>
          </w:p>
        </w:tc>
      </w:tr>
      <w:tr w:rsidR="00647AF0" w:rsidRPr="004850F8" w14:paraId="0F819001" w14:textId="77777777" w:rsidTr="00FC53DF">
        <w:tc>
          <w:tcPr>
            <w:tcW w:w="2988" w:type="dxa"/>
          </w:tcPr>
          <w:p w14:paraId="7BA12250" w14:textId="41F8FBA4" w:rsidR="00647AF0" w:rsidRPr="004850F8" w:rsidRDefault="00192DC0" w:rsidP="00BE3E9D">
            <w:pPr>
              <w:pStyle w:val="NormalWeb"/>
              <w:contextualSpacing/>
              <w:rPr>
                <w:rFonts w:ascii="Myriad Pro" w:hAnsi="Myriad Pro"/>
                <w:b/>
                <w:sz w:val="22"/>
                <w:szCs w:val="22"/>
              </w:rPr>
            </w:pPr>
            <w:r w:rsidRPr="004850F8">
              <w:rPr>
                <w:rFonts w:ascii="Myriad Pro" w:hAnsi="Myriad Pro"/>
                <w:b/>
                <w:sz w:val="22"/>
                <w:szCs w:val="22"/>
              </w:rPr>
              <w:t>--</w:t>
            </w:r>
            <w:r w:rsidR="00647AF0" w:rsidRPr="004850F8">
              <w:rPr>
                <w:rFonts w:ascii="Myriad Pro" w:hAnsi="Myriad Pro"/>
                <w:b/>
                <w:sz w:val="22"/>
                <w:szCs w:val="22"/>
              </w:rPr>
              <w:t>Keywords</w:t>
            </w:r>
          </w:p>
        </w:tc>
        <w:tc>
          <w:tcPr>
            <w:tcW w:w="7020" w:type="dxa"/>
          </w:tcPr>
          <w:p w14:paraId="6FAE5F0E" w14:textId="4E9903CC" w:rsidR="00647AF0" w:rsidRPr="004850F8" w:rsidRDefault="00575B7A" w:rsidP="00BC5644">
            <w:pPr>
              <w:pStyle w:val="NormalWeb"/>
              <w:contextualSpacing/>
              <w:rPr>
                <w:rFonts w:ascii="Myriad Pro" w:hAnsi="Myriad Pro"/>
                <w:iCs/>
                <w:sz w:val="22"/>
                <w:szCs w:val="22"/>
              </w:rPr>
            </w:pPr>
            <w:r w:rsidRPr="004850F8">
              <w:rPr>
                <w:rFonts w:ascii="Myriad Pro" w:hAnsi="Myriad Pro"/>
                <w:bCs/>
                <w:iCs/>
                <w:sz w:val="22"/>
                <w:szCs w:val="22"/>
              </w:rPr>
              <w:t>Harmful algal blooms, cyanobacteria, climate change, internal nutrient loading, lake stratification, remote lakes</w:t>
            </w:r>
          </w:p>
        </w:tc>
      </w:tr>
      <w:tr w:rsidR="00647AF0" w:rsidRPr="004850F8" w14:paraId="003021D6" w14:textId="77777777" w:rsidTr="00FC53DF">
        <w:tc>
          <w:tcPr>
            <w:tcW w:w="2988" w:type="dxa"/>
          </w:tcPr>
          <w:p w14:paraId="787E29D6" w14:textId="77777777" w:rsidR="00647AF0" w:rsidRPr="004850F8" w:rsidRDefault="008D563A" w:rsidP="006224DE">
            <w:pPr>
              <w:pStyle w:val="NormalWeb"/>
              <w:contextualSpacing/>
              <w:rPr>
                <w:rFonts w:ascii="Myriad Pro" w:hAnsi="Myriad Pro"/>
                <w:b/>
                <w:sz w:val="22"/>
                <w:szCs w:val="22"/>
              </w:rPr>
            </w:pPr>
            <w:r w:rsidRPr="004850F8">
              <w:rPr>
                <w:rFonts w:ascii="Myriad Pro" w:hAnsi="Myriad Pro"/>
                <w:b/>
                <w:sz w:val="22"/>
                <w:szCs w:val="22"/>
              </w:rPr>
              <w:t>L</w:t>
            </w:r>
            <w:r w:rsidR="006224DE" w:rsidRPr="004850F8">
              <w:rPr>
                <w:rFonts w:ascii="Myriad Pro" w:hAnsi="Myriad Pro"/>
                <w:b/>
                <w:sz w:val="22"/>
                <w:szCs w:val="22"/>
              </w:rPr>
              <w:t xml:space="preserve">ead author </w:t>
            </w:r>
            <w:r w:rsidRPr="004850F8">
              <w:rPr>
                <w:rFonts w:ascii="Myriad Pro" w:hAnsi="Myriad Pro"/>
                <w:b/>
                <w:sz w:val="22"/>
                <w:szCs w:val="22"/>
              </w:rPr>
              <w:t xml:space="preserve">for the dataset </w:t>
            </w:r>
          </w:p>
        </w:tc>
        <w:tc>
          <w:tcPr>
            <w:tcW w:w="7020" w:type="dxa"/>
          </w:tcPr>
          <w:p w14:paraId="1B17EEC8" w14:textId="732DECED" w:rsidR="00647AF0" w:rsidRPr="004850F8" w:rsidRDefault="00575B7A" w:rsidP="00D60162">
            <w:pPr>
              <w:pStyle w:val="NormalWeb"/>
              <w:contextualSpacing/>
              <w:rPr>
                <w:rFonts w:ascii="Myriad Pro" w:hAnsi="Myriad Pro"/>
                <w:iCs/>
                <w:sz w:val="22"/>
                <w:szCs w:val="22"/>
              </w:rPr>
            </w:pPr>
            <w:r w:rsidRPr="004850F8">
              <w:rPr>
                <w:rFonts w:ascii="Myriad Pro" w:hAnsi="Myriad Pro"/>
                <w:iCs/>
                <w:sz w:val="22"/>
                <w:szCs w:val="22"/>
              </w:rPr>
              <w:t>Lienne Sethna</w:t>
            </w:r>
          </w:p>
        </w:tc>
      </w:tr>
      <w:tr w:rsidR="00647AF0" w:rsidRPr="004850F8" w14:paraId="1E9D43D7" w14:textId="77777777" w:rsidTr="00FC53DF">
        <w:trPr>
          <w:trHeight w:val="332"/>
        </w:trPr>
        <w:tc>
          <w:tcPr>
            <w:tcW w:w="2988" w:type="dxa"/>
          </w:tcPr>
          <w:p w14:paraId="518EC48A" w14:textId="77777777" w:rsidR="00647AF0" w:rsidRPr="004850F8" w:rsidRDefault="008D563A" w:rsidP="006224DE">
            <w:pPr>
              <w:pStyle w:val="NormalWeb"/>
              <w:contextualSpacing/>
              <w:rPr>
                <w:rFonts w:ascii="Myriad Pro" w:hAnsi="Myriad Pro"/>
                <w:b/>
                <w:sz w:val="22"/>
                <w:szCs w:val="22"/>
              </w:rPr>
            </w:pPr>
            <w:r w:rsidRPr="004850F8">
              <w:rPr>
                <w:rFonts w:ascii="Myriad Pro" w:hAnsi="Myriad Pro"/>
                <w:b/>
                <w:sz w:val="22"/>
                <w:szCs w:val="22"/>
              </w:rPr>
              <w:t>Title and p</w:t>
            </w:r>
            <w:r w:rsidR="00647AF0" w:rsidRPr="004850F8">
              <w:rPr>
                <w:rFonts w:ascii="Myriad Pro" w:hAnsi="Myriad Pro"/>
                <w:b/>
                <w:sz w:val="22"/>
                <w:szCs w:val="22"/>
              </w:rPr>
              <w:t>osition</w:t>
            </w:r>
            <w:r w:rsidR="002C2CAD" w:rsidRPr="004850F8">
              <w:rPr>
                <w:rFonts w:ascii="Myriad Pro" w:hAnsi="Myriad Pro"/>
                <w:b/>
                <w:sz w:val="22"/>
                <w:szCs w:val="22"/>
              </w:rPr>
              <w:t xml:space="preserve"> of </w:t>
            </w:r>
            <w:r w:rsidRPr="004850F8">
              <w:rPr>
                <w:rFonts w:ascii="Myriad Pro" w:hAnsi="Myriad Pro"/>
                <w:b/>
                <w:sz w:val="22"/>
                <w:szCs w:val="22"/>
              </w:rPr>
              <w:t>lead</w:t>
            </w:r>
            <w:r w:rsidR="00D60162" w:rsidRPr="004850F8">
              <w:rPr>
                <w:rFonts w:ascii="Myriad Pro" w:hAnsi="Myriad Pro"/>
                <w:b/>
                <w:sz w:val="22"/>
                <w:szCs w:val="22"/>
              </w:rPr>
              <w:t xml:space="preserve"> </w:t>
            </w:r>
            <w:r w:rsidR="006224DE" w:rsidRPr="004850F8">
              <w:rPr>
                <w:rFonts w:ascii="Myriad Pro" w:hAnsi="Myriad Pro"/>
                <w:b/>
                <w:sz w:val="22"/>
                <w:szCs w:val="22"/>
              </w:rPr>
              <w:t>author</w:t>
            </w:r>
          </w:p>
        </w:tc>
        <w:tc>
          <w:tcPr>
            <w:tcW w:w="7020" w:type="dxa"/>
          </w:tcPr>
          <w:p w14:paraId="6D16CC01" w14:textId="487AA377" w:rsidR="00647AF0" w:rsidRPr="004850F8" w:rsidRDefault="00575B7A" w:rsidP="006224DE">
            <w:pPr>
              <w:pStyle w:val="NormalWeb"/>
              <w:contextualSpacing/>
              <w:rPr>
                <w:rFonts w:ascii="Myriad Pro" w:hAnsi="Myriad Pro"/>
                <w:iCs/>
                <w:sz w:val="22"/>
                <w:szCs w:val="22"/>
              </w:rPr>
            </w:pPr>
            <w:r w:rsidRPr="004850F8">
              <w:rPr>
                <w:rFonts w:ascii="Myriad Pro" w:hAnsi="Myriad Pro"/>
                <w:iCs/>
                <w:sz w:val="22"/>
                <w:szCs w:val="22"/>
              </w:rPr>
              <w:t>Assistant Scientist</w:t>
            </w:r>
          </w:p>
        </w:tc>
      </w:tr>
      <w:tr w:rsidR="00647AF0" w:rsidRPr="004850F8" w14:paraId="2CD523E1" w14:textId="77777777" w:rsidTr="00FC53DF">
        <w:tc>
          <w:tcPr>
            <w:tcW w:w="2988" w:type="dxa"/>
          </w:tcPr>
          <w:p w14:paraId="12406427" w14:textId="77777777" w:rsidR="00647AF0" w:rsidRPr="004850F8" w:rsidRDefault="008D563A" w:rsidP="006224DE">
            <w:pPr>
              <w:pStyle w:val="NormalWeb"/>
              <w:contextualSpacing/>
              <w:rPr>
                <w:rFonts w:ascii="Myriad Pro" w:hAnsi="Myriad Pro"/>
                <w:b/>
                <w:sz w:val="22"/>
                <w:szCs w:val="22"/>
              </w:rPr>
            </w:pPr>
            <w:r w:rsidRPr="004850F8">
              <w:rPr>
                <w:rFonts w:ascii="Myriad Pro" w:hAnsi="Myriad Pro"/>
                <w:b/>
                <w:sz w:val="22"/>
                <w:szCs w:val="22"/>
              </w:rPr>
              <w:lastRenderedPageBreak/>
              <w:t>Organization and a</w:t>
            </w:r>
            <w:r w:rsidR="00647AF0" w:rsidRPr="004850F8">
              <w:rPr>
                <w:rFonts w:ascii="Myriad Pro" w:hAnsi="Myriad Pro"/>
                <w:b/>
                <w:sz w:val="22"/>
                <w:szCs w:val="22"/>
              </w:rPr>
              <w:t>ddress</w:t>
            </w:r>
            <w:r w:rsidR="002C2CAD" w:rsidRPr="004850F8">
              <w:rPr>
                <w:rFonts w:ascii="Myriad Pro" w:hAnsi="Myriad Pro"/>
                <w:b/>
                <w:sz w:val="22"/>
                <w:szCs w:val="22"/>
              </w:rPr>
              <w:t xml:space="preserve"> of </w:t>
            </w:r>
            <w:r w:rsidRPr="004850F8">
              <w:rPr>
                <w:rFonts w:ascii="Myriad Pro" w:hAnsi="Myriad Pro"/>
                <w:b/>
                <w:sz w:val="22"/>
                <w:szCs w:val="22"/>
              </w:rPr>
              <w:t>lead</w:t>
            </w:r>
            <w:r w:rsidR="00D60162" w:rsidRPr="004850F8">
              <w:rPr>
                <w:rFonts w:ascii="Myriad Pro" w:hAnsi="Myriad Pro"/>
                <w:b/>
                <w:sz w:val="22"/>
                <w:szCs w:val="22"/>
              </w:rPr>
              <w:t xml:space="preserve"> </w:t>
            </w:r>
            <w:r w:rsidR="006224DE" w:rsidRPr="004850F8">
              <w:rPr>
                <w:rFonts w:ascii="Myriad Pro" w:hAnsi="Myriad Pro"/>
                <w:b/>
                <w:sz w:val="22"/>
                <w:szCs w:val="22"/>
              </w:rPr>
              <w:t>author</w:t>
            </w:r>
          </w:p>
        </w:tc>
        <w:tc>
          <w:tcPr>
            <w:tcW w:w="7020" w:type="dxa"/>
          </w:tcPr>
          <w:p w14:paraId="7132C90A" w14:textId="77777777" w:rsidR="00BE3E9D" w:rsidRPr="004850F8" w:rsidRDefault="00575B7A" w:rsidP="00BE3E9D">
            <w:pPr>
              <w:pStyle w:val="NormalWeb"/>
              <w:contextualSpacing/>
              <w:rPr>
                <w:rFonts w:ascii="Myriad Pro" w:hAnsi="Myriad Pro"/>
                <w:iCs/>
                <w:sz w:val="22"/>
                <w:szCs w:val="22"/>
              </w:rPr>
            </w:pPr>
            <w:r w:rsidRPr="004850F8">
              <w:rPr>
                <w:rFonts w:ascii="Myriad Pro" w:hAnsi="Myriad Pro"/>
                <w:iCs/>
                <w:sz w:val="22"/>
                <w:szCs w:val="22"/>
              </w:rPr>
              <w:t>St. Croix Watershed Research Station</w:t>
            </w:r>
          </w:p>
          <w:p w14:paraId="74B96633" w14:textId="77777777" w:rsidR="00575B7A" w:rsidRPr="004850F8" w:rsidRDefault="00575B7A" w:rsidP="00BE3E9D">
            <w:pPr>
              <w:pStyle w:val="NormalWeb"/>
              <w:contextualSpacing/>
              <w:rPr>
                <w:rFonts w:ascii="Myriad Pro" w:hAnsi="Myriad Pro"/>
                <w:iCs/>
                <w:sz w:val="22"/>
                <w:szCs w:val="22"/>
              </w:rPr>
            </w:pPr>
            <w:r w:rsidRPr="004850F8">
              <w:rPr>
                <w:rFonts w:ascii="Myriad Pro" w:hAnsi="Myriad Pro"/>
                <w:iCs/>
                <w:sz w:val="22"/>
                <w:szCs w:val="22"/>
              </w:rPr>
              <w:t>16910 152</w:t>
            </w:r>
            <w:r w:rsidRPr="004850F8">
              <w:rPr>
                <w:rFonts w:ascii="Myriad Pro" w:hAnsi="Myriad Pro"/>
                <w:iCs/>
                <w:sz w:val="22"/>
                <w:szCs w:val="22"/>
                <w:vertAlign w:val="superscript"/>
              </w:rPr>
              <w:t>nd</w:t>
            </w:r>
            <w:r w:rsidRPr="004850F8">
              <w:rPr>
                <w:rFonts w:ascii="Myriad Pro" w:hAnsi="Myriad Pro"/>
                <w:iCs/>
                <w:sz w:val="22"/>
                <w:szCs w:val="22"/>
              </w:rPr>
              <w:t xml:space="preserve"> St. NW</w:t>
            </w:r>
          </w:p>
          <w:p w14:paraId="4B4EE5DD" w14:textId="325248BF" w:rsidR="00575B7A" w:rsidRPr="004850F8" w:rsidRDefault="00575B7A" w:rsidP="00BE3E9D">
            <w:pPr>
              <w:pStyle w:val="NormalWeb"/>
              <w:contextualSpacing/>
              <w:rPr>
                <w:rFonts w:ascii="Myriad Pro" w:hAnsi="Myriad Pro"/>
                <w:iCs/>
                <w:sz w:val="22"/>
                <w:szCs w:val="22"/>
              </w:rPr>
            </w:pPr>
            <w:r w:rsidRPr="004850F8">
              <w:rPr>
                <w:rFonts w:ascii="Myriad Pro" w:hAnsi="Myriad Pro"/>
                <w:iCs/>
                <w:sz w:val="22"/>
                <w:szCs w:val="22"/>
              </w:rPr>
              <w:t>Marine on St. Croix, MN 55047</w:t>
            </w:r>
          </w:p>
        </w:tc>
      </w:tr>
      <w:tr w:rsidR="00647AF0" w:rsidRPr="004850F8" w14:paraId="3CFA1B08" w14:textId="77777777" w:rsidTr="00FC53DF">
        <w:tc>
          <w:tcPr>
            <w:tcW w:w="2988" w:type="dxa"/>
          </w:tcPr>
          <w:p w14:paraId="07CE4B5A" w14:textId="77777777" w:rsidR="00647AF0" w:rsidRPr="004850F8" w:rsidRDefault="00D60162" w:rsidP="006224DE">
            <w:pPr>
              <w:pStyle w:val="NormalWeb"/>
              <w:contextualSpacing/>
              <w:rPr>
                <w:rFonts w:ascii="Myriad Pro" w:hAnsi="Myriad Pro"/>
                <w:b/>
                <w:sz w:val="22"/>
                <w:szCs w:val="22"/>
              </w:rPr>
            </w:pPr>
            <w:r w:rsidRPr="004850F8">
              <w:rPr>
                <w:rFonts w:ascii="Myriad Pro" w:hAnsi="Myriad Pro"/>
                <w:b/>
                <w:sz w:val="22"/>
                <w:szCs w:val="22"/>
              </w:rPr>
              <w:t>Email a</w:t>
            </w:r>
            <w:r w:rsidR="00647AF0" w:rsidRPr="004850F8">
              <w:rPr>
                <w:rFonts w:ascii="Myriad Pro" w:hAnsi="Myriad Pro"/>
                <w:b/>
                <w:sz w:val="22"/>
                <w:szCs w:val="22"/>
              </w:rPr>
              <w:t>ddress</w:t>
            </w:r>
            <w:r w:rsidR="002C2CAD" w:rsidRPr="004850F8">
              <w:rPr>
                <w:rFonts w:ascii="Myriad Pro" w:hAnsi="Myriad Pro"/>
                <w:b/>
                <w:sz w:val="22"/>
                <w:szCs w:val="22"/>
              </w:rPr>
              <w:t xml:space="preserve"> of </w:t>
            </w:r>
            <w:r w:rsidR="008D563A" w:rsidRPr="004850F8">
              <w:rPr>
                <w:rFonts w:ascii="Myriad Pro" w:hAnsi="Myriad Pro"/>
                <w:b/>
                <w:sz w:val="22"/>
                <w:szCs w:val="22"/>
              </w:rPr>
              <w:t>lead</w:t>
            </w:r>
            <w:r w:rsidRPr="004850F8">
              <w:rPr>
                <w:rFonts w:ascii="Myriad Pro" w:hAnsi="Myriad Pro"/>
                <w:b/>
                <w:sz w:val="22"/>
                <w:szCs w:val="22"/>
              </w:rPr>
              <w:t xml:space="preserve"> </w:t>
            </w:r>
            <w:r w:rsidR="006224DE" w:rsidRPr="004850F8">
              <w:rPr>
                <w:rFonts w:ascii="Myriad Pro" w:hAnsi="Myriad Pro"/>
                <w:b/>
                <w:sz w:val="22"/>
                <w:szCs w:val="22"/>
              </w:rPr>
              <w:t>author</w:t>
            </w:r>
          </w:p>
        </w:tc>
        <w:tc>
          <w:tcPr>
            <w:tcW w:w="7020" w:type="dxa"/>
          </w:tcPr>
          <w:p w14:paraId="102D82A8" w14:textId="2EEE54AE" w:rsidR="00647AF0" w:rsidRPr="004850F8" w:rsidRDefault="00575B7A" w:rsidP="00BE3E9D">
            <w:pPr>
              <w:pStyle w:val="NormalWeb"/>
              <w:contextualSpacing/>
              <w:rPr>
                <w:rFonts w:ascii="Myriad Pro" w:hAnsi="Myriad Pro"/>
                <w:iCs/>
                <w:sz w:val="22"/>
                <w:szCs w:val="22"/>
              </w:rPr>
            </w:pPr>
            <w:r w:rsidRPr="004850F8">
              <w:rPr>
                <w:rFonts w:ascii="Myriad Pro" w:hAnsi="Myriad Pro"/>
                <w:iCs/>
                <w:sz w:val="22"/>
                <w:szCs w:val="22"/>
              </w:rPr>
              <w:t>lsethna@smm.org</w:t>
            </w:r>
          </w:p>
        </w:tc>
      </w:tr>
      <w:tr w:rsidR="00647AF0" w:rsidRPr="004850F8" w14:paraId="7401818E" w14:textId="77777777" w:rsidTr="00FC53DF">
        <w:tc>
          <w:tcPr>
            <w:tcW w:w="2988" w:type="dxa"/>
          </w:tcPr>
          <w:p w14:paraId="61EBDDFE" w14:textId="77777777" w:rsidR="00647AF0" w:rsidRPr="004850F8" w:rsidRDefault="008D563A" w:rsidP="00BE3E9D">
            <w:pPr>
              <w:pStyle w:val="NormalWeb"/>
              <w:contextualSpacing/>
              <w:rPr>
                <w:rFonts w:ascii="Myriad Pro" w:hAnsi="Myriad Pro"/>
                <w:b/>
                <w:sz w:val="22"/>
                <w:szCs w:val="22"/>
              </w:rPr>
            </w:pPr>
            <w:r w:rsidRPr="004850F8">
              <w:rPr>
                <w:rFonts w:ascii="Myriad Pro" w:hAnsi="Myriad Pro"/>
                <w:b/>
                <w:sz w:val="22"/>
                <w:szCs w:val="22"/>
              </w:rPr>
              <w:t xml:space="preserve">Additional authors or contributors to the dataset </w:t>
            </w:r>
          </w:p>
        </w:tc>
        <w:tc>
          <w:tcPr>
            <w:tcW w:w="7020" w:type="dxa"/>
          </w:tcPr>
          <w:p w14:paraId="30B03C2E" w14:textId="586F57EE" w:rsidR="00647AF0" w:rsidRPr="004850F8" w:rsidRDefault="00575B7A" w:rsidP="006224DE">
            <w:pPr>
              <w:pStyle w:val="NormalWeb"/>
              <w:contextualSpacing/>
              <w:rPr>
                <w:rFonts w:ascii="Myriad Pro" w:hAnsi="Myriad Pro"/>
                <w:iCs/>
                <w:sz w:val="22"/>
                <w:szCs w:val="22"/>
              </w:rPr>
            </w:pPr>
            <w:r w:rsidRPr="004850F8">
              <w:rPr>
                <w:rFonts w:ascii="Myriad Pro" w:hAnsi="Myriad Pro"/>
                <w:iCs/>
                <w:sz w:val="22"/>
                <w:szCs w:val="22"/>
              </w:rPr>
              <w:t>Amelia Wilson-Jackson, Nicole Wagner, Alaina Fedie, Amber White, Mark Edlund, Adam Heathcote</w:t>
            </w:r>
          </w:p>
        </w:tc>
      </w:tr>
      <w:tr w:rsidR="008D563A" w:rsidRPr="004850F8" w14:paraId="10EA3FD7" w14:textId="77777777" w:rsidTr="00FC53DF">
        <w:tc>
          <w:tcPr>
            <w:tcW w:w="2988" w:type="dxa"/>
          </w:tcPr>
          <w:p w14:paraId="78D42469" w14:textId="77777777" w:rsidR="008D563A" w:rsidRPr="004850F8" w:rsidRDefault="008D563A" w:rsidP="00BE3E9D">
            <w:pPr>
              <w:pStyle w:val="NormalWeb"/>
              <w:contextualSpacing/>
              <w:rPr>
                <w:rFonts w:ascii="Myriad Pro" w:hAnsi="Myriad Pro"/>
                <w:b/>
                <w:sz w:val="22"/>
                <w:szCs w:val="22"/>
              </w:rPr>
            </w:pPr>
            <w:r w:rsidRPr="004850F8">
              <w:rPr>
                <w:rFonts w:ascii="Myriad Pro" w:hAnsi="Myriad Pro"/>
                <w:b/>
                <w:sz w:val="22"/>
                <w:szCs w:val="22"/>
              </w:rPr>
              <w:t>Organization associated with the data</w:t>
            </w:r>
          </w:p>
        </w:tc>
        <w:tc>
          <w:tcPr>
            <w:tcW w:w="7020" w:type="dxa"/>
          </w:tcPr>
          <w:p w14:paraId="7D85CBD9" w14:textId="49A0AF60" w:rsidR="008D563A" w:rsidRPr="004850F8" w:rsidRDefault="00575B7A" w:rsidP="006224DE">
            <w:pPr>
              <w:pStyle w:val="NormalWeb"/>
              <w:contextualSpacing/>
              <w:rPr>
                <w:rFonts w:ascii="Myriad Pro" w:hAnsi="Myriad Pro"/>
                <w:iCs/>
                <w:sz w:val="22"/>
                <w:szCs w:val="22"/>
              </w:rPr>
            </w:pPr>
            <w:r w:rsidRPr="004850F8">
              <w:rPr>
                <w:rFonts w:ascii="Myriad Pro" w:hAnsi="Myriad Pro"/>
                <w:iCs/>
                <w:sz w:val="22"/>
                <w:szCs w:val="22"/>
              </w:rPr>
              <w:t>St. Croix Watershed Research Station</w:t>
            </w:r>
          </w:p>
        </w:tc>
      </w:tr>
      <w:tr w:rsidR="00FC53DF" w:rsidRPr="004850F8" w14:paraId="64E7764F" w14:textId="77777777" w:rsidTr="00FC53DF">
        <w:tc>
          <w:tcPr>
            <w:tcW w:w="2988" w:type="dxa"/>
          </w:tcPr>
          <w:p w14:paraId="059FE643" w14:textId="77777777" w:rsidR="00FC53DF" w:rsidRPr="004850F8" w:rsidRDefault="00FC53DF" w:rsidP="00BE3E9D">
            <w:pPr>
              <w:pStyle w:val="NormalWeb"/>
              <w:contextualSpacing/>
              <w:rPr>
                <w:rFonts w:ascii="Myriad Pro" w:hAnsi="Myriad Pro"/>
                <w:b/>
                <w:sz w:val="22"/>
                <w:szCs w:val="22"/>
              </w:rPr>
            </w:pPr>
            <w:r w:rsidRPr="004850F8">
              <w:rPr>
                <w:rFonts w:ascii="Myriad Pro" w:hAnsi="Myriad Pro"/>
                <w:b/>
                <w:sz w:val="22"/>
                <w:szCs w:val="22"/>
              </w:rPr>
              <w:t>Funding</w:t>
            </w:r>
          </w:p>
        </w:tc>
        <w:tc>
          <w:tcPr>
            <w:tcW w:w="7020" w:type="dxa"/>
          </w:tcPr>
          <w:p w14:paraId="625152EF" w14:textId="211B9FAB" w:rsidR="00FC53DF" w:rsidRPr="004850F8" w:rsidRDefault="00575B7A" w:rsidP="006224DE">
            <w:pPr>
              <w:pStyle w:val="NormalWeb"/>
              <w:contextualSpacing/>
              <w:rPr>
                <w:rFonts w:ascii="Myriad Pro" w:hAnsi="Myriad Pro"/>
                <w:iCs/>
                <w:sz w:val="22"/>
                <w:szCs w:val="22"/>
              </w:rPr>
            </w:pPr>
            <w:r w:rsidRPr="004850F8">
              <w:rPr>
                <w:rFonts w:ascii="Myriad Pro" w:hAnsi="Myriad Pro"/>
                <w:iCs/>
                <w:sz w:val="22"/>
                <w:szCs w:val="22"/>
              </w:rPr>
              <w:t>Minnesota Environmental and Natural Resources Trust Fund: “Unprecedented Change Threatens Minnesota’s Pristine Lakes”; PI: Mark Edlund</w:t>
            </w:r>
            <w:r w:rsidR="00230E84" w:rsidRPr="004850F8">
              <w:rPr>
                <w:rFonts w:ascii="Myriad Pro" w:hAnsi="Myriad Pro"/>
                <w:iCs/>
                <w:sz w:val="22"/>
                <w:szCs w:val="22"/>
              </w:rPr>
              <w:t xml:space="preserve">; Project 070-B, M.L. 2021, First Special Session, </w:t>
            </w:r>
            <w:proofErr w:type="spellStart"/>
            <w:r w:rsidR="00230E84" w:rsidRPr="004850F8">
              <w:rPr>
                <w:rFonts w:ascii="Myriad Pro" w:hAnsi="Myriad Pro"/>
                <w:iCs/>
                <w:sz w:val="22"/>
                <w:szCs w:val="22"/>
              </w:rPr>
              <w:t>Chp</w:t>
            </w:r>
            <w:proofErr w:type="spellEnd"/>
            <w:r w:rsidR="00230E84" w:rsidRPr="004850F8">
              <w:rPr>
                <w:rFonts w:ascii="Myriad Pro" w:hAnsi="Myriad Pro"/>
                <w:iCs/>
                <w:sz w:val="22"/>
                <w:szCs w:val="22"/>
              </w:rPr>
              <w:t>. 6, Art. 5, Sec. 2, Subd. 20a1</w:t>
            </w:r>
          </w:p>
        </w:tc>
      </w:tr>
      <w:tr w:rsidR="008D563A" w:rsidRPr="004850F8" w14:paraId="0A843763" w14:textId="77777777" w:rsidTr="00FC53DF">
        <w:tc>
          <w:tcPr>
            <w:tcW w:w="2988" w:type="dxa"/>
          </w:tcPr>
          <w:p w14:paraId="1EB2AC96" w14:textId="77777777" w:rsidR="008D563A" w:rsidRPr="004850F8" w:rsidRDefault="008D563A" w:rsidP="00BE3E9D">
            <w:pPr>
              <w:pStyle w:val="NormalWeb"/>
              <w:contextualSpacing/>
              <w:rPr>
                <w:rFonts w:ascii="Myriad Pro" w:hAnsi="Myriad Pro"/>
                <w:b/>
                <w:sz w:val="22"/>
                <w:szCs w:val="22"/>
              </w:rPr>
            </w:pPr>
            <w:r w:rsidRPr="004850F8">
              <w:rPr>
                <w:rFonts w:ascii="Myriad Pro" w:hAnsi="Myriad Pro"/>
                <w:b/>
                <w:sz w:val="22"/>
                <w:szCs w:val="22"/>
              </w:rPr>
              <w:t>License</w:t>
            </w:r>
          </w:p>
        </w:tc>
        <w:tc>
          <w:tcPr>
            <w:tcW w:w="7020" w:type="dxa"/>
          </w:tcPr>
          <w:p w14:paraId="4793C1F2" w14:textId="0249FBD4" w:rsidR="008D563A" w:rsidRPr="004850F8" w:rsidRDefault="00FC53DF" w:rsidP="00BE3E9D">
            <w:pPr>
              <w:pStyle w:val="NormalWeb"/>
              <w:contextualSpacing/>
              <w:rPr>
                <w:rFonts w:ascii="Myriad Pro" w:hAnsi="Myriad Pro"/>
                <w:sz w:val="22"/>
                <w:szCs w:val="22"/>
              </w:rPr>
            </w:pPr>
            <w:hyperlink r:id="rId8" w:history="1">
              <w:r w:rsidRPr="004850F8">
                <w:rPr>
                  <w:rStyle w:val="Hyperlink"/>
                  <w:rFonts w:ascii="Myriad Pro" w:hAnsi="Myriad Pro"/>
                  <w:b/>
                  <w:sz w:val="22"/>
                  <w:szCs w:val="22"/>
                </w:rPr>
                <w:t>CCBY</w:t>
              </w:r>
            </w:hyperlink>
            <w:r w:rsidRPr="004850F8">
              <w:rPr>
                <w:rFonts w:ascii="Myriad Pro" w:hAnsi="Myriad Pro"/>
                <w:sz w:val="22"/>
                <w:szCs w:val="22"/>
              </w:rPr>
              <w:t xml:space="preserve"> – requires attribution</w:t>
            </w:r>
          </w:p>
        </w:tc>
      </w:tr>
      <w:tr w:rsidR="008D563A" w:rsidRPr="004850F8" w14:paraId="3D52103F" w14:textId="77777777" w:rsidTr="00FC53DF">
        <w:tc>
          <w:tcPr>
            <w:tcW w:w="2988" w:type="dxa"/>
          </w:tcPr>
          <w:p w14:paraId="0D4D759C" w14:textId="77777777" w:rsidR="008D563A" w:rsidRPr="004850F8" w:rsidRDefault="008D563A" w:rsidP="00BE3E9D">
            <w:pPr>
              <w:pStyle w:val="NormalWeb"/>
              <w:contextualSpacing/>
              <w:rPr>
                <w:rFonts w:ascii="Myriad Pro" w:hAnsi="Myriad Pro"/>
                <w:b/>
                <w:sz w:val="22"/>
                <w:szCs w:val="22"/>
              </w:rPr>
            </w:pPr>
            <w:r w:rsidRPr="004850F8">
              <w:rPr>
                <w:rFonts w:ascii="Myriad Pro" w:hAnsi="Myriad Pro"/>
                <w:b/>
                <w:sz w:val="22"/>
                <w:szCs w:val="22"/>
              </w:rPr>
              <w:t xml:space="preserve">Geographic </w:t>
            </w:r>
            <w:r w:rsidR="00FC53DF" w:rsidRPr="004850F8">
              <w:rPr>
                <w:rFonts w:ascii="Myriad Pro" w:hAnsi="Myriad Pro"/>
                <w:b/>
                <w:sz w:val="22"/>
                <w:szCs w:val="22"/>
              </w:rPr>
              <w:t>location – verbal description</w:t>
            </w:r>
          </w:p>
        </w:tc>
        <w:tc>
          <w:tcPr>
            <w:tcW w:w="7020" w:type="dxa"/>
          </w:tcPr>
          <w:p w14:paraId="6FA58E54" w14:textId="2A807F51" w:rsidR="008D563A" w:rsidRPr="004850F8" w:rsidRDefault="00230E84" w:rsidP="00BE3E9D">
            <w:pPr>
              <w:pStyle w:val="NormalWeb"/>
              <w:contextualSpacing/>
              <w:rPr>
                <w:rFonts w:ascii="Myriad Pro" w:hAnsi="Myriad Pro"/>
                <w:iCs/>
                <w:sz w:val="22"/>
                <w:szCs w:val="22"/>
              </w:rPr>
            </w:pPr>
            <w:r w:rsidRPr="004850F8">
              <w:rPr>
                <w:rFonts w:ascii="Myriad Pro" w:hAnsi="Myriad Pro"/>
                <w:iCs/>
                <w:sz w:val="22"/>
                <w:szCs w:val="22"/>
              </w:rPr>
              <w:t xml:space="preserve">Sampling sites </w:t>
            </w:r>
            <w:proofErr w:type="gramStart"/>
            <w:r w:rsidRPr="004850F8">
              <w:rPr>
                <w:rFonts w:ascii="Myriad Pro" w:hAnsi="Myriad Pro"/>
                <w:iCs/>
                <w:sz w:val="22"/>
                <w:szCs w:val="22"/>
              </w:rPr>
              <w:t>were located in</w:t>
            </w:r>
            <w:proofErr w:type="gramEnd"/>
            <w:r w:rsidRPr="004850F8">
              <w:rPr>
                <w:rFonts w:ascii="Myriad Pro" w:hAnsi="Myriad Pro"/>
                <w:iCs/>
                <w:sz w:val="22"/>
                <w:szCs w:val="22"/>
              </w:rPr>
              <w:t xml:space="preserve"> the Superior National Forest, Minnesota, U.S.A.</w:t>
            </w:r>
          </w:p>
        </w:tc>
      </w:tr>
      <w:tr w:rsidR="008D563A" w:rsidRPr="004850F8" w14:paraId="405F3809" w14:textId="77777777" w:rsidTr="00FC53DF">
        <w:tc>
          <w:tcPr>
            <w:tcW w:w="2988" w:type="dxa"/>
          </w:tcPr>
          <w:p w14:paraId="104611BD" w14:textId="77777777" w:rsidR="008D563A" w:rsidRPr="004850F8" w:rsidRDefault="008D563A" w:rsidP="00BE3E9D">
            <w:pPr>
              <w:pStyle w:val="NormalWeb"/>
              <w:contextualSpacing/>
              <w:rPr>
                <w:rFonts w:ascii="Myriad Pro" w:hAnsi="Myriad Pro"/>
                <w:b/>
                <w:sz w:val="22"/>
                <w:szCs w:val="22"/>
              </w:rPr>
            </w:pPr>
            <w:r w:rsidRPr="004850F8">
              <w:rPr>
                <w:rFonts w:ascii="Myriad Pro" w:hAnsi="Myriad Pro"/>
                <w:b/>
                <w:sz w:val="22"/>
                <w:szCs w:val="22"/>
              </w:rPr>
              <w:t xml:space="preserve">Geographic coverage </w:t>
            </w:r>
            <w:r w:rsidR="00FC53DF" w:rsidRPr="004850F8">
              <w:rPr>
                <w:rFonts w:ascii="Myriad Pro" w:hAnsi="Myriad Pro"/>
                <w:b/>
                <w:sz w:val="22"/>
                <w:szCs w:val="22"/>
              </w:rPr>
              <w:t>bounding coordinates</w:t>
            </w:r>
          </w:p>
        </w:tc>
        <w:tc>
          <w:tcPr>
            <w:tcW w:w="7020" w:type="dxa"/>
          </w:tcPr>
          <w:p w14:paraId="4B25E2EC" w14:textId="18C47DE3" w:rsidR="008D563A" w:rsidRPr="004850F8" w:rsidRDefault="00230E84" w:rsidP="00B347EA">
            <w:pPr>
              <w:pStyle w:val="NormalWeb"/>
              <w:contextualSpacing/>
              <w:rPr>
                <w:rFonts w:ascii="Myriad Pro" w:hAnsi="Myriad Pro"/>
                <w:iCs/>
                <w:sz w:val="22"/>
                <w:szCs w:val="22"/>
              </w:rPr>
            </w:pPr>
            <w:r w:rsidRPr="004850F8">
              <w:rPr>
                <w:rFonts w:ascii="Myriad Pro" w:hAnsi="Myriad Pro"/>
                <w:iCs/>
                <w:sz w:val="22"/>
                <w:szCs w:val="22"/>
              </w:rPr>
              <w:t>47.5°N - 48.0°N</w:t>
            </w:r>
          </w:p>
          <w:p w14:paraId="6B2332C2" w14:textId="1933E531" w:rsidR="00230E84" w:rsidRPr="004850F8" w:rsidRDefault="00230E84" w:rsidP="00B347EA">
            <w:pPr>
              <w:pStyle w:val="NormalWeb"/>
              <w:contextualSpacing/>
              <w:rPr>
                <w:rFonts w:ascii="Myriad Pro" w:hAnsi="Myriad Pro"/>
                <w:iCs/>
                <w:sz w:val="22"/>
                <w:szCs w:val="22"/>
              </w:rPr>
            </w:pPr>
            <w:r w:rsidRPr="004850F8">
              <w:rPr>
                <w:rFonts w:ascii="Myriad Pro" w:hAnsi="Myriad Pro"/>
                <w:iCs/>
                <w:sz w:val="22"/>
                <w:szCs w:val="22"/>
              </w:rPr>
              <w:t>-92°W - -90.0°W</w:t>
            </w:r>
          </w:p>
        </w:tc>
      </w:tr>
      <w:tr w:rsidR="008D563A" w:rsidRPr="004850F8" w14:paraId="4CA65851" w14:textId="77777777" w:rsidTr="00FC53DF">
        <w:tc>
          <w:tcPr>
            <w:tcW w:w="2988" w:type="dxa"/>
          </w:tcPr>
          <w:p w14:paraId="1FF578FA" w14:textId="77777777" w:rsidR="008D563A" w:rsidRPr="004850F8" w:rsidRDefault="00FC53DF" w:rsidP="00BE3E9D">
            <w:pPr>
              <w:pStyle w:val="NormalWeb"/>
              <w:contextualSpacing/>
              <w:rPr>
                <w:rFonts w:ascii="Myriad Pro" w:hAnsi="Myriad Pro"/>
                <w:b/>
                <w:sz w:val="22"/>
                <w:szCs w:val="22"/>
              </w:rPr>
            </w:pPr>
            <w:r w:rsidRPr="004850F8">
              <w:rPr>
                <w:rFonts w:ascii="Myriad Pro" w:hAnsi="Myriad Pro"/>
                <w:b/>
                <w:sz w:val="22"/>
                <w:szCs w:val="22"/>
              </w:rPr>
              <w:t>Time frame</w:t>
            </w:r>
            <w:r w:rsidR="008D563A" w:rsidRPr="004850F8">
              <w:rPr>
                <w:rFonts w:ascii="Myriad Pro" w:hAnsi="Myriad Pro"/>
                <w:b/>
                <w:sz w:val="22"/>
                <w:szCs w:val="22"/>
              </w:rPr>
              <w:t xml:space="preserve"> - Begin date</w:t>
            </w:r>
          </w:p>
        </w:tc>
        <w:tc>
          <w:tcPr>
            <w:tcW w:w="7020" w:type="dxa"/>
          </w:tcPr>
          <w:p w14:paraId="272EE224" w14:textId="7F9411D2" w:rsidR="008D563A" w:rsidRPr="004850F8" w:rsidRDefault="00230E84" w:rsidP="002C2CAD">
            <w:pPr>
              <w:pStyle w:val="NormalWeb"/>
              <w:contextualSpacing/>
              <w:rPr>
                <w:rFonts w:ascii="Myriad Pro" w:hAnsi="Myriad Pro"/>
                <w:iCs/>
                <w:sz w:val="22"/>
                <w:szCs w:val="22"/>
              </w:rPr>
            </w:pPr>
            <w:r w:rsidRPr="004850F8">
              <w:rPr>
                <w:rFonts w:ascii="Myriad Pro" w:hAnsi="Myriad Pro"/>
                <w:iCs/>
                <w:sz w:val="22"/>
                <w:szCs w:val="22"/>
              </w:rPr>
              <w:t>June 27, 2022</w:t>
            </w:r>
          </w:p>
        </w:tc>
      </w:tr>
      <w:tr w:rsidR="008D563A" w:rsidRPr="004850F8" w14:paraId="7E330E90" w14:textId="77777777" w:rsidTr="00FC53DF">
        <w:tc>
          <w:tcPr>
            <w:tcW w:w="2988" w:type="dxa"/>
          </w:tcPr>
          <w:p w14:paraId="24970214" w14:textId="77777777" w:rsidR="008D563A" w:rsidRPr="004850F8" w:rsidRDefault="00FC53DF" w:rsidP="002C2CAD">
            <w:pPr>
              <w:pStyle w:val="NormalWeb"/>
              <w:contextualSpacing/>
              <w:rPr>
                <w:rFonts w:ascii="Myriad Pro" w:hAnsi="Myriad Pro"/>
                <w:b/>
                <w:sz w:val="22"/>
                <w:szCs w:val="22"/>
              </w:rPr>
            </w:pPr>
            <w:r w:rsidRPr="004850F8">
              <w:rPr>
                <w:rFonts w:ascii="Myriad Pro" w:hAnsi="Myriad Pro"/>
                <w:b/>
                <w:sz w:val="22"/>
                <w:szCs w:val="22"/>
              </w:rPr>
              <w:t>Time frame</w:t>
            </w:r>
            <w:r w:rsidR="008D563A" w:rsidRPr="004850F8">
              <w:rPr>
                <w:rFonts w:ascii="Myriad Pro" w:hAnsi="Myriad Pro"/>
                <w:b/>
                <w:sz w:val="22"/>
                <w:szCs w:val="22"/>
              </w:rPr>
              <w:t xml:space="preserve"> - End date</w:t>
            </w:r>
          </w:p>
        </w:tc>
        <w:tc>
          <w:tcPr>
            <w:tcW w:w="7020" w:type="dxa"/>
          </w:tcPr>
          <w:p w14:paraId="50378D42" w14:textId="30648D12" w:rsidR="008D563A" w:rsidRPr="004850F8" w:rsidRDefault="00230E84" w:rsidP="00CC7294">
            <w:pPr>
              <w:pStyle w:val="NormalWeb"/>
              <w:contextualSpacing/>
              <w:rPr>
                <w:rFonts w:ascii="Myriad Pro" w:hAnsi="Myriad Pro"/>
                <w:iCs/>
                <w:sz w:val="22"/>
                <w:szCs w:val="22"/>
              </w:rPr>
            </w:pPr>
            <w:r w:rsidRPr="004850F8">
              <w:rPr>
                <w:rFonts w:ascii="Myriad Pro" w:hAnsi="Myriad Pro"/>
                <w:iCs/>
                <w:sz w:val="22"/>
                <w:szCs w:val="22"/>
              </w:rPr>
              <w:t>October 26, 2022</w:t>
            </w:r>
          </w:p>
        </w:tc>
      </w:tr>
      <w:tr w:rsidR="008D563A" w:rsidRPr="004850F8" w14:paraId="6DC485D4" w14:textId="77777777" w:rsidTr="00FC53DF">
        <w:tc>
          <w:tcPr>
            <w:tcW w:w="2988" w:type="dxa"/>
          </w:tcPr>
          <w:p w14:paraId="07C2B89B" w14:textId="77777777" w:rsidR="008D563A" w:rsidRPr="004850F8" w:rsidRDefault="008D563A" w:rsidP="002C2CAD">
            <w:pPr>
              <w:pStyle w:val="NormalWeb"/>
              <w:contextualSpacing/>
              <w:rPr>
                <w:rFonts w:ascii="Myriad Pro" w:hAnsi="Myriad Pro"/>
                <w:b/>
                <w:sz w:val="22"/>
                <w:szCs w:val="22"/>
              </w:rPr>
            </w:pPr>
            <w:r w:rsidRPr="004850F8">
              <w:rPr>
                <w:rFonts w:ascii="Myriad Pro" w:hAnsi="Myriad Pro"/>
                <w:b/>
              </w:rPr>
              <w:t>General study design</w:t>
            </w:r>
          </w:p>
        </w:tc>
        <w:tc>
          <w:tcPr>
            <w:tcW w:w="7020" w:type="dxa"/>
          </w:tcPr>
          <w:p w14:paraId="5430C363" w14:textId="05840F11" w:rsidR="008D563A" w:rsidRPr="004850F8" w:rsidRDefault="00230E84" w:rsidP="00CA274F">
            <w:pPr>
              <w:spacing w:after="0" w:line="240" w:lineRule="auto"/>
              <w:contextualSpacing/>
              <w:rPr>
                <w:rFonts w:ascii="Myriad Pro" w:hAnsi="Myriad Pro"/>
                <w:iCs/>
              </w:rPr>
            </w:pPr>
            <w:r w:rsidRPr="004850F8">
              <w:rPr>
                <w:rFonts w:ascii="Myriad Pro" w:hAnsi="Myriad Pro"/>
                <w:iCs/>
              </w:rPr>
              <w:t>We conducted lake monitoring between June 27 and October 26</w:t>
            </w:r>
            <w:proofErr w:type="gramStart"/>
            <w:r w:rsidRPr="004850F8">
              <w:rPr>
                <w:rFonts w:ascii="Myriad Pro" w:hAnsi="Myriad Pro"/>
                <w:iCs/>
              </w:rPr>
              <w:t xml:space="preserve"> 2022</w:t>
            </w:r>
            <w:proofErr w:type="gramEnd"/>
            <w:r w:rsidRPr="004850F8">
              <w:rPr>
                <w:rFonts w:ascii="Myriad Pro" w:hAnsi="Myriad Pro"/>
                <w:iCs/>
              </w:rPr>
              <w:t>, sampling over the deepest point in each of eight study lakes. Monthly sampling included the collection of nutrient samples (nitrate/nitrite, total phosphorus, ammonia, and dissolved silicon), chlorophyll-</w:t>
            </w:r>
            <w:r w:rsidRPr="004850F8">
              <w:rPr>
                <w:rFonts w:ascii="Myriad Pro" w:hAnsi="Myriad Pro"/>
                <w:i/>
              </w:rPr>
              <w:t>a</w:t>
            </w:r>
            <w:r w:rsidRPr="004850F8">
              <w:rPr>
                <w:rFonts w:ascii="Myriad Pro" w:hAnsi="Myriad Pro"/>
                <w:iCs/>
              </w:rPr>
              <w:t>, and phycocyanin. We also deployed monitoring buoys at the sampling location that collected water column temperature at meter intervals and hypolimnetic dissolved oxygen concentrations at 30-minute intervals throughout the monitoring period.</w:t>
            </w:r>
          </w:p>
        </w:tc>
      </w:tr>
      <w:tr w:rsidR="008D563A" w:rsidRPr="004850F8" w14:paraId="1D419ADC" w14:textId="77777777" w:rsidTr="00FC53DF">
        <w:tc>
          <w:tcPr>
            <w:tcW w:w="2988" w:type="dxa"/>
          </w:tcPr>
          <w:p w14:paraId="274F0031" w14:textId="77777777" w:rsidR="008D563A" w:rsidRPr="004850F8" w:rsidRDefault="008D563A" w:rsidP="00BE3E9D">
            <w:pPr>
              <w:pStyle w:val="NormalWeb"/>
              <w:contextualSpacing/>
              <w:rPr>
                <w:rFonts w:ascii="Myriad Pro" w:hAnsi="Myriad Pro"/>
                <w:b/>
                <w:sz w:val="22"/>
                <w:szCs w:val="22"/>
              </w:rPr>
            </w:pPr>
            <w:r w:rsidRPr="004850F8">
              <w:rPr>
                <w:rFonts w:ascii="Myriad Pro" w:hAnsi="Myriad Pro"/>
                <w:b/>
              </w:rPr>
              <w:t>Methods description</w:t>
            </w:r>
          </w:p>
        </w:tc>
        <w:tc>
          <w:tcPr>
            <w:tcW w:w="7020" w:type="dxa"/>
          </w:tcPr>
          <w:p w14:paraId="7DFB86A2" w14:textId="4D415896" w:rsidR="008D563A" w:rsidRPr="004850F8" w:rsidRDefault="00C86998" w:rsidP="00FC53DF">
            <w:pPr>
              <w:spacing w:after="0" w:line="240" w:lineRule="auto"/>
              <w:contextualSpacing/>
              <w:rPr>
                <w:rFonts w:ascii="Myriad Pro" w:hAnsi="Myriad Pro"/>
                <w:iCs/>
              </w:rPr>
            </w:pPr>
            <w:r w:rsidRPr="004850F8">
              <w:rPr>
                <w:rFonts w:ascii="Myriad Pro" w:hAnsi="Myriad Pro"/>
                <w:iCs/>
              </w:rPr>
              <w:t>We conducted monthly lake monitoring from June through October 2022, sampling over the deepest point in each lake. We collected water samples from the surface of the lake using a 60-mL polypropylene syringe that was rinsed with sample water before collection. Separate samples were collected for the analysis of dissolved inorganic nitrogen (nitrate/nitrite and ammonia), dissolved silica, total phosphorus, and chlorophyll-</w:t>
            </w:r>
            <w:r w:rsidRPr="004850F8">
              <w:rPr>
                <w:rFonts w:ascii="Myriad Pro" w:hAnsi="Myriad Pro"/>
                <w:i/>
              </w:rPr>
              <w:t>a</w:t>
            </w:r>
            <w:r w:rsidRPr="004850F8">
              <w:rPr>
                <w:rFonts w:ascii="Myriad Pro" w:hAnsi="Myriad Pro"/>
                <w:iCs/>
              </w:rPr>
              <w:t>. All dissolved constituents were field-filtered using a 0.45 µm nitrocellulose membrane filter and stored in 60-mL polypropylene bottles. All samples were transported on ice and frozen before analysis.</w:t>
            </w:r>
          </w:p>
          <w:p w14:paraId="165A2E2A" w14:textId="77777777" w:rsidR="00C86998" w:rsidRPr="004850F8" w:rsidRDefault="00C86998" w:rsidP="00FC53DF">
            <w:pPr>
              <w:spacing w:after="0" w:line="240" w:lineRule="auto"/>
              <w:contextualSpacing/>
              <w:rPr>
                <w:rFonts w:ascii="Myriad Pro" w:hAnsi="Myriad Pro"/>
                <w:iCs/>
              </w:rPr>
            </w:pPr>
          </w:p>
          <w:p w14:paraId="1CC71A1D" w14:textId="29AC1BD3" w:rsidR="00C86998" w:rsidRPr="004850F8" w:rsidRDefault="00C86998" w:rsidP="00FC53DF">
            <w:pPr>
              <w:spacing w:after="0" w:line="240" w:lineRule="auto"/>
              <w:contextualSpacing/>
              <w:rPr>
                <w:rFonts w:ascii="Myriad Pro" w:hAnsi="Myriad Pro"/>
                <w:iCs/>
              </w:rPr>
            </w:pPr>
            <w:r w:rsidRPr="004850F8">
              <w:rPr>
                <w:rFonts w:ascii="Myriad Pro" w:hAnsi="Myriad Pro"/>
                <w:iCs/>
              </w:rPr>
              <w:t xml:space="preserve">We deployed buoys at the deepest point in each lake, outfitted with a dissolved oxygen (DO) sensor (HOBO DO Logger U26-001; Onset Computer Co.; Bourne, MA) approximately 1 m off the bottom as well as temperature loggers (HOBO Temperature Pendants UA-002-64) every 1 m from the bottom DO sensor to 2m below the surface (Figure S1). These sensors monitored dissolved oxygen and </w:t>
            </w:r>
            <w:r w:rsidRPr="004850F8">
              <w:rPr>
                <w:rFonts w:ascii="Myriad Pro" w:hAnsi="Myriad Pro"/>
                <w:iCs/>
              </w:rPr>
              <w:lastRenderedPageBreak/>
              <w:t>temperature every thirty minutes between late June and late October 2022. The DO sensors were calibrated using a two-point calibration before deployment; recorded concentrations were corrected for temperature.</w:t>
            </w:r>
          </w:p>
        </w:tc>
      </w:tr>
      <w:tr w:rsidR="008D563A" w:rsidRPr="004850F8" w14:paraId="0924A7E1" w14:textId="77777777" w:rsidTr="00FC53DF">
        <w:tc>
          <w:tcPr>
            <w:tcW w:w="2988" w:type="dxa"/>
          </w:tcPr>
          <w:p w14:paraId="78DEB8F8" w14:textId="77777777" w:rsidR="008D563A" w:rsidRPr="004850F8" w:rsidRDefault="008D563A" w:rsidP="00D60162">
            <w:pPr>
              <w:pStyle w:val="NormalWeb"/>
              <w:contextualSpacing/>
              <w:rPr>
                <w:rFonts w:ascii="Myriad Pro" w:hAnsi="Myriad Pro"/>
                <w:b/>
                <w:sz w:val="22"/>
                <w:szCs w:val="22"/>
              </w:rPr>
            </w:pPr>
            <w:r w:rsidRPr="004850F8">
              <w:rPr>
                <w:rFonts w:ascii="Myriad Pro" w:hAnsi="Myriad Pro"/>
                <w:b/>
              </w:rPr>
              <w:lastRenderedPageBreak/>
              <w:t>Laboratory, field, or other analytical methods</w:t>
            </w:r>
          </w:p>
        </w:tc>
        <w:tc>
          <w:tcPr>
            <w:tcW w:w="7020" w:type="dxa"/>
          </w:tcPr>
          <w:p w14:paraId="6F5FE23B" w14:textId="77777777" w:rsidR="008D563A" w:rsidRPr="004850F8" w:rsidRDefault="00C86998" w:rsidP="00D60162">
            <w:pPr>
              <w:pStyle w:val="NormalWeb"/>
              <w:contextualSpacing/>
              <w:rPr>
                <w:rFonts w:ascii="Myriad Pro" w:hAnsi="Myriad Pro"/>
                <w:iCs/>
                <w:sz w:val="22"/>
                <w:szCs w:val="22"/>
              </w:rPr>
            </w:pPr>
            <w:r w:rsidRPr="004850F8">
              <w:rPr>
                <w:rFonts w:ascii="Myriad Pro" w:hAnsi="Myriad Pro"/>
                <w:iCs/>
                <w:sz w:val="22"/>
                <w:szCs w:val="22"/>
              </w:rPr>
              <w:t xml:space="preserve">Nutrient samples were analyzed </w:t>
            </w:r>
            <w:proofErr w:type="spellStart"/>
            <w:r w:rsidRPr="004850F8">
              <w:rPr>
                <w:rFonts w:ascii="Myriad Pro" w:hAnsi="Myriad Pro"/>
                <w:iCs/>
                <w:sz w:val="22"/>
                <w:szCs w:val="22"/>
              </w:rPr>
              <w:t>colorimetrically</w:t>
            </w:r>
            <w:proofErr w:type="spellEnd"/>
            <w:r w:rsidRPr="004850F8">
              <w:rPr>
                <w:rFonts w:ascii="Myriad Pro" w:hAnsi="Myriad Pro"/>
                <w:iCs/>
                <w:sz w:val="22"/>
                <w:szCs w:val="22"/>
              </w:rPr>
              <w:t xml:space="preserve"> following standard methods; samples for nitrate/nitrite were analyzed using the cadmium reduction method (4500-NO3- F; Bridgewater et al. 2017) and ammonia using the phenol-hypochlorite method (4500-NH3 H; Solórzano 1969) on a SEAL AQ400 Discrete Analyzer (SEAL Analytical; Mequon, WI). Samples for dissolved silica were analyzed using the heteropoly blue method (4500-Si-F; Sultan 2014) on a </w:t>
            </w:r>
            <w:proofErr w:type="spellStart"/>
            <w:r w:rsidRPr="004850F8">
              <w:rPr>
                <w:rFonts w:ascii="Myriad Pro" w:hAnsi="Myriad Pro"/>
                <w:iCs/>
                <w:sz w:val="22"/>
                <w:szCs w:val="22"/>
              </w:rPr>
              <w:t>SmartChem</w:t>
            </w:r>
            <w:proofErr w:type="spellEnd"/>
            <w:r w:rsidRPr="004850F8">
              <w:rPr>
                <w:rFonts w:ascii="Myriad Pro" w:hAnsi="Myriad Pro"/>
                <w:iCs/>
                <w:sz w:val="22"/>
                <w:szCs w:val="22"/>
              </w:rPr>
              <w:t xml:space="preserve"> 170 Discrete Analyzer (KPM Analytics, Westborough, MA). Samples for total phosphorus were determined </w:t>
            </w:r>
            <w:proofErr w:type="spellStart"/>
            <w:r w:rsidRPr="004850F8">
              <w:rPr>
                <w:rFonts w:ascii="Myriad Pro" w:hAnsi="Myriad Pro"/>
                <w:iCs/>
                <w:sz w:val="22"/>
                <w:szCs w:val="22"/>
              </w:rPr>
              <w:t>colorimetrically</w:t>
            </w:r>
            <w:proofErr w:type="spellEnd"/>
            <w:r w:rsidRPr="004850F8">
              <w:rPr>
                <w:rFonts w:ascii="Myriad Pro" w:hAnsi="Myriad Pro"/>
                <w:iCs/>
                <w:sz w:val="22"/>
                <w:szCs w:val="22"/>
              </w:rPr>
              <w:t xml:space="preserve"> on a SEAL AQ400 analyzer following a persulfate digestion (4500-P J; Bridgewater et al. 2017). Sample concentrations for each analyte were verified using external check standards and method detection limits (MDLs) were routinely calculated following EPA procedure 821-R-16-006. The MDLs for ammonia, nitrate/nitrite, dissolved silica, and total phosphorus were 8 µg N L-1, 5 µg N L-1, 0.3 mg SiO2 L-1, and 3.5 µg P L-1, respectively. Samples that fell below the MDLs were assigned half the MDL concentration (37% of ammonia, 82% of nitrate/nitrite, and 10% of dissolved silica).</w:t>
            </w:r>
          </w:p>
          <w:p w14:paraId="08719F5D" w14:textId="77777777" w:rsidR="00C86998" w:rsidRPr="004850F8" w:rsidRDefault="00C86998" w:rsidP="00D60162">
            <w:pPr>
              <w:pStyle w:val="NormalWeb"/>
              <w:contextualSpacing/>
              <w:rPr>
                <w:rFonts w:ascii="Myriad Pro" w:hAnsi="Myriad Pro"/>
                <w:iCs/>
                <w:sz w:val="22"/>
                <w:szCs w:val="22"/>
              </w:rPr>
            </w:pPr>
          </w:p>
          <w:p w14:paraId="1287C9AA" w14:textId="77777777" w:rsidR="00C86998" w:rsidRPr="004850F8" w:rsidRDefault="00C86998" w:rsidP="00D60162">
            <w:pPr>
              <w:pStyle w:val="NormalWeb"/>
              <w:contextualSpacing/>
              <w:rPr>
                <w:rFonts w:ascii="Myriad Pro" w:hAnsi="Myriad Pro"/>
                <w:iCs/>
                <w:sz w:val="22"/>
                <w:szCs w:val="22"/>
              </w:rPr>
            </w:pPr>
            <w:r w:rsidRPr="004850F8">
              <w:rPr>
                <w:rFonts w:ascii="Myriad Pro" w:hAnsi="Myriad Pro"/>
                <w:iCs/>
                <w:sz w:val="22"/>
                <w:szCs w:val="22"/>
              </w:rPr>
              <w:t>We assessed the abundance of cyanobacteria using a Total Algae sensor attached to a YSI EXO2 multiparameter sonde (Yellow Springs Instruments; Yellow Springs, OH). This multi-band sensor simultaneously measures phycocyanin, a pigment specific to cyanobacteria, and chlorophyll-a (</w:t>
            </w:r>
            <w:proofErr w:type="spellStart"/>
            <w:r w:rsidRPr="004850F8">
              <w:rPr>
                <w:rFonts w:ascii="Myriad Pro" w:hAnsi="Myriad Pro"/>
                <w:iCs/>
                <w:sz w:val="22"/>
                <w:szCs w:val="22"/>
              </w:rPr>
              <w:t>chl</w:t>
            </w:r>
            <w:proofErr w:type="spellEnd"/>
            <w:r w:rsidRPr="004850F8">
              <w:rPr>
                <w:rFonts w:ascii="Myriad Pro" w:hAnsi="Myriad Pro"/>
                <w:iCs/>
                <w:sz w:val="22"/>
                <w:szCs w:val="22"/>
              </w:rPr>
              <w:t xml:space="preserve">-a) concentrations. The sensor was calibrated before each sampling using rhodamine dye standards (Bowling et al., 2016). The sensor was lowered through the water column and pigment concentrations were integrated to account for average algal density within the water column. </w:t>
            </w:r>
            <w:proofErr w:type="spellStart"/>
            <w:proofErr w:type="gramStart"/>
            <w:r w:rsidRPr="004850F8">
              <w:rPr>
                <w:rFonts w:ascii="Myriad Pro" w:hAnsi="Myriad Pro"/>
                <w:iCs/>
                <w:sz w:val="22"/>
                <w:szCs w:val="22"/>
              </w:rPr>
              <w:t>Phycocyanin:chl</w:t>
            </w:r>
            <w:proofErr w:type="gramEnd"/>
            <w:r w:rsidRPr="004850F8">
              <w:rPr>
                <w:rFonts w:ascii="Myriad Pro" w:hAnsi="Myriad Pro"/>
                <w:iCs/>
                <w:sz w:val="22"/>
                <w:szCs w:val="22"/>
              </w:rPr>
              <w:t>-a</w:t>
            </w:r>
            <w:proofErr w:type="spellEnd"/>
            <w:r w:rsidRPr="004850F8">
              <w:rPr>
                <w:rFonts w:ascii="Myriad Pro" w:hAnsi="Myriad Pro"/>
                <w:iCs/>
                <w:sz w:val="22"/>
                <w:szCs w:val="22"/>
              </w:rPr>
              <w:t xml:space="preserve"> was calculated as a proxy of relative cyanobacterial abundance. We collected grab samples during observed cyanoHABs and used an inverted light microscope to identify cyanobacteria to the genus level.</w:t>
            </w:r>
          </w:p>
          <w:p w14:paraId="65AC9914" w14:textId="77777777" w:rsidR="00C86998" w:rsidRPr="004850F8" w:rsidRDefault="00C86998" w:rsidP="00D60162">
            <w:pPr>
              <w:pStyle w:val="NormalWeb"/>
              <w:contextualSpacing/>
              <w:rPr>
                <w:rFonts w:ascii="Myriad Pro" w:hAnsi="Myriad Pro"/>
                <w:iCs/>
                <w:sz w:val="22"/>
                <w:szCs w:val="22"/>
              </w:rPr>
            </w:pPr>
          </w:p>
          <w:p w14:paraId="11E3DCBD" w14:textId="77777777" w:rsidR="00C86998" w:rsidRPr="004850F8" w:rsidRDefault="00C86998" w:rsidP="00C86998">
            <w:pPr>
              <w:pStyle w:val="NormalWeb"/>
              <w:contextualSpacing/>
              <w:rPr>
                <w:rFonts w:ascii="Myriad Pro" w:hAnsi="Myriad Pro"/>
                <w:iCs/>
                <w:sz w:val="22"/>
                <w:szCs w:val="22"/>
              </w:rPr>
            </w:pPr>
            <w:r w:rsidRPr="004850F8">
              <w:rPr>
                <w:rFonts w:ascii="Myriad Pro" w:hAnsi="Myriad Pro"/>
                <w:iCs/>
                <w:sz w:val="22"/>
                <w:szCs w:val="22"/>
              </w:rPr>
              <w:t xml:space="preserve">Chlorophyll-a samples were collected by filtering 1-L of surface water onto a 1.2 µm glass-fiber filter (Whatman GF/C), which was stored in the dark and frozen until analysis. </w:t>
            </w:r>
            <w:proofErr w:type="spellStart"/>
            <w:r w:rsidRPr="004850F8">
              <w:rPr>
                <w:rFonts w:ascii="Myriad Pro" w:hAnsi="Myriad Pro"/>
                <w:iCs/>
                <w:sz w:val="22"/>
                <w:szCs w:val="22"/>
              </w:rPr>
              <w:t>Chl</w:t>
            </w:r>
            <w:proofErr w:type="spellEnd"/>
            <w:r w:rsidRPr="004850F8">
              <w:rPr>
                <w:rFonts w:ascii="Myriad Pro" w:hAnsi="Myriad Pro"/>
                <w:iCs/>
                <w:sz w:val="22"/>
                <w:szCs w:val="22"/>
              </w:rPr>
              <w:t xml:space="preserve">-a was extracted from the filters using a 90% acetone extraction (EPA 445.0, Revision 1.2, Arar, et. al, 1997) for 18 hours. The extractant was analyzed using the </w:t>
            </w:r>
            <w:proofErr w:type="spellStart"/>
            <w:r w:rsidRPr="004850F8">
              <w:rPr>
                <w:rFonts w:ascii="Myriad Pro" w:hAnsi="Myriad Pro"/>
                <w:iCs/>
                <w:sz w:val="22"/>
                <w:szCs w:val="22"/>
              </w:rPr>
              <w:t>Chl</w:t>
            </w:r>
            <w:proofErr w:type="spellEnd"/>
            <w:r w:rsidRPr="004850F8">
              <w:rPr>
                <w:rFonts w:ascii="Myriad Pro" w:hAnsi="Myriad Pro"/>
                <w:iCs/>
                <w:sz w:val="22"/>
                <w:szCs w:val="22"/>
              </w:rPr>
              <w:t xml:space="preserve">-a Non-Acidification Module (Model 7200-046) on a Trilogy fluorometer (Model 7200-200; Turner Designs; San Jose, CA). Concentrations were determined from absorbance values by accounting for the volume filtered. </w:t>
            </w:r>
          </w:p>
          <w:p w14:paraId="6D9800E5" w14:textId="77777777" w:rsidR="00C86998" w:rsidRPr="004850F8" w:rsidRDefault="00C86998" w:rsidP="00C86998">
            <w:pPr>
              <w:pStyle w:val="NormalWeb"/>
              <w:contextualSpacing/>
              <w:rPr>
                <w:rFonts w:ascii="Myriad Pro" w:hAnsi="Myriad Pro"/>
                <w:iCs/>
                <w:sz w:val="22"/>
                <w:szCs w:val="22"/>
              </w:rPr>
            </w:pPr>
          </w:p>
          <w:p w14:paraId="4F261387" w14:textId="77777777" w:rsidR="00C86998" w:rsidRPr="004850F8" w:rsidRDefault="00C86998" w:rsidP="00C86998">
            <w:pPr>
              <w:pStyle w:val="NormalWeb"/>
              <w:contextualSpacing/>
              <w:rPr>
                <w:rFonts w:ascii="Myriad Pro" w:hAnsi="Myriad Pro"/>
                <w:iCs/>
                <w:sz w:val="22"/>
                <w:szCs w:val="22"/>
              </w:rPr>
            </w:pPr>
            <w:r w:rsidRPr="004850F8">
              <w:rPr>
                <w:rFonts w:ascii="Myriad Pro" w:hAnsi="Myriad Pro"/>
                <w:iCs/>
                <w:sz w:val="22"/>
                <w:szCs w:val="22"/>
              </w:rPr>
              <w:lastRenderedPageBreak/>
              <w:t xml:space="preserve">We used the </w:t>
            </w:r>
            <w:proofErr w:type="spellStart"/>
            <w:r w:rsidRPr="004850F8">
              <w:rPr>
                <w:rFonts w:ascii="Myriad Pro" w:hAnsi="Myriad Pro"/>
                <w:i/>
                <w:sz w:val="22"/>
                <w:szCs w:val="22"/>
              </w:rPr>
              <w:t>rLakeAnalyzer</w:t>
            </w:r>
            <w:proofErr w:type="spellEnd"/>
            <w:r w:rsidRPr="004850F8">
              <w:rPr>
                <w:rFonts w:ascii="Myriad Pro" w:hAnsi="Myriad Pro"/>
                <w:iCs/>
                <w:sz w:val="22"/>
                <w:szCs w:val="22"/>
              </w:rPr>
              <w:t xml:space="preserve"> package in R (version 1.11.4.1, Winslow et al. 2019) to quantify lake thermal structure, including thermocline depths with the </w:t>
            </w:r>
            <w:proofErr w:type="spellStart"/>
            <w:proofErr w:type="gramStart"/>
            <w:r w:rsidRPr="004850F8">
              <w:rPr>
                <w:rFonts w:ascii="Myriad Pro" w:hAnsi="Myriad Pro"/>
                <w:i/>
                <w:sz w:val="22"/>
                <w:szCs w:val="22"/>
              </w:rPr>
              <w:t>thermo.depth</w:t>
            </w:r>
            <w:proofErr w:type="spellEnd"/>
            <w:proofErr w:type="gramEnd"/>
            <w:r w:rsidRPr="004850F8">
              <w:rPr>
                <w:rFonts w:ascii="Myriad Pro" w:hAnsi="Myriad Pro"/>
                <w:iCs/>
                <w:sz w:val="22"/>
                <w:szCs w:val="22"/>
              </w:rPr>
              <w:t xml:space="preserve"> function. We defined mixing events by periods of time in which the sample lake transitioned from having a defined thermocline to no thermocline for a sustained period of at least 24 hours before re-stratifying.</w:t>
            </w:r>
          </w:p>
          <w:p w14:paraId="4E3EF174" w14:textId="77777777" w:rsidR="00C86998" w:rsidRPr="004850F8" w:rsidRDefault="00C86998" w:rsidP="00C86998">
            <w:pPr>
              <w:pStyle w:val="NormalWeb"/>
              <w:contextualSpacing/>
              <w:rPr>
                <w:rFonts w:ascii="Myriad Pro" w:hAnsi="Myriad Pro"/>
                <w:iCs/>
                <w:sz w:val="22"/>
                <w:szCs w:val="22"/>
              </w:rPr>
            </w:pPr>
          </w:p>
          <w:p w14:paraId="136AF423" w14:textId="54037781" w:rsidR="00C86998" w:rsidRPr="004850F8" w:rsidRDefault="00C86998" w:rsidP="00C86998">
            <w:pPr>
              <w:pStyle w:val="NormalWeb"/>
              <w:contextualSpacing/>
              <w:rPr>
                <w:rFonts w:ascii="Myriad Pro" w:hAnsi="Myriad Pro"/>
                <w:iCs/>
                <w:sz w:val="22"/>
                <w:szCs w:val="22"/>
              </w:rPr>
            </w:pPr>
            <w:r w:rsidRPr="004850F8">
              <w:rPr>
                <w:rFonts w:ascii="Myriad Pro" w:hAnsi="Myriad Pro"/>
                <w:iCs/>
                <w:sz w:val="22"/>
                <w:szCs w:val="22"/>
              </w:rPr>
              <w:t xml:space="preserve">We calculated the Schmidt stability, a metric for the resistance to lake mixing due to the energy stored in the thermal stratification of the water column (Hutchinson and Löffler 1956), of each lake using the </w:t>
            </w:r>
            <w:proofErr w:type="spellStart"/>
            <w:proofErr w:type="gramStart"/>
            <w:r w:rsidRPr="004850F8">
              <w:rPr>
                <w:rFonts w:ascii="Myriad Pro" w:hAnsi="Myriad Pro"/>
                <w:i/>
                <w:sz w:val="22"/>
                <w:szCs w:val="22"/>
              </w:rPr>
              <w:t>schmidt.stability</w:t>
            </w:r>
            <w:proofErr w:type="spellEnd"/>
            <w:proofErr w:type="gramEnd"/>
            <w:r w:rsidRPr="004850F8">
              <w:rPr>
                <w:rFonts w:ascii="Myriad Pro" w:hAnsi="Myriad Pro"/>
                <w:iCs/>
                <w:sz w:val="22"/>
                <w:szCs w:val="22"/>
              </w:rPr>
              <w:t xml:space="preserve"> function in </w:t>
            </w:r>
            <w:proofErr w:type="spellStart"/>
            <w:r w:rsidRPr="004850F8">
              <w:rPr>
                <w:rFonts w:ascii="Myriad Pro" w:hAnsi="Myriad Pro"/>
                <w:i/>
                <w:sz w:val="22"/>
                <w:szCs w:val="22"/>
              </w:rPr>
              <w:t>rLakeAnalyzer</w:t>
            </w:r>
            <w:proofErr w:type="spellEnd"/>
            <w:r w:rsidRPr="004850F8">
              <w:rPr>
                <w:rFonts w:ascii="Myriad Pro" w:hAnsi="Myriad Pro"/>
                <w:iCs/>
                <w:sz w:val="22"/>
                <w:szCs w:val="22"/>
              </w:rPr>
              <w:t xml:space="preserve">. Inputs to the function included lake bathymetry (U.S. Forest Service) and the 30-minute temperature profiles collected from the HOBO temperature loggers. </w:t>
            </w:r>
          </w:p>
        </w:tc>
      </w:tr>
      <w:tr w:rsidR="00C86998" w:rsidRPr="004850F8" w14:paraId="4AFE63A8" w14:textId="77777777" w:rsidTr="00FC53DF">
        <w:tc>
          <w:tcPr>
            <w:tcW w:w="2988" w:type="dxa"/>
          </w:tcPr>
          <w:p w14:paraId="67F99DD9" w14:textId="3779364B" w:rsidR="00C86998" w:rsidRPr="004850F8" w:rsidRDefault="00C86998" w:rsidP="00D60162">
            <w:pPr>
              <w:pStyle w:val="NormalWeb"/>
              <w:contextualSpacing/>
              <w:rPr>
                <w:rFonts w:ascii="Myriad Pro" w:hAnsi="Myriad Pro"/>
                <w:b/>
              </w:rPr>
            </w:pPr>
            <w:r w:rsidRPr="004850F8">
              <w:rPr>
                <w:rFonts w:ascii="Myriad Pro" w:hAnsi="Myriad Pro"/>
                <w:b/>
              </w:rPr>
              <w:lastRenderedPageBreak/>
              <w:t>Statistical methods</w:t>
            </w:r>
          </w:p>
        </w:tc>
        <w:tc>
          <w:tcPr>
            <w:tcW w:w="7020" w:type="dxa"/>
          </w:tcPr>
          <w:p w14:paraId="0C6802BF" w14:textId="77777777" w:rsidR="00C86998" w:rsidRPr="004850F8" w:rsidRDefault="00C86998" w:rsidP="00D60162">
            <w:pPr>
              <w:pStyle w:val="NormalWeb"/>
              <w:contextualSpacing/>
              <w:rPr>
                <w:rFonts w:ascii="Myriad Pro" w:hAnsi="Myriad Pro"/>
                <w:iCs/>
                <w:sz w:val="22"/>
                <w:szCs w:val="22"/>
              </w:rPr>
            </w:pPr>
            <w:r w:rsidRPr="004850F8">
              <w:rPr>
                <w:rFonts w:ascii="Myriad Pro" w:hAnsi="Myriad Pro"/>
                <w:iCs/>
                <w:sz w:val="22"/>
                <w:szCs w:val="22"/>
              </w:rPr>
              <w:t xml:space="preserve">Nutrient concentrations were related to phycocyanin and </w:t>
            </w:r>
            <w:proofErr w:type="spellStart"/>
            <w:r w:rsidRPr="004850F8">
              <w:rPr>
                <w:rFonts w:ascii="Myriad Pro" w:hAnsi="Myriad Pro"/>
                <w:iCs/>
                <w:sz w:val="22"/>
                <w:szCs w:val="22"/>
              </w:rPr>
              <w:t>chl</w:t>
            </w:r>
            <w:proofErr w:type="spellEnd"/>
            <w:r w:rsidRPr="004850F8">
              <w:rPr>
                <w:rFonts w:ascii="Myriad Pro" w:hAnsi="Myriad Pro"/>
                <w:iCs/>
                <w:sz w:val="22"/>
                <w:szCs w:val="22"/>
              </w:rPr>
              <w:t xml:space="preserve">-a using repeated measures correlation with the </w:t>
            </w:r>
            <w:proofErr w:type="spellStart"/>
            <w:r w:rsidRPr="004850F8">
              <w:rPr>
                <w:rFonts w:ascii="Myriad Pro" w:hAnsi="Myriad Pro"/>
                <w:iCs/>
                <w:sz w:val="22"/>
                <w:szCs w:val="22"/>
              </w:rPr>
              <w:t>rmcorr</w:t>
            </w:r>
            <w:proofErr w:type="spellEnd"/>
            <w:r w:rsidRPr="004850F8">
              <w:rPr>
                <w:rFonts w:ascii="Myriad Pro" w:hAnsi="Myriad Pro"/>
                <w:iCs/>
                <w:sz w:val="22"/>
                <w:szCs w:val="22"/>
              </w:rPr>
              <w:t xml:space="preserve"> package (version 0.6.0; </w:t>
            </w:r>
            <w:proofErr w:type="spellStart"/>
            <w:r w:rsidRPr="004850F8">
              <w:rPr>
                <w:rFonts w:ascii="Myriad Pro" w:hAnsi="Myriad Pro"/>
                <w:iCs/>
                <w:sz w:val="22"/>
                <w:szCs w:val="22"/>
              </w:rPr>
              <w:t>Bakdash</w:t>
            </w:r>
            <w:proofErr w:type="spellEnd"/>
            <w:r w:rsidRPr="004850F8">
              <w:rPr>
                <w:rFonts w:ascii="Myriad Pro" w:hAnsi="Myriad Pro"/>
                <w:iCs/>
                <w:sz w:val="22"/>
                <w:szCs w:val="22"/>
              </w:rPr>
              <w:t xml:space="preserve"> &amp; Marusich, 2017) in R (version 4.3.0; R Core Team, 2023). Repeated measures correlation accounts for the non-independence between samples taken from the same site through time by statistically adjusting for the variability between sites, calculates the best correlation for each site, and evaluates the overall, intra-site relationship between two variables. We calculated correlation coefficients for each paired measure using the </w:t>
            </w:r>
            <w:proofErr w:type="spellStart"/>
            <w:r w:rsidRPr="004850F8">
              <w:rPr>
                <w:rFonts w:ascii="Myriad Pro" w:hAnsi="Myriad Pro"/>
                <w:iCs/>
                <w:sz w:val="22"/>
                <w:szCs w:val="22"/>
              </w:rPr>
              <w:t>rmcorr_mat</w:t>
            </w:r>
            <w:proofErr w:type="spellEnd"/>
            <w:r w:rsidRPr="004850F8">
              <w:rPr>
                <w:rFonts w:ascii="Myriad Pro" w:hAnsi="Myriad Pro"/>
                <w:iCs/>
                <w:sz w:val="22"/>
                <w:szCs w:val="22"/>
              </w:rPr>
              <w:t xml:space="preserve"> function, with confidence intervals set to 0.95. Data were visualized using the ggplot2 package (version 3.4.2; Wickham, 2016).</w:t>
            </w:r>
          </w:p>
          <w:p w14:paraId="20103101" w14:textId="77777777" w:rsidR="006A1507" w:rsidRPr="004850F8" w:rsidRDefault="006A1507" w:rsidP="00D60162">
            <w:pPr>
              <w:pStyle w:val="NormalWeb"/>
              <w:contextualSpacing/>
              <w:rPr>
                <w:rFonts w:ascii="Myriad Pro" w:hAnsi="Myriad Pro"/>
                <w:iCs/>
                <w:sz w:val="22"/>
                <w:szCs w:val="22"/>
              </w:rPr>
            </w:pPr>
          </w:p>
          <w:p w14:paraId="6E298C75" w14:textId="6F14DD02" w:rsidR="006A1507" w:rsidRPr="004850F8" w:rsidRDefault="006A1507" w:rsidP="00D60162">
            <w:pPr>
              <w:pStyle w:val="NormalWeb"/>
              <w:contextualSpacing/>
              <w:rPr>
                <w:rFonts w:ascii="Myriad Pro" w:hAnsi="Myriad Pro"/>
                <w:iCs/>
                <w:sz w:val="22"/>
                <w:szCs w:val="22"/>
              </w:rPr>
            </w:pPr>
            <w:r w:rsidRPr="004850F8">
              <w:rPr>
                <w:rFonts w:ascii="Myriad Pro" w:hAnsi="Myriad Pro"/>
                <w:iCs/>
                <w:sz w:val="22"/>
                <w:szCs w:val="22"/>
              </w:rPr>
              <w:t xml:space="preserve">We quantified the synchrony between Schmidt stability and bottom water DO concentrations in each lake with Spearman rank correlations using the </w:t>
            </w:r>
            <w:proofErr w:type="spellStart"/>
            <w:r w:rsidRPr="004850F8">
              <w:rPr>
                <w:rFonts w:ascii="Myriad Pro" w:hAnsi="Myriad Pro"/>
                <w:i/>
                <w:sz w:val="22"/>
                <w:szCs w:val="22"/>
              </w:rPr>
              <w:t>cor.test</w:t>
            </w:r>
            <w:proofErr w:type="spellEnd"/>
            <w:r w:rsidRPr="004850F8">
              <w:rPr>
                <w:rFonts w:ascii="Myriad Pro" w:hAnsi="Myriad Pro"/>
                <w:iCs/>
                <w:sz w:val="22"/>
                <w:szCs w:val="22"/>
              </w:rPr>
              <w:t xml:space="preserve"> function in R (version 4.3.0; R Core Team).</w:t>
            </w:r>
          </w:p>
        </w:tc>
      </w:tr>
      <w:tr w:rsidR="00FC53DF" w:rsidRPr="004850F8" w14:paraId="39F76269" w14:textId="77777777" w:rsidTr="00FC53DF">
        <w:tc>
          <w:tcPr>
            <w:tcW w:w="2988" w:type="dxa"/>
          </w:tcPr>
          <w:p w14:paraId="5E4908F3" w14:textId="77777777" w:rsidR="00FC53DF" w:rsidRPr="004850F8" w:rsidRDefault="00FC53DF" w:rsidP="00D60162">
            <w:pPr>
              <w:pStyle w:val="NormalWeb"/>
              <w:contextualSpacing/>
              <w:rPr>
                <w:rFonts w:ascii="Myriad Pro" w:hAnsi="Myriad Pro"/>
                <w:b/>
              </w:rPr>
            </w:pPr>
            <w:r w:rsidRPr="004850F8">
              <w:rPr>
                <w:rFonts w:ascii="Myriad Pro" w:hAnsi="Myriad Pro"/>
                <w:b/>
              </w:rPr>
              <w:t>Taxonomic species or groups</w:t>
            </w:r>
          </w:p>
        </w:tc>
        <w:tc>
          <w:tcPr>
            <w:tcW w:w="7020" w:type="dxa"/>
          </w:tcPr>
          <w:p w14:paraId="32E9448B" w14:textId="6F002192" w:rsidR="00FC53DF" w:rsidRPr="004850F8" w:rsidRDefault="00395C33" w:rsidP="00D60162">
            <w:pPr>
              <w:pStyle w:val="NormalWeb"/>
              <w:contextualSpacing/>
              <w:rPr>
                <w:rFonts w:ascii="Myriad Pro" w:hAnsi="Myriad Pro"/>
                <w:i/>
                <w:sz w:val="22"/>
                <w:szCs w:val="22"/>
              </w:rPr>
            </w:pPr>
            <w:proofErr w:type="spellStart"/>
            <w:r w:rsidRPr="004850F8">
              <w:rPr>
                <w:rFonts w:ascii="Myriad Pro" w:hAnsi="Myriad Pro"/>
                <w:i/>
                <w:sz w:val="22"/>
                <w:szCs w:val="22"/>
              </w:rPr>
              <w:t>Dolichospermum</w:t>
            </w:r>
            <w:proofErr w:type="spellEnd"/>
            <w:r w:rsidRPr="004850F8">
              <w:rPr>
                <w:rFonts w:ascii="Myriad Pro" w:hAnsi="Myriad Pro"/>
                <w:i/>
                <w:sz w:val="22"/>
                <w:szCs w:val="22"/>
              </w:rPr>
              <w:t xml:space="preserve">, Microcystis, and </w:t>
            </w:r>
            <w:proofErr w:type="spellStart"/>
            <w:r w:rsidRPr="004850F8">
              <w:rPr>
                <w:rFonts w:ascii="Myriad Pro" w:hAnsi="Myriad Pro"/>
                <w:i/>
                <w:sz w:val="22"/>
                <w:szCs w:val="22"/>
              </w:rPr>
              <w:t>Woronichinia</w:t>
            </w:r>
            <w:proofErr w:type="spellEnd"/>
          </w:p>
        </w:tc>
      </w:tr>
      <w:tr w:rsidR="008D563A" w:rsidRPr="004850F8" w14:paraId="5503A77B" w14:textId="77777777" w:rsidTr="00FC53DF">
        <w:tc>
          <w:tcPr>
            <w:tcW w:w="2988" w:type="dxa"/>
          </w:tcPr>
          <w:p w14:paraId="62872EC8" w14:textId="77777777" w:rsidR="008D563A" w:rsidRPr="004850F8" w:rsidRDefault="008D563A" w:rsidP="003E320E">
            <w:pPr>
              <w:spacing w:after="0" w:line="240" w:lineRule="auto"/>
              <w:contextualSpacing/>
              <w:rPr>
                <w:rFonts w:ascii="Myriad Pro" w:hAnsi="Myriad Pro"/>
                <w:b/>
              </w:rPr>
            </w:pPr>
            <w:r w:rsidRPr="004850F8">
              <w:rPr>
                <w:rFonts w:ascii="Myriad Pro" w:hAnsi="Myriad Pro"/>
                <w:b/>
              </w:rPr>
              <w:t>Quality control</w:t>
            </w:r>
          </w:p>
        </w:tc>
        <w:tc>
          <w:tcPr>
            <w:tcW w:w="7020" w:type="dxa"/>
          </w:tcPr>
          <w:p w14:paraId="771AAA49" w14:textId="66D6EC42" w:rsidR="008D563A" w:rsidRPr="004850F8" w:rsidRDefault="00395C33" w:rsidP="003E320E">
            <w:pPr>
              <w:spacing w:after="0" w:line="240" w:lineRule="auto"/>
              <w:contextualSpacing/>
              <w:rPr>
                <w:rFonts w:ascii="Myriad Pro" w:hAnsi="Myriad Pro"/>
                <w:iCs/>
              </w:rPr>
            </w:pPr>
            <w:r w:rsidRPr="004850F8">
              <w:rPr>
                <w:rFonts w:ascii="Myriad Pro" w:hAnsi="Myriad Pro"/>
                <w:iCs/>
              </w:rPr>
              <w:t xml:space="preserve">Replicate samples were taken in the field at least once per month for each analyte to ensure repeatability in our field methods. Duplicate samples were analyzed in the laboratory using sample splits and instrumentation duplicates to verify laboratory and instrumentation methods. We also ran certified standards to verify instrumentation calibration curves. Method detection limits were </w:t>
            </w:r>
            <w:r w:rsidRPr="004850F8">
              <w:rPr>
                <w:rFonts w:ascii="Myriad Pro" w:hAnsi="Myriad Pro"/>
                <w:iCs/>
                <w:color w:val="000000" w:themeColor="text1"/>
              </w:rPr>
              <w:t>established using EPA method</w:t>
            </w:r>
            <w:r w:rsidR="004B132E" w:rsidRPr="004850F8">
              <w:rPr>
                <w:rFonts w:ascii="Myriad Pro" w:hAnsi="Myriad Pro"/>
                <w:color w:val="000000" w:themeColor="text1"/>
              </w:rPr>
              <w:t xml:space="preserve"> </w:t>
            </w:r>
            <w:r w:rsidR="004B132E" w:rsidRPr="004850F8">
              <w:rPr>
                <w:rFonts w:ascii="Myriad Pro" w:hAnsi="Myriad Pro"/>
              </w:rPr>
              <w:t>821-R-16-006</w:t>
            </w:r>
            <w:r w:rsidRPr="004850F8">
              <w:rPr>
                <w:rFonts w:ascii="Myriad Pro" w:hAnsi="Myriad Pro"/>
                <w:iCs/>
              </w:rPr>
              <w:t xml:space="preserve"> Samples with measured concentrations below the instrumentation detection limit were assigned a value of half the detection limit.</w:t>
            </w:r>
          </w:p>
        </w:tc>
      </w:tr>
      <w:tr w:rsidR="008D563A" w:rsidRPr="004850F8" w14:paraId="5CEAACB0" w14:textId="77777777" w:rsidTr="00FC53DF">
        <w:tc>
          <w:tcPr>
            <w:tcW w:w="2988" w:type="dxa"/>
          </w:tcPr>
          <w:p w14:paraId="083D085B" w14:textId="77777777" w:rsidR="008D563A" w:rsidRPr="004850F8" w:rsidRDefault="008D563A" w:rsidP="003E320E">
            <w:pPr>
              <w:spacing w:after="0" w:line="240" w:lineRule="auto"/>
              <w:contextualSpacing/>
              <w:rPr>
                <w:rFonts w:ascii="Myriad Pro" w:hAnsi="Myriad Pro"/>
              </w:rPr>
            </w:pPr>
            <w:r w:rsidRPr="004850F8">
              <w:rPr>
                <w:rFonts w:ascii="Myriad Pro" w:hAnsi="Myriad Pro"/>
                <w:b/>
              </w:rPr>
              <w:t>Additional information</w:t>
            </w:r>
          </w:p>
        </w:tc>
        <w:tc>
          <w:tcPr>
            <w:tcW w:w="7020" w:type="dxa"/>
          </w:tcPr>
          <w:p w14:paraId="28764967" w14:textId="77777777" w:rsidR="008D563A" w:rsidRPr="004850F8" w:rsidRDefault="008D563A" w:rsidP="00D60162">
            <w:pPr>
              <w:spacing w:after="0" w:line="240" w:lineRule="auto"/>
              <w:contextualSpacing/>
              <w:rPr>
                <w:rFonts w:ascii="Myriad Pro" w:hAnsi="Myriad Pro"/>
                <w:i/>
              </w:rPr>
            </w:pPr>
            <w:r w:rsidRPr="004850F8">
              <w:rPr>
                <w:rFonts w:ascii="Myriad Pro" w:hAnsi="Myriad Pro"/>
                <w:i/>
              </w:rPr>
              <w:t>Any additional information that may help future users of the data not included in the above rows, or in the table below.</w:t>
            </w:r>
          </w:p>
        </w:tc>
      </w:tr>
      <w:tr w:rsidR="00FC53DF" w:rsidRPr="004850F8" w14:paraId="6AC0780C" w14:textId="77777777" w:rsidTr="00FC53DF">
        <w:tc>
          <w:tcPr>
            <w:tcW w:w="2988" w:type="dxa"/>
          </w:tcPr>
          <w:p w14:paraId="31EFC596" w14:textId="77777777" w:rsidR="00FC53DF" w:rsidRPr="004850F8" w:rsidRDefault="00FC53DF" w:rsidP="00D60162">
            <w:pPr>
              <w:spacing w:after="0" w:line="240" w:lineRule="auto"/>
              <w:contextualSpacing/>
              <w:rPr>
                <w:rFonts w:ascii="Myriad Pro" w:hAnsi="Myriad Pro"/>
                <w:b/>
              </w:rPr>
            </w:pPr>
          </w:p>
        </w:tc>
        <w:tc>
          <w:tcPr>
            <w:tcW w:w="7020" w:type="dxa"/>
          </w:tcPr>
          <w:p w14:paraId="567BE9AD" w14:textId="77777777" w:rsidR="00FC53DF" w:rsidRPr="004850F8" w:rsidRDefault="00FC53DF" w:rsidP="00D60162">
            <w:pPr>
              <w:spacing w:after="0" w:line="240" w:lineRule="auto"/>
              <w:contextualSpacing/>
              <w:rPr>
                <w:rFonts w:ascii="Myriad Pro" w:hAnsi="Myriad Pro"/>
                <w:i/>
              </w:rPr>
            </w:pPr>
          </w:p>
        </w:tc>
      </w:tr>
    </w:tbl>
    <w:p w14:paraId="74CA5B45" w14:textId="77777777" w:rsidR="00CA274F" w:rsidRPr="004850F8" w:rsidRDefault="00CA274F" w:rsidP="00E030C6">
      <w:pPr>
        <w:spacing w:line="240" w:lineRule="auto"/>
        <w:rPr>
          <w:rFonts w:ascii="Myriad Pro" w:hAnsi="Myriad Pro"/>
          <w:b/>
          <w:color w:val="4F81BD" w:themeColor="accent1"/>
          <w:sz w:val="28"/>
        </w:rPr>
      </w:pPr>
    </w:p>
    <w:p w14:paraId="121C4A06" w14:textId="325EA4CB" w:rsidR="00D07006" w:rsidRPr="004850F8" w:rsidRDefault="00E030C6" w:rsidP="00E030C6">
      <w:pPr>
        <w:spacing w:line="240" w:lineRule="auto"/>
        <w:rPr>
          <w:rFonts w:ascii="Myriad Pro" w:hAnsi="Myriad Pro"/>
        </w:rPr>
      </w:pPr>
      <w:r w:rsidRPr="004850F8">
        <w:rPr>
          <w:rFonts w:ascii="Myriad Pro" w:hAnsi="Myriad Pro"/>
          <w:b/>
          <w:color w:val="4F81BD" w:themeColor="accent1"/>
          <w:sz w:val="28"/>
        </w:rPr>
        <w:lastRenderedPageBreak/>
        <w:t>Table 2.</w:t>
      </w:r>
      <w:r w:rsidRPr="004850F8">
        <w:rPr>
          <w:rFonts w:ascii="Myriad Pro" w:hAnsi="Myriad Pro"/>
          <w:sz w:val="28"/>
        </w:rPr>
        <w:t xml:space="preserve"> </w:t>
      </w:r>
      <w:r w:rsidR="00702E9A" w:rsidRPr="004850F8">
        <w:rPr>
          <w:rFonts w:ascii="Myriad Pro" w:hAnsi="Myriad Pro"/>
          <w:color w:val="4F81BD" w:themeColor="accent1"/>
          <w:sz w:val="28"/>
        </w:rPr>
        <w:t>Data dictionary: d</w:t>
      </w:r>
      <w:r w:rsidRPr="004850F8">
        <w:rPr>
          <w:rFonts w:ascii="Myriad Pro" w:hAnsi="Myriad Pro"/>
          <w:color w:val="4F81BD" w:themeColor="accent1"/>
          <w:sz w:val="28"/>
        </w:rPr>
        <w:t xml:space="preserve">escription of the </w:t>
      </w:r>
      <w:r w:rsidR="00F64512" w:rsidRPr="004850F8">
        <w:rPr>
          <w:rFonts w:ascii="Myriad Pro" w:hAnsi="Myriad Pro"/>
          <w:color w:val="4F81BD" w:themeColor="accent1"/>
          <w:sz w:val="28"/>
        </w:rPr>
        <w:t xml:space="preserve">variables (i.e., columns) in </w:t>
      </w:r>
      <w:r w:rsidR="004850F8" w:rsidRPr="004850F8">
        <w:rPr>
          <w:rFonts w:ascii="Myriad Pro" w:hAnsi="Myriad Pro"/>
          <w:color w:val="4F81BD" w:themeColor="accent1"/>
          <w:sz w:val="28"/>
        </w:rPr>
        <w:t>each</w:t>
      </w:r>
      <w:r w:rsidR="00F64512" w:rsidRPr="004850F8">
        <w:rPr>
          <w:rFonts w:ascii="Myriad Pro" w:hAnsi="Myriad Pro"/>
          <w:color w:val="4F81BD" w:themeColor="accent1"/>
          <w:sz w:val="28"/>
        </w:rPr>
        <w:t xml:space="preserve"> dataset</w:t>
      </w:r>
    </w:p>
    <w:p w14:paraId="625087A4" w14:textId="51D8D32D" w:rsidR="008A5C3C" w:rsidRPr="004850F8" w:rsidRDefault="008A5C3C" w:rsidP="001033D4">
      <w:pPr>
        <w:spacing w:after="0" w:line="240" w:lineRule="auto"/>
        <w:rPr>
          <w:rFonts w:ascii="Myriad Pro" w:hAnsi="Myriad Pro"/>
          <w:iCs/>
        </w:rPr>
      </w:pPr>
      <w:r w:rsidRPr="004850F8">
        <w:rPr>
          <w:rFonts w:ascii="Myriad Pro" w:hAnsi="Myriad Pro"/>
        </w:rPr>
        <w:t xml:space="preserve">Dataset filename: </w:t>
      </w:r>
      <w:r w:rsidR="00382644" w:rsidRPr="004850F8">
        <w:rPr>
          <w:rFonts w:ascii="Myriad Pro" w:hAnsi="Myriad Pro"/>
          <w:iCs/>
        </w:rPr>
        <w:t>WL_LabChem.csv</w:t>
      </w:r>
    </w:p>
    <w:p w14:paraId="46709903" w14:textId="6975F5FA" w:rsidR="001033D4" w:rsidRPr="004850F8" w:rsidRDefault="001033D4" w:rsidP="001033D4">
      <w:pPr>
        <w:spacing w:after="0" w:line="240" w:lineRule="auto"/>
        <w:rPr>
          <w:rFonts w:ascii="Myriad Pro" w:hAnsi="Myriad Pro"/>
          <w:iCs/>
        </w:rPr>
      </w:pPr>
      <w:r w:rsidRPr="004850F8">
        <w:rPr>
          <w:rFonts w:ascii="Myriad Pro" w:hAnsi="Myriad Pro"/>
        </w:rPr>
        <w:t xml:space="preserve">Dataset description: </w:t>
      </w:r>
      <w:r w:rsidR="00382644" w:rsidRPr="004850F8">
        <w:rPr>
          <w:rFonts w:ascii="Myriad Pro" w:hAnsi="Myriad Pro"/>
          <w:iCs/>
        </w:rPr>
        <w:t>monthly grab samples for nutrient concentrations and chlorophyll-</w:t>
      </w:r>
      <w:r w:rsidR="00382644" w:rsidRPr="004850F8">
        <w:rPr>
          <w:rFonts w:ascii="Myriad Pro" w:hAnsi="Myriad Pro"/>
          <w:i/>
        </w:rPr>
        <w:t>a</w:t>
      </w:r>
    </w:p>
    <w:tbl>
      <w:tblPr>
        <w:tblStyle w:val="TableGrid"/>
        <w:tblW w:w="9198" w:type="dxa"/>
        <w:tblInd w:w="378" w:type="dxa"/>
        <w:tblLook w:val="04A0" w:firstRow="1" w:lastRow="0" w:firstColumn="1" w:lastColumn="0" w:noHBand="0" w:noVBand="1"/>
      </w:tblPr>
      <w:tblGrid>
        <w:gridCol w:w="2089"/>
        <w:gridCol w:w="1475"/>
        <w:gridCol w:w="1178"/>
        <w:gridCol w:w="1843"/>
        <w:gridCol w:w="1454"/>
        <w:gridCol w:w="1159"/>
      </w:tblGrid>
      <w:tr w:rsidR="001033D4" w:rsidRPr="004850F8" w14:paraId="2C0B82B3" w14:textId="77777777" w:rsidTr="00A275A7">
        <w:trPr>
          <w:trHeight w:val="315"/>
        </w:trPr>
        <w:tc>
          <w:tcPr>
            <w:tcW w:w="2089" w:type="dxa"/>
            <w:noWrap/>
            <w:hideMark/>
          </w:tcPr>
          <w:p w14:paraId="68AADA49" w14:textId="77777777" w:rsidR="001033D4" w:rsidRPr="004850F8" w:rsidRDefault="001033D4" w:rsidP="00C705B7">
            <w:pPr>
              <w:spacing w:after="0" w:line="240" w:lineRule="auto"/>
              <w:rPr>
                <w:rFonts w:ascii="Myriad Pro" w:hAnsi="Myriad Pro"/>
                <w:b/>
                <w:bCs/>
              </w:rPr>
            </w:pPr>
            <w:r w:rsidRPr="004850F8">
              <w:rPr>
                <w:rFonts w:ascii="Myriad Pro" w:hAnsi="Myriad Pro"/>
                <w:b/>
                <w:bCs/>
              </w:rPr>
              <w:t>Column name</w:t>
            </w:r>
          </w:p>
        </w:tc>
        <w:tc>
          <w:tcPr>
            <w:tcW w:w="1481" w:type="dxa"/>
            <w:hideMark/>
          </w:tcPr>
          <w:p w14:paraId="7D850652" w14:textId="77777777" w:rsidR="001033D4" w:rsidRPr="004850F8" w:rsidRDefault="001033D4" w:rsidP="00C705B7">
            <w:pPr>
              <w:spacing w:after="0" w:line="240" w:lineRule="auto"/>
              <w:rPr>
                <w:rFonts w:ascii="Myriad Pro" w:hAnsi="Myriad Pro"/>
                <w:b/>
                <w:bCs/>
              </w:rPr>
            </w:pPr>
            <w:r w:rsidRPr="004850F8">
              <w:rPr>
                <w:rFonts w:ascii="Myriad Pro" w:hAnsi="Myriad Pro"/>
                <w:b/>
                <w:bCs/>
              </w:rPr>
              <w:t>Description</w:t>
            </w:r>
          </w:p>
        </w:tc>
        <w:tc>
          <w:tcPr>
            <w:tcW w:w="1195" w:type="dxa"/>
          </w:tcPr>
          <w:p w14:paraId="735075E4" w14:textId="77777777" w:rsidR="001033D4" w:rsidRPr="004850F8" w:rsidRDefault="001033D4" w:rsidP="00C705B7">
            <w:pPr>
              <w:spacing w:after="0" w:line="240" w:lineRule="auto"/>
              <w:rPr>
                <w:rFonts w:ascii="Myriad Pro" w:hAnsi="Myriad Pro"/>
                <w:b/>
                <w:bCs/>
              </w:rPr>
            </w:pPr>
            <w:r w:rsidRPr="004850F8">
              <w:rPr>
                <w:rFonts w:ascii="Myriad Pro" w:hAnsi="Myriad Pro"/>
                <w:b/>
                <w:bCs/>
              </w:rPr>
              <w:t>Units</w:t>
            </w:r>
          </w:p>
        </w:tc>
        <w:tc>
          <w:tcPr>
            <w:tcW w:w="1903" w:type="dxa"/>
          </w:tcPr>
          <w:p w14:paraId="70C7A0A4" w14:textId="77777777" w:rsidR="001033D4" w:rsidRPr="004850F8" w:rsidRDefault="001033D4" w:rsidP="00C705B7">
            <w:pPr>
              <w:spacing w:after="0" w:line="240" w:lineRule="auto"/>
              <w:rPr>
                <w:rFonts w:ascii="Myriad Pro" w:hAnsi="Myriad Pro"/>
                <w:b/>
                <w:bCs/>
              </w:rPr>
            </w:pPr>
            <w:r w:rsidRPr="004850F8">
              <w:rPr>
                <w:rFonts w:ascii="Myriad Pro" w:hAnsi="Myriad Pro"/>
                <w:b/>
                <w:bCs/>
              </w:rPr>
              <w:t>Code explanation</w:t>
            </w:r>
          </w:p>
        </w:tc>
        <w:tc>
          <w:tcPr>
            <w:tcW w:w="1349" w:type="dxa"/>
          </w:tcPr>
          <w:p w14:paraId="356A9450" w14:textId="77777777" w:rsidR="001033D4" w:rsidRPr="004850F8" w:rsidRDefault="001033D4" w:rsidP="00C705B7">
            <w:pPr>
              <w:spacing w:after="0" w:line="240" w:lineRule="auto"/>
              <w:rPr>
                <w:rFonts w:ascii="Myriad Pro" w:hAnsi="Myriad Pro"/>
                <w:b/>
                <w:bCs/>
              </w:rPr>
            </w:pPr>
            <w:r w:rsidRPr="004850F8">
              <w:rPr>
                <w:rFonts w:ascii="Myriad Pro" w:hAnsi="Myriad Pro"/>
                <w:b/>
                <w:bCs/>
              </w:rPr>
              <w:t>Data format</w:t>
            </w:r>
          </w:p>
        </w:tc>
        <w:tc>
          <w:tcPr>
            <w:tcW w:w="1181" w:type="dxa"/>
          </w:tcPr>
          <w:p w14:paraId="54C887B8" w14:textId="77777777" w:rsidR="001033D4" w:rsidRPr="004850F8" w:rsidRDefault="001033D4" w:rsidP="00C705B7">
            <w:pPr>
              <w:spacing w:after="0" w:line="240" w:lineRule="auto"/>
              <w:rPr>
                <w:rFonts w:ascii="Myriad Pro" w:hAnsi="Myriad Pro"/>
                <w:b/>
                <w:bCs/>
              </w:rPr>
            </w:pPr>
            <w:r w:rsidRPr="004850F8">
              <w:rPr>
                <w:rFonts w:ascii="Myriad Pro" w:hAnsi="Myriad Pro"/>
                <w:b/>
                <w:bCs/>
              </w:rPr>
              <w:t>Missing data code</w:t>
            </w:r>
          </w:p>
        </w:tc>
      </w:tr>
      <w:tr w:rsidR="001033D4" w:rsidRPr="004850F8" w14:paraId="7C9C9BA8" w14:textId="77777777" w:rsidTr="00A275A7">
        <w:trPr>
          <w:trHeight w:val="305"/>
        </w:trPr>
        <w:tc>
          <w:tcPr>
            <w:tcW w:w="2089" w:type="dxa"/>
            <w:noWrap/>
          </w:tcPr>
          <w:p w14:paraId="50A1D33C" w14:textId="77777777" w:rsidR="001033D4" w:rsidRPr="004850F8" w:rsidRDefault="001033D4" w:rsidP="00F64512">
            <w:pPr>
              <w:spacing w:after="0" w:line="240" w:lineRule="auto"/>
              <w:rPr>
                <w:rFonts w:ascii="Myriad Pro" w:hAnsi="Myriad Pro"/>
                <w:i/>
                <w:sz w:val="20"/>
              </w:rPr>
            </w:pPr>
            <w:r w:rsidRPr="004850F8">
              <w:rPr>
                <w:rFonts w:ascii="Myriad Pro" w:hAnsi="Myriad Pro"/>
                <w:i/>
                <w:sz w:val="20"/>
              </w:rPr>
              <w:t>The name of the variable in the dataset; avoid special characters, dashes and spaces</w:t>
            </w:r>
          </w:p>
        </w:tc>
        <w:tc>
          <w:tcPr>
            <w:tcW w:w="1481" w:type="dxa"/>
          </w:tcPr>
          <w:p w14:paraId="6B318634" w14:textId="77777777" w:rsidR="001033D4" w:rsidRPr="004850F8" w:rsidRDefault="001033D4" w:rsidP="00F64512">
            <w:pPr>
              <w:spacing w:after="0" w:line="240" w:lineRule="auto"/>
              <w:rPr>
                <w:rFonts w:ascii="Myriad Pro" w:hAnsi="Myriad Pro"/>
                <w:i/>
                <w:sz w:val="20"/>
              </w:rPr>
            </w:pPr>
            <w:r w:rsidRPr="004850F8">
              <w:rPr>
                <w:rFonts w:ascii="Myriad Pro" w:hAnsi="Myriad Pro"/>
                <w:i/>
                <w:sz w:val="20"/>
              </w:rPr>
              <w:t>A detailed description of the variable</w:t>
            </w:r>
          </w:p>
        </w:tc>
        <w:tc>
          <w:tcPr>
            <w:tcW w:w="1195" w:type="dxa"/>
          </w:tcPr>
          <w:p w14:paraId="65F657D3" w14:textId="77777777" w:rsidR="001033D4" w:rsidRPr="004850F8" w:rsidRDefault="001033D4" w:rsidP="00F64512">
            <w:pPr>
              <w:spacing w:after="0" w:line="240" w:lineRule="auto"/>
              <w:rPr>
                <w:rFonts w:ascii="Myriad Pro" w:hAnsi="Myriad Pro"/>
                <w:i/>
                <w:sz w:val="20"/>
              </w:rPr>
            </w:pPr>
            <w:r w:rsidRPr="004850F8">
              <w:rPr>
                <w:rFonts w:ascii="Myriad Pro" w:hAnsi="Myriad Pro"/>
                <w:i/>
                <w:sz w:val="20"/>
              </w:rPr>
              <w:t>Units the variable is measured in</w:t>
            </w:r>
          </w:p>
        </w:tc>
        <w:tc>
          <w:tcPr>
            <w:tcW w:w="1903" w:type="dxa"/>
          </w:tcPr>
          <w:p w14:paraId="369418E3" w14:textId="77777777" w:rsidR="001033D4" w:rsidRPr="004850F8" w:rsidRDefault="001033D4" w:rsidP="00F64512">
            <w:pPr>
              <w:spacing w:after="0" w:line="240" w:lineRule="auto"/>
              <w:rPr>
                <w:rFonts w:ascii="Myriad Pro" w:hAnsi="Myriad Pro"/>
                <w:b/>
                <w:i/>
                <w:sz w:val="20"/>
              </w:rPr>
            </w:pPr>
            <w:r w:rsidRPr="004850F8">
              <w:rPr>
                <w:rFonts w:ascii="Myriad Pro" w:hAnsi="Myriad Pro"/>
                <w:i/>
                <w:sz w:val="20"/>
              </w:rPr>
              <w:t>If you use codes in your column, please explain each code, such as: LR = Little Rock Lake; A=sample; etc.</w:t>
            </w:r>
          </w:p>
        </w:tc>
        <w:tc>
          <w:tcPr>
            <w:tcW w:w="1349" w:type="dxa"/>
          </w:tcPr>
          <w:p w14:paraId="6A8B9122" w14:textId="77777777" w:rsidR="001033D4" w:rsidRPr="004850F8" w:rsidRDefault="001033D4" w:rsidP="00F64512">
            <w:pPr>
              <w:spacing w:after="0" w:line="240" w:lineRule="auto"/>
              <w:rPr>
                <w:rFonts w:ascii="Myriad Pro" w:hAnsi="Myriad Pro"/>
                <w:i/>
                <w:sz w:val="20"/>
              </w:rPr>
            </w:pPr>
            <w:r w:rsidRPr="004850F8">
              <w:rPr>
                <w:rFonts w:ascii="Myriad Pro" w:hAnsi="Myriad Pro"/>
                <w:i/>
                <w:sz w:val="20"/>
              </w:rPr>
              <w:t>State exactly how the data are stored; for dates, state how it is formatted, including time zone, etc.</w:t>
            </w:r>
          </w:p>
        </w:tc>
        <w:tc>
          <w:tcPr>
            <w:tcW w:w="1181" w:type="dxa"/>
          </w:tcPr>
          <w:p w14:paraId="074BA8EF" w14:textId="77777777" w:rsidR="001033D4" w:rsidRPr="004850F8" w:rsidRDefault="001033D4" w:rsidP="00F64512">
            <w:pPr>
              <w:spacing w:after="0" w:line="240" w:lineRule="auto"/>
              <w:rPr>
                <w:rFonts w:ascii="Myriad Pro" w:hAnsi="Myriad Pro"/>
                <w:i/>
                <w:sz w:val="20"/>
              </w:rPr>
            </w:pPr>
            <w:r w:rsidRPr="004850F8">
              <w:rPr>
                <w:rFonts w:ascii="Myriad Pro" w:hAnsi="Myriad Pro"/>
                <w:i/>
                <w:sz w:val="20"/>
              </w:rPr>
              <w:t>If data are missing, indicate how they are stored, such as NULL, NA, blank cell, etc.</w:t>
            </w:r>
          </w:p>
        </w:tc>
      </w:tr>
      <w:tr w:rsidR="001033D4" w:rsidRPr="004850F8" w14:paraId="2FD078A1" w14:textId="77777777" w:rsidTr="00A275A7">
        <w:trPr>
          <w:trHeight w:val="300"/>
        </w:trPr>
        <w:tc>
          <w:tcPr>
            <w:tcW w:w="2089" w:type="dxa"/>
            <w:noWrap/>
          </w:tcPr>
          <w:p w14:paraId="1F0C7D23" w14:textId="0383259E" w:rsidR="001033D4" w:rsidRPr="004850F8" w:rsidRDefault="00382644" w:rsidP="00C705B7">
            <w:pPr>
              <w:spacing w:after="0" w:line="240" w:lineRule="auto"/>
              <w:rPr>
                <w:rFonts w:ascii="Myriad Pro" w:hAnsi="Myriad Pro"/>
                <w:sz w:val="20"/>
              </w:rPr>
            </w:pPr>
            <w:r w:rsidRPr="004850F8">
              <w:rPr>
                <w:rFonts w:ascii="Myriad Pro" w:hAnsi="Myriad Pro"/>
                <w:sz w:val="20"/>
              </w:rPr>
              <w:t>Lake</w:t>
            </w:r>
          </w:p>
        </w:tc>
        <w:tc>
          <w:tcPr>
            <w:tcW w:w="1481" w:type="dxa"/>
          </w:tcPr>
          <w:p w14:paraId="3D2959FE" w14:textId="6A51A3F8" w:rsidR="001033D4" w:rsidRPr="004850F8" w:rsidRDefault="00A275A7" w:rsidP="00C705B7">
            <w:pPr>
              <w:spacing w:after="0" w:line="240" w:lineRule="auto"/>
              <w:rPr>
                <w:rFonts w:ascii="Myriad Pro" w:hAnsi="Myriad Pro"/>
                <w:sz w:val="20"/>
              </w:rPr>
            </w:pPr>
            <w:r w:rsidRPr="004850F8">
              <w:rPr>
                <w:rFonts w:ascii="Myriad Pro" w:hAnsi="Myriad Pro"/>
                <w:sz w:val="20"/>
              </w:rPr>
              <w:t xml:space="preserve">Lake </w:t>
            </w:r>
            <w:r w:rsidR="00A32C37" w:rsidRPr="004850F8">
              <w:rPr>
                <w:rFonts w:ascii="Myriad Pro" w:hAnsi="Myriad Pro"/>
                <w:sz w:val="20"/>
              </w:rPr>
              <w:t xml:space="preserve">name </w:t>
            </w:r>
            <w:r w:rsidRPr="004850F8">
              <w:rPr>
                <w:rFonts w:ascii="Myriad Pro" w:hAnsi="Myriad Pro"/>
                <w:sz w:val="20"/>
              </w:rPr>
              <w:t>where samples were collected</w:t>
            </w:r>
          </w:p>
        </w:tc>
        <w:tc>
          <w:tcPr>
            <w:tcW w:w="1195" w:type="dxa"/>
          </w:tcPr>
          <w:p w14:paraId="766E3A8A" w14:textId="77777777" w:rsidR="001033D4" w:rsidRPr="004850F8" w:rsidRDefault="001033D4" w:rsidP="00C705B7">
            <w:pPr>
              <w:spacing w:after="0" w:line="240" w:lineRule="auto"/>
              <w:rPr>
                <w:rFonts w:ascii="Myriad Pro" w:hAnsi="Myriad Pro"/>
                <w:sz w:val="20"/>
              </w:rPr>
            </w:pPr>
          </w:p>
        </w:tc>
        <w:tc>
          <w:tcPr>
            <w:tcW w:w="1903" w:type="dxa"/>
          </w:tcPr>
          <w:p w14:paraId="7DC8B518" w14:textId="77777777" w:rsidR="001033D4" w:rsidRPr="004850F8" w:rsidRDefault="001033D4" w:rsidP="00C705B7">
            <w:pPr>
              <w:spacing w:after="0" w:line="240" w:lineRule="auto"/>
              <w:rPr>
                <w:rFonts w:ascii="Myriad Pro" w:hAnsi="Myriad Pro"/>
                <w:sz w:val="20"/>
              </w:rPr>
            </w:pPr>
          </w:p>
        </w:tc>
        <w:tc>
          <w:tcPr>
            <w:tcW w:w="1349" w:type="dxa"/>
          </w:tcPr>
          <w:p w14:paraId="17D84864" w14:textId="2AEA5FB1" w:rsidR="001033D4" w:rsidRPr="004850F8" w:rsidRDefault="00A32C37" w:rsidP="00C705B7">
            <w:pPr>
              <w:spacing w:after="0" w:line="240" w:lineRule="auto"/>
              <w:rPr>
                <w:rFonts w:ascii="Myriad Pro" w:hAnsi="Myriad Pro"/>
                <w:sz w:val="20"/>
              </w:rPr>
            </w:pPr>
            <w:r w:rsidRPr="004850F8">
              <w:rPr>
                <w:rFonts w:ascii="Myriad Pro" w:hAnsi="Myriad Pro"/>
                <w:sz w:val="20"/>
              </w:rPr>
              <w:t>chr</w:t>
            </w:r>
          </w:p>
        </w:tc>
        <w:tc>
          <w:tcPr>
            <w:tcW w:w="1181" w:type="dxa"/>
          </w:tcPr>
          <w:p w14:paraId="5F5DE2BE" w14:textId="5E553849" w:rsidR="001033D4" w:rsidRPr="004850F8" w:rsidRDefault="00771885" w:rsidP="00C705B7">
            <w:pPr>
              <w:spacing w:after="0" w:line="240" w:lineRule="auto"/>
              <w:rPr>
                <w:rFonts w:ascii="Myriad Pro" w:hAnsi="Myriad Pro"/>
                <w:sz w:val="20"/>
              </w:rPr>
            </w:pPr>
            <w:r w:rsidRPr="004850F8">
              <w:rPr>
                <w:rFonts w:ascii="Myriad Pro" w:hAnsi="Myriad Pro"/>
                <w:sz w:val="20"/>
              </w:rPr>
              <w:t>NA</w:t>
            </w:r>
          </w:p>
        </w:tc>
      </w:tr>
      <w:tr w:rsidR="001033D4" w:rsidRPr="004850F8" w14:paraId="044C5A68" w14:textId="77777777" w:rsidTr="00A275A7">
        <w:trPr>
          <w:trHeight w:val="300"/>
        </w:trPr>
        <w:tc>
          <w:tcPr>
            <w:tcW w:w="2089" w:type="dxa"/>
            <w:noWrap/>
          </w:tcPr>
          <w:p w14:paraId="6BB077A7" w14:textId="49BBC635" w:rsidR="001033D4" w:rsidRPr="004850F8" w:rsidRDefault="00382644" w:rsidP="00C705B7">
            <w:pPr>
              <w:spacing w:after="0" w:line="240" w:lineRule="auto"/>
              <w:rPr>
                <w:rFonts w:ascii="Myriad Pro" w:hAnsi="Myriad Pro"/>
                <w:sz w:val="20"/>
              </w:rPr>
            </w:pPr>
            <w:proofErr w:type="spellStart"/>
            <w:r w:rsidRPr="004850F8">
              <w:rPr>
                <w:rFonts w:ascii="Myriad Pro" w:hAnsi="Myriad Pro"/>
                <w:sz w:val="20"/>
              </w:rPr>
              <w:t>CollectionDate</w:t>
            </w:r>
            <w:proofErr w:type="spellEnd"/>
          </w:p>
        </w:tc>
        <w:tc>
          <w:tcPr>
            <w:tcW w:w="1481" w:type="dxa"/>
          </w:tcPr>
          <w:p w14:paraId="6BEB203A" w14:textId="42902A2C" w:rsidR="001033D4" w:rsidRPr="004850F8" w:rsidRDefault="00A275A7" w:rsidP="00C705B7">
            <w:pPr>
              <w:spacing w:after="0" w:line="240" w:lineRule="auto"/>
              <w:rPr>
                <w:rFonts w:ascii="Myriad Pro" w:hAnsi="Myriad Pro"/>
                <w:sz w:val="20"/>
              </w:rPr>
            </w:pPr>
            <w:r w:rsidRPr="004850F8">
              <w:rPr>
                <w:rFonts w:ascii="Myriad Pro" w:hAnsi="Myriad Pro"/>
                <w:sz w:val="20"/>
              </w:rPr>
              <w:t xml:space="preserve">Date </w:t>
            </w:r>
            <w:r w:rsidR="00A32C37" w:rsidRPr="004850F8">
              <w:rPr>
                <w:rFonts w:ascii="Myriad Pro" w:hAnsi="Myriad Pro"/>
                <w:sz w:val="20"/>
              </w:rPr>
              <w:t xml:space="preserve">of </w:t>
            </w:r>
            <w:r w:rsidRPr="004850F8">
              <w:rPr>
                <w:rFonts w:ascii="Myriad Pro" w:hAnsi="Myriad Pro"/>
                <w:sz w:val="20"/>
              </w:rPr>
              <w:t>sample</w:t>
            </w:r>
            <w:r w:rsidR="00A32C37" w:rsidRPr="004850F8">
              <w:rPr>
                <w:rFonts w:ascii="Myriad Pro" w:hAnsi="Myriad Pro"/>
                <w:sz w:val="20"/>
              </w:rPr>
              <w:t xml:space="preserve"> collection</w:t>
            </w:r>
          </w:p>
        </w:tc>
        <w:tc>
          <w:tcPr>
            <w:tcW w:w="1195" w:type="dxa"/>
          </w:tcPr>
          <w:p w14:paraId="364033E7" w14:textId="77777777" w:rsidR="001033D4" w:rsidRPr="004850F8" w:rsidRDefault="001033D4" w:rsidP="00C705B7">
            <w:pPr>
              <w:spacing w:after="0" w:line="240" w:lineRule="auto"/>
              <w:rPr>
                <w:rFonts w:ascii="Myriad Pro" w:hAnsi="Myriad Pro"/>
                <w:sz w:val="20"/>
              </w:rPr>
            </w:pPr>
          </w:p>
        </w:tc>
        <w:tc>
          <w:tcPr>
            <w:tcW w:w="1903" w:type="dxa"/>
          </w:tcPr>
          <w:p w14:paraId="5813EEDF" w14:textId="77777777" w:rsidR="001033D4" w:rsidRPr="004850F8" w:rsidRDefault="001033D4" w:rsidP="00C705B7">
            <w:pPr>
              <w:spacing w:after="0" w:line="240" w:lineRule="auto"/>
              <w:rPr>
                <w:rFonts w:ascii="Myriad Pro" w:hAnsi="Myriad Pro"/>
                <w:sz w:val="20"/>
              </w:rPr>
            </w:pPr>
          </w:p>
        </w:tc>
        <w:tc>
          <w:tcPr>
            <w:tcW w:w="1349" w:type="dxa"/>
          </w:tcPr>
          <w:p w14:paraId="0FBFC592" w14:textId="60820680" w:rsidR="001033D4" w:rsidRPr="004850F8" w:rsidRDefault="006F0660" w:rsidP="00C705B7">
            <w:pPr>
              <w:spacing w:after="0" w:line="240" w:lineRule="auto"/>
              <w:rPr>
                <w:rFonts w:ascii="Myriad Pro" w:hAnsi="Myriad Pro"/>
                <w:sz w:val="20"/>
              </w:rPr>
            </w:pPr>
            <w:r w:rsidRPr="004850F8">
              <w:rPr>
                <w:rFonts w:ascii="Myriad Pro" w:hAnsi="Myriad Pro"/>
                <w:sz w:val="20"/>
              </w:rPr>
              <w:t>MM/DD/YYYY</w:t>
            </w:r>
          </w:p>
        </w:tc>
        <w:tc>
          <w:tcPr>
            <w:tcW w:w="1181" w:type="dxa"/>
          </w:tcPr>
          <w:p w14:paraId="4B0B1C60" w14:textId="14D97113" w:rsidR="001033D4" w:rsidRPr="004850F8" w:rsidRDefault="00771885" w:rsidP="00C705B7">
            <w:pPr>
              <w:spacing w:after="0" w:line="240" w:lineRule="auto"/>
              <w:rPr>
                <w:rFonts w:ascii="Myriad Pro" w:hAnsi="Myriad Pro"/>
                <w:sz w:val="20"/>
              </w:rPr>
            </w:pPr>
            <w:r w:rsidRPr="004850F8">
              <w:rPr>
                <w:rFonts w:ascii="Myriad Pro" w:hAnsi="Myriad Pro"/>
                <w:sz w:val="20"/>
              </w:rPr>
              <w:t>NA</w:t>
            </w:r>
          </w:p>
        </w:tc>
      </w:tr>
      <w:tr w:rsidR="00771885" w:rsidRPr="004850F8" w14:paraId="0F2D6E2D" w14:textId="77777777" w:rsidTr="00A275A7">
        <w:trPr>
          <w:trHeight w:val="300"/>
        </w:trPr>
        <w:tc>
          <w:tcPr>
            <w:tcW w:w="2089" w:type="dxa"/>
            <w:noWrap/>
          </w:tcPr>
          <w:p w14:paraId="1572AD66" w14:textId="0F1614B8" w:rsidR="00771885" w:rsidRPr="004850F8" w:rsidRDefault="00771885" w:rsidP="00771885">
            <w:pPr>
              <w:spacing w:after="0" w:line="240" w:lineRule="auto"/>
              <w:rPr>
                <w:rFonts w:ascii="Myriad Pro" w:hAnsi="Myriad Pro"/>
                <w:sz w:val="20"/>
              </w:rPr>
            </w:pPr>
            <w:r w:rsidRPr="004850F8">
              <w:rPr>
                <w:rFonts w:ascii="Myriad Pro" w:hAnsi="Myriad Pro"/>
                <w:sz w:val="20"/>
              </w:rPr>
              <w:t>TP</w:t>
            </w:r>
          </w:p>
        </w:tc>
        <w:tc>
          <w:tcPr>
            <w:tcW w:w="1481" w:type="dxa"/>
          </w:tcPr>
          <w:p w14:paraId="6B72DB26" w14:textId="3DB091AF" w:rsidR="00771885" w:rsidRPr="004850F8" w:rsidRDefault="00A275A7" w:rsidP="00771885">
            <w:pPr>
              <w:spacing w:after="0" w:line="240" w:lineRule="auto"/>
              <w:rPr>
                <w:rFonts w:ascii="Myriad Pro" w:hAnsi="Myriad Pro"/>
                <w:sz w:val="20"/>
              </w:rPr>
            </w:pPr>
            <w:r w:rsidRPr="004850F8">
              <w:rPr>
                <w:rFonts w:ascii="Myriad Pro" w:hAnsi="Myriad Pro"/>
                <w:sz w:val="20"/>
              </w:rPr>
              <w:t>Total Phosphorus</w:t>
            </w:r>
          </w:p>
        </w:tc>
        <w:tc>
          <w:tcPr>
            <w:tcW w:w="1195" w:type="dxa"/>
          </w:tcPr>
          <w:p w14:paraId="304E2A61" w14:textId="7A424611" w:rsidR="00771885" w:rsidRPr="004850F8" w:rsidRDefault="0087024A" w:rsidP="00771885">
            <w:pPr>
              <w:spacing w:after="0" w:line="240" w:lineRule="auto"/>
              <w:rPr>
                <w:rFonts w:ascii="Myriad Pro" w:hAnsi="Myriad Pro" w:cstheme="minorHAnsi"/>
              </w:rPr>
            </w:pPr>
            <w:r w:rsidRPr="004850F8">
              <w:rPr>
                <w:rFonts w:ascii="Myriad Pro" w:hAnsi="Myriad Pro" w:cstheme="minorHAnsi"/>
                <w:color w:val="1F1F1F"/>
                <w:shd w:val="clear" w:color="auto" w:fill="FFFFFF"/>
              </w:rPr>
              <w:t>µg P/L</w:t>
            </w:r>
          </w:p>
        </w:tc>
        <w:tc>
          <w:tcPr>
            <w:tcW w:w="1903" w:type="dxa"/>
          </w:tcPr>
          <w:p w14:paraId="41BCA288" w14:textId="77777777" w:rsidR="00771885" w:rsidRPr="004850F8" w:rsidRDefault="00771885" w:rsidP="00771885">
            <w:pPr>
              <w:spacing w:after="0" w:line="240" w:lineRule="auto"/>
              <w:rPr>
                <w:rFonts w:ascii="Myriad Pro" w:hAnsi="Myriad Pro"/>
                <w:sz w:val="20"/>
              </w:rPr>
            </w:pPr>
          </w:p>
        </w:tc>
        <w:tc>
          <w:tcPr>
            <w:tcW w:w="1349" w:type="dxa"/>
          </w:tcPr>
          <w:p w14:paraId="7CB40655" w14:textId="0EEE8FC6" w:rsidR="00771885" w:rsidRPr="004850F8" w:rsidRDefault="00507DA3" w:rsidP="00771885">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2163DD4C" w14:textId="799494A1" w:rsidR="00771885" w:rsidRPr="004850F8" w:rsidRDefault="00771885" w:rsidP="00771885">
            <w:pPr>
              <w:spacing w:after="0" w:line="240" w:lineRule="auto"/>
              <w:rPr>
                <w:rFonts w:ascii="Myriad Pro" w:hAnsi="Myriad Pro"/>
                <w:sz w:val="20"/>
              </w:rPr>
            </w:pPr>
            <w:r w:rsidRPr="004850F8">
              <w:rPr>
                <w:rFonts w:ascii="Myriad Pro" w:hAnsi="Myriad Pro"/>
                <w:sz w:val="20"/>
              </w:rPr>
              <w:t>NA</w:t>
            </w:r>
          </w:p>
        </w:tc>
      </w:tr>
      <w:tr w:rsidR="00771885" w:rsidRPr="004850F8" w14:paraId="1B25D606" w14:textId="77777777" w:rsidTr="00A275A7">
        <w:trPr>
          <w:trHeight w:val="300"/>
        </w:trPr>
        <w:tc>
          <w:tcPr>
            <w:tcW w:w="2089" w:type="dxa"/>
            <w:noWrap/>
          </w:tcPr>
          <w:p w14:paraId="0034FEDC" w14:textId="033E28B7" w:rsidR="00771885" w:rsidRPr="004850F8" w:rsidRDefault="00771885" w:rsidP="00771885">
            <w:pPr>
              <w:spacing w:after="0" w:line="240" w:lineRule="auto"/>
              <w:rPr>
                <w:rFonts w:ascii="Myriad Pro" w:hAnsi="Myriad Pro"/>
                <w:sz w:val="20"/>
              </w:rPr>
            </w:pPr>
            <w:r w:rsidRPr="004850F8">
              <w:rPr>
                <w:rFonts w:ascii="Myriad Pro" w:hAnsi="Myriad Pro"/>
                <w:sz w:val="20"/>
              </w:rPr>
              <w:t>TN</w:t>
            </w:r>
          </w:p>
        </w:tc>
        <w:tc>
          <w:tcPr>
            <w:tcW w:w="1481" w:type="dxa"/>
          </w:tcPr>
          <w:p w14:paraId="0C21DE72" w14:textId="3D872877" w:rsidR="00771885" w:rsidRPr="004850F8" w:rsidRDefault="00A275A7" w:rsidP="00771885">
            <w:pPr>
              <w:spacing w:after="0" w:line="240" w:lineRule="auto"/>
              <w:rPr>
                <w:rFonts w:ascii="Myriad Pro" w:hAnsi="Myriad Pro"/>
                <w:sz w:val="20"/>
              </w:rPr>
            </w:pPr>
            <w:r w:rsidRPr="004850F8">
              <w:rPr>
                <w:rFonts w:ascii="Myriad Pro" w:hAnsi="Myriad Pro"/>
                <w:sz w:val="20"/>
              </w:rPr>
              <w:t xml:space="preserve">Total Nitrogen </w:t>
            </w:r>
          </w:p>
        </w:tc>
        <w:tc>
          <w:tcPr>
            <w:tcW w:w="1195" w:type="dxa"/>
          </w:tcPr>
          <w:p w14:paraId="0A5F6873" w14:textId="0D5C997E" w:rsidR="00771885" w:rsidRPr="004850F8" w:rsidRDefault="0087024A" w:rsidP="00771885">
            <w:pPr>
              <w:spacing w:after="0" w:line="240" w:lineRule="auto"/>
              <w:rPr>
                <w:rFonts w:ascii="Myriad Pro" w:hAnsi="Myriad Pro" w:cstheme="minorHAnsi"/>
              </w:rPr>
            </w:pPr>
            <w:r w:rsidRPr="004850F8">
              <w:rPr>
                <w:rFonts w:ascii="Myriad Pro" w:hAnsi="Myriad Pro" w:cstheme="minorHAnsi"/>
                <w:color w:val="1F1F1F"/>
                <w:shd w:val="clear" w:color="auto" w:fill="FFFFFF"/>
              </w:rPr>
              <w:t>mg N/L</w:t>
            </w:r>
          </w:p>
        </w:tc>
        <w:tc>
          <w:tcPr>
            <w:tcW w:w="1903" w:type="dxa"/>
          </w:tcPr>
          <w:p w14:paraId="0936CC01" w14:textId="77777777" w:rsidR="00771885" w:rsidRPr="004850F8" w:rsidRDefault="00771885" w:rsidP="00771885">
            <w:pPr>
              <w:spacing w:after="0" w:line="240" w:lineRule="auto"/>
              <w:rPr>
                <w:rFonts w:ascii="Myriad Pro" w:hAnsi="Myriad Pro"/>
                <w:sz w:val="20"/>
              </w:rPr>
            </w:pPr>
          </w:p>
        </w:tc>
        <w:tc>
          <w:tcPr>
            <w:tcW w:w="1349" w:type="dxa"/>
          </w:tcPr>
          <w:p w14:paraId="163CEA7B" w14:textId="0F98EAC6" w:rsidR="00771885" w:rsidRPr="004850F8" w:rsidRDefault="00507DA3" w:rsidP="00771885">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39FC3263" w14:textId="5416D867" w:rsidR="00771885" w:rsidRPr="004850F8" w:rsidRDefault="00771885" w:rsidP="00771885">
            <w:pPr>
              <w:spacing w:after="0" w:line="240" w:lineRule="auto"/>
              <w:rPr>
                <w:rFonts w:ascii="Myriad Pro" w:hAnsi="Myriad Pro"/>
                <w:sz w:val="20"/>
              </w:rPr>
            </w:pPr>
            <w:r w:rsidRPr="004850F8">
              <w:rPr>
                <w:rFonts w:ascii="Myriad Pro" w:hAnsi="Myriad Pro"/>
                <w:sz w:val="20"/>
              </w:rPr>
              <w:t>NA</w:t>
            </w:r>
          </w:p>
        </w:tc>
      </w:tr>
      <w:tr w:rsidR="00A32C37" w:rsidRPr="004850F8" w14:paraId="6AA43FF6" w14:textId="77777777" w:rsidTr="00A275A7">
        <w:trPr>
          <w:trHeight w:val="300"/>
        </w:trPr>
        <w:tc>
          <w:tcPr>
            <w:tcW w:w="2089" w:type="dxa"/>
            <w:noWrap/>
          </w:tcPr>
          <w:p w14:paraId="7E56FE2C" w14:textId="29381F8A" w:rsidR="00A32C37" w:rsidRPr="004850F8" w:rsidRDefault="00A32C37" w:rsidP="00A32C37">
            <w:pPr>
              <w:spacing w:after="0" w:line="240" w:lineRule="auto"/>
              <w:rPr>
                <w:rFonts w:ascii="Myriad Pro" w:hAnsi="Myriad Pro"/>
                <w:sz w:val="20"/>
              </w:rPr>
            </w:pPr>
            <w:r w:rsidRPr="004850F8">
              <w:rPr>
                <w:rFonts w:ascii="Myriad Pro" w:hAnsi="Myriad Pro"/>
                <w:sz w:val="20"/>
              </w:rPr>
              <w:t>NH4</w:t>
            </w:r>
          </w:p>
        </w:tc>
        <w:tc>
          <w:tcPr>
            <w:tcW w:w="1481" w:type="dxa"/>
          </w:tcPr>
          <w:p w14:paraId="6A61DABD" w14:textId="68F045A0" w:rsidR="00A32C37" w:rsidRPr="004850F8" w:rsidRDefault="00A32C37" w:rsidP="00A32C37">
            <w:pPr>
              <w:spacing w:after="0" w:line="240" w:lineRule="auto"/>
              <w:rPr>
                <w:rFonts w:ascii="Myriad Pro" w:hAnsi="Myriad Pro"/>
                <w:sz w:val="20"/>
              </w:rPr>
            </w:pPr>
            <w:r w:rsidRPr="004850F8">
              <w:rPr>
                <w:rFonts w:ascii="Myriad Pro" w:hAnsi="Myriad Pro"/>
                <w:sz w:val="20"/>
              </w:rPr>
              <w:t>Ammonia</w:t>
            </w:r>
          </w:p>
        </w:tc>
        <w:tc>
          <w:tcPr>
            <w:tcW w:w="1195" w:type="dxa"/>
          </w:tcPr>
          <w:p w14:paraId="47117D85" w14:textId="25935F3A"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mg N/L</w:t>
            </w:r>
          </w:p>
        </w:tc>
        <w:tc>
          <w:tcPr>
            <w:tcW w:w="1903" w:type="dxa"/>
          </w:tcPr>
          <w:p w14:paraId="050930A3" w14:textId="77777777" w:rsidR="00A32C37" w:rsidRPr="004850F8" w:rsidRDefault="00A32C37" w:rsidP="00A32C37">
            <w:pPr>
              <w:spacing w:after="0" w:line="240" w:lineRule="auto"/>
              <w:rPr>
                <w:rFonts w:ascii="Myriad Pro" w:hAnsi="Myriad Pro"/>
                <w:sz w:val="20"/>
              </w:rPr>
            </w:pPr>
          </w:p>
        </w:tc>
        <w:tc>
          <w:tcPr>
            <w:tcW w:w="1349" w:type="dxa"/>
          </w:tcPr>
          <w:p w14:paraId="4C9B7E1C" w14:textId="7D896328"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0441C80D" w14:textId="0CEBA396"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5C69FD33" w14:textId="77777777" w:rsidTr="00A275A7">
        <w:trPr>
          <w:trHeight w:val="300"/>
        </w:trPr>
        <w:tc>
          <w:tcPr>
            <w:tcW w:w="2089" w:type="dxa"/>
            <w:noWrap/>
          </w:tcPr>
          <w:p w14:paraId="3A36A4C6" w14:textId="0045E529" w:rsidR="00A32C37" w:rsidRPr="004850F8" w:rsidRDefault="00A32C37" w:rsidP="00A32C37">
            <w:pPr>
              <w:spacing w:after="0" w:line="240" w:lineRule="auto"/>
              <w:rPr>
                <w:rFonts w:ascii="Myriad Pro" w:hAnsi="Myriad Pro"/>
                <w:sz w:val="20"/>
              </w:rPr>
            </w:pPr>
            <w:r w:rsidRPr="004850F8">
              <w:rPr>
                <w:rFonts w:ascii="Myriad Pro" w:hAnsi="Myriad Pro"/>
                <w:sz w:val="20"/>
              </w:rPr>
              <w:t>NO3_NO2</w:t>
            </w:r>
          </w:p>
        </w:tc>
        <w:tc>
          <w:tcPr>
            <w:tcW w:w="1481" w:type="dxa"/>
          </w:tcPr>
          <w:p w14:paraId="5D5C02B0" w14:textId="0B88E9AB" w:rsidR="00A32C37" w:rsidRPr="004850F8" w:rsidRDefault="00A32C37" w:rsidP="00A32C37">
            <w:pPr>
              <w:spacing w:after="0" w:line="240" w:lineRule="auto"/>
              <w:rPr>
                <w:rFonts w:ascii="Myriad Pro" w:hAnsi="Myriad Pro"/>
                <w:sz w:val="20"/>
              </w:rPr>
            </w:pPr>
            <w:r w:rsidRPr="004850F8">
              <w:rPr>
                <w:rFonts w:ascii="Myriad Pro" w:hAnsi="Myriad Pro"/>
                <w:sz w:val="20"/>
              </w:rPr>
              <w:t>Nitrate and Nitrite</w:t>
            </w:r>
          </w:p>
        </w:tc>
        <w:tc>
          <w:tcPr>
            <w:tcW w:w="1195" w:type="dxa"/>
          </w:tcPr>
          <w:p w14:paraId="2DE01412" w14:textId="2B86FBF7"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mg N/</w:t>
            </w:r>
            <w:r w:rsidR="004B132E" w:rsidRPr="004850F8">
              <w:rPr>
                <w:rFonts w:ascii="Myriad Pro" w:hAnsi="Myriad Pro" w:cstheme="minorHAnsi"/>
                <w:color w:val="1F1F1F"/>
                <w:shd w:val="clear" w:color="auto" w:fill="FFFFFF"/>
              </w:rPr>
              <w:t>L</w:t>
            </w:r>
          </w:p>
        </w:tc>
        <w:tc>
          <w:tcPr>
            <w:tcW w:w="1903" w:type="dxa"/>
          </w:tcPr>
          <w:p w14:paraId="086ED33B" w14:textId="77777777" w:rsidR="00A32C37" w:rsidRPr="004850F8" w:rsidRDefault="00A32C37" w:rsidP="00A32C37">
            <w:pPr>
              <w:spacing w:after="0" w:line="240" w:lineRule="auto"/>
              <w:rPr>
                <w:rFonts w:ascii="Myriad Pro" w:hAnsi="Myriad Pro"/>
                <w:sz w:val="20"/>
              </w:rPr>
            </w:pPr>
          </w:p>
        </w:tc>
        <w:tc>
          <w:tcPr>
            <w:tcW w:w="1349" w:type="dxa"/>
          </w:tcPr>
          <w:p w14:paraId="1EAA2600" w14:textId="1E3A84BD"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00807DE2" w14:textId="46EF571B"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2492E1FA" w14:textId="77777777" w:rsidTr="00A275A7">
        <w:trPr>
          <w:trHeight w:val="300"/>
        </w:trPr>
        <w:tc>
          <w:tcPr>
            <w:tcW w:w="2089" w:type="dxa"/>
            <w:noWrap/>
          </w:tcPr>
          <w:p w14:paraId="67F101B5" w14:textId="734EB817" w:rsidR="00A32C37" w:rsidRPr="004850F8" w:rsidRDefault="00A32C37" w:rsidP="00A32C37">
            <w:pPr>
              <w:spacing w:after="0" w:line="240" w:lineRule="auto"/>
              <w:rPr>
                <w:rFonts w:ascii="Myriad Pro" w:hAnsi="Myriad Pro"/>
                <w:sz w:val="20"/>
              </w:rPr>
            </w:pPr>
            <w:r w:rsidRPr="004850F8">
              <w:rPr>
                <w:rFonts w:ascii="Myriad Pro" w:hAnsi="Myriad Pro"/>
                <w:sz w:val="20"/>
              </w:rPr>
              <w:t>SRP</w:t>
            </w:r>
          </w:p>
        </w:tc>
        <w:tc>
          <w:tcPr>
            <w:tcW w:w="1481" w:type="dxa"/>
          </w:tcPr>
          <w:p w14:paraId="23DB6B46" w14:textId="6046D33D" w:rsidR="00A32C37" w:rsidRPr="004850F8" w:rsidRDefault="00A32C37" w:rsidP="00A32C37">
            <w:pPr>
              <w:spacing w:after="0" w:line="240" w:lineRule="auto"/>
              <w:rPr>
                <w:rFonts w:ascii="Myriad Pro" w:hAnsi="Myriad Pro"/>
                <w:sz w:val="20"/>
              </w:rPr>
            </w:pPr>
            <w:r w:rsidRPr="004850F8">
              <w:rPr>
                <w:rFonts w:ascii="Myriad Pro" w:hAnsi="Myriad Pro"/>
                <w:sz w:val="20"/>
              </w:rPr>
              <w:t xml:space="preserve">Soluble Reactive Phosphorus, </w:t>
            </w:r>
          </w:p>
        </w:tc>
        <w:tc>
          <w:tcPr>
            <w:tcW w:w="1195" w:type="dxa"/>
          </w:tcPr>
          <w:p w14:paraId="33AF3333" w14:textId="6D1A8FCA"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µg P/L</w:t>
            </w:r>
          </w:p>
        </w:tc>
        <w:tc>
          <w:tcPr>
            <w:tcW w:w="1903" w:type="dxa"/>
          </w:tcPr>
          <w:p w14:paraId="634BEC0A" w14:textId="77777777" w:rsidR="00A32C37" w:rsidRPr="004850F8" w:rsidRDefault="00A32C37" w:rsidP="00A32C37">
            <w:pPr>
              <w:spacing w:after="0" w:line="240" w:lineRule="auto"/>
              <w:rPr>
                <w:rFonts w:ascii="Myriad Pro" w:hAnsi="Myriad Pro"/>
                <w:sz w:val="20"/>
              </w:rPr>
            </w:pPr>
          </w:p>
        </w:tc>
        <w:tc>
          <w:tcPr>
            <w:tcW w:w="1349" w:type="dxa"/>
          </w:tcPr>
          <w:p w14:paraId="72AB2488" w14:textId="7AAA893D"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2AA55AA3" w14:textId="1DCC34E9"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41D84E22" w14:textId="77777777" w:rsidTr="00A275A7">
        <w:trPr>
          <w:trHeight w:val="300"/>
        </w:trPr>
        <w:tc>
          <w:tcPr>
            <w:tcW w:w="2089" w:type="dxa"/>
            <w:noWrap/>
          </w:tcPr>
          <w:p w14:paraId="2AFDE13D" w14:textId="087483D8" w:rsidR="00A32C37" w:rsidRPr="004850F8" w:rsidRDefault="00A32C37" w:rsidP="00A32C37">
            <w:pPr>
              <w:spacing w:after="0" w:line="240" w:lineRule="auto"/>
              <w:rPr>
                <w:rFonts w:ascii="Myriad Pro" w:hAnsi="Myriad Pro"/>
                <w:sz w:val="20"/>
              </w:rPr>
            </w:pPr>
            <w:r w:rsidRPr="004850F8">
              <w:rPr>
                <w:rFonts w:ascii="Myriad Pro" w:hAnsi="Myriad Pro"/>
                <w:sz w:val="20"/>
              </w:rPr>
              <w:t>DIC</w:t>
            </w:r>
          </w:p>
        </w:tc>
        <w:tc>
          <w:tcPr>
            <w:tcW w:w="1481" w:type="dxa"/>
          </w:tcPr>
          <w:p w14:paraId="68B6BC7F" w14:textId="6F4D53C3" w:rsidR="00A32C37" w:rsidRPr="004850F8" w:rsidRDefault="00A32C37" w:rsidP="00A32C37">
            <w:pPr>
              <w:spacing w:after="0" w:line="240" w:lineRule="auto"/>
              <w:rPr>
                <w:rFonts w:ascii="Myriad Pro" w:hAnsi="Myriad Pro"/>
                <w:sz w:val="20"/>
              </w:rPr>
            </w:pPr>
            <w:r w:rsidRPr="004850F8">
              <w:rPr>
                <w:rFonts w:ascii="Myriad Pro" w:hAnsi="Myriad Pro"/>
                <w:sz w:val="20"/>
              </w:rPr>
              <w:t xml:space="preserve">Dissolved Inorganic Carbon </w:t>
            </w:r>
          </w:p>
        </w:tc>
        <w:tc>
          <w:tcPr>
            <w:tcW w:w="1195" w:type="dxa"/>
          </w:tcPr>
          <w:p w14:paraId="456A3E16" w14:textId="7D1BF254"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mg C/L</w:t>
            </w:r>
          </w:p>
        </w:tc>
        <w:tc>
          <w:tcPr>
            <w:tcW w:w="1903" w:type="dxa"/>
          </w:tcPr>
          <w:p w14:paraId="17DCA5B1" w14:textId="77777777" w:rsidR="00A32C37" w:rsidRPr="004850F8" w:rsidRDefault="00A32C37" w:rsidP="00A32C37">
            <w:pPr>
              <w:spacing w:after="0" w:line="240" w:lineRule="auto"/>
              <w:rPr>
                <w:rFonts w:ascii="Myriad Pro" w:hAnsi="Myriad Pro"/>
                <w:sz w:val="20"/>
              </w:rPr>
            </w:pPr>
          </w:p>
        </w:tc>
        <w:tc>
          <w:tcPr>
            <w:tcW w:w="1349" w:type="dxa"/>
          </w:tcPr>
          <w:p w14:paraId="06CD26A9" w14:textId="27B3DB8A"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0750CD15" w14:textId="3E1687F7"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4A094DAC" w14:textId="77777777" w:rsidTr="00A275A7">
        <w:trPr>
          <w:trHeight w:val="300"/>
        </w:trPr>
        <w:tc>
          <w:tcPr>
            <w:tcW w:w="2089" w:type="dxa"/>
            <w:noWrap/>
          </w:tcPr>
          <w:p w14:paraId="584671B2" w14:textId="5318205A" w:rsidR="00A32C37" w:rsidRPr="004850F8" w:rsidRDefault="00A32C37" w:rsidP="00A32C37">
            <w:pPr>
              <w:spacing w:after="0" w:line="240" w:lineRule="auto"/>
              <w:rPr>
                <w:rFonts w:ascii="Myriad Pro" w:hAnsi="Myriad Pro"/>
                <w:sz w:val="20"/>
              </w:rPr>
            </w:pPr>
            <w:r w:rsidRPr="004850F8">
              <w:rPr>
                <w:rFonts w:ascii="Myriad Pro" w:hAnsi="Myriad Pro"/>
                <w:sz w:val="20"/>
              </w:rPr>
              <w:t>DOC</w:t>
            </w:r>
          </w:p>
        </w:tc>
        <w:tc>
          <w:tcPr>
            <w:tcW w:w="1481" w:type="dxa"/>
          </w:tcPr>
          <w:p w14:paraId="21849C1F" w14:textId="18DBDDB9" w:rsidR="00A32C37" w:rsidRPr="004850F8" w:rsidRDefault="00A32C37" w:rsidP="00A32C37">
            <w:pPr>
              <w:spacing w:after="0" w:line="240" w:lineRule="auto"/>
              <w:rPr>
                <w:rFonts w:ascii="Myriad Pro" w:hAnsi="Myriad Pro"/>
                <w:sz w:val="20"/>
              </w:rPr>
            </w:pPr>
            <w:r w:rsidRPr="004850F8">
              <w:rPr>
                <w:rFonts w:ascii="Myriad Pro" w:hAnsi="Myriad Pro"/>
                <w:sz w:val="20"/>
              </w:rPr>
              <w:t>Dissolved Organic Carbon</w:t>
            </w:r>
          </w:p>
        </w:tc>
        <w:tc>
          <w:tcPr>
            <w:tcW w:w="1195" w:type="dxa"/>
          </w:tcPr>
          <w:p w14:paraId="77661EA9" w14:textId="7A0A0BF1"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 xml:space="preserve">mg C/L </w:t>
            </w:r>
          </w:p>
        </w:tc>
        <w:tc>
          <w:tcPr>
            <w:tcW w:w="1903" w:type="dxa"/>
          </w:tcPr>
          <w:p w14:paraId="23B32B96" w14:textId="77777777" w:rsidR="00A32C37" w:rsidRPr="004850F8" w:rsidRDefault="00A32C37" w:rsidP="00A32C37">
            <w:pPr>
              <w:spacing w:after="0" w:line="240" w:lineRule="auto"/>
              <w:rPr>
                <w:rFonts w:ascii="Myriad Pro" w:hAnsi="Myriad Pro"/>
                <w:sz w:val="20"/>
              </w:rPr>
            </w:pPr>
          </w:p>
        </w:tc>
        <w:tc>
          <w:tcPr>
            <w:tcW w:w="1349" w:type="dxa"/>
          </w:tcPr>
          <w:p w14:paraId="2B9BEC70" w14:textId="4770413C"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17CA6174" w14:textId="40B63E7E"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6625A446" w14:textId="77777777" w:rsidTr="00A275A7">
        <w:trPr>
          <w:trHeight w:val="300"/>
        </w:trPr>
        <w:tc>
          <w:tcPr>
            <w:tcW w:w="2089" w:type="dxa"/>
            <w:noWrap/>
          </w:tcPr>
          <w:p w14:paraId="10282172" w14:textId="5FB877BF" w:rsidR="00A32C37" w:rsidRPr="004850F8" w:rsidRDefault="00A32C37" w:rsidP="00A32C37">
            <w:pPr>
              <w:spacing w:after="0" w:line="240" w:lineRule="auto"/>
              <w:rPr>
                <w:rFonts w:ascii="Myriad Pro" w:hAnsi="Myriad Pro"/>
                <w:sz w:val="20"/>
              </w:rPr>
            </w:pPr>
            <w:r w:rsidRPr="004850F8">
              <w:rPr>
                <w:rFonts w:ascii="Myriad Pro" w:hAnsi="Myriad Pro"/>
                <w:sz w:val="20"/>
              </w:rPr>
              <w:t>DSi</w:t>
            </w:r>
          </w:p>
        </w:tc>
        <w:tc>
          <w:tcPr>
            <w:tcW w:w="1481" w:type="dxa"/>
          </w:tcPr>
          <w:p w14:paraId="6E97CB22" w14:textId="3D50302D" w:rsidR="00A32C37" w:rsidRPr="004850F8" w:rsidRDefault="00A32C37" w:rsidP="00A32C37">
            <w:pPr>
              <w:spacing w:after="0" w:line="240" w:lineRule="auto"/>
              <w:rPr>
                <w:rFonts w:ascii="Myriad Pro" w:hAnsi="Myriad Pro"/>
                <w:sz w:val="20"/>
              </w:rPr>
            </w:pPr>
            <w:r w:rsidRPr="004850F8">
              <w:rPr>
                <w:rFonts w:ascii="Myriad Pro" w:hAnsi="Myriad Pro"/>
                <w:sz w:val="20"/>
              </w:rPr>
              <w:t>Dissolved Silica</w:t>
            </w:r>
          </w:p>
        </w:tc>
        <w:tc>
          <w:tcPr>
            <w:tcW w:w="1195" w:type="dxa"/>
          </w:tcPr>
          <w:p w14:paraId="5058C472" w14:textId="0ECB4AFA"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mg SiO2/L</w:t>
            </w:r>
          </w:p>
        </w:tc>
        <w:tc>
          <w:tcPr>
            <w:tcW w:w="1903" w:type="dxa"/>
          </w:tcPr>
          <w:p w14:paraId="7875353C" w14:textId="77777777" w:rsidR="00A32C37" w:rsidRPr="004850F8" w:rsidRDefault="00A32C37" w:rsidP="00A32C37">
            <w:pPr>
              <w:spacing w:after="0" w:line="240" w:lineRule="auto"/>
              <w:rPr>
                <w:rFonts w:ascii="Myriad Pro" w:hAnsi="Myriad Pro"/>
                <w:sz w:val="20"/>
              </w:rPr>
            </w:pPr>
          </w:p>
        </w:tc>
        <w:tc>
          <w:tcPr>
            <w:tcW w:w="1349" w:type="dxa"/>
          </w:tcPr>
          <w:p w14:paraId="4388273F" w14:textId="28ED028F"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59567DD1" w14:textId="2A882C7C"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337A830C" w14:textId="77777777" w:rsidTr="00A275A7">
        <w:trPr>
          <w:trHeight w:val="300"/>
        </w:trPr>
        <w:tc>
          <w:tcPr>
            <w:tcW w:w="2089" w:type="dxa"/>
            <w:noWrap/>
          </w:tcPr>
          <w:p w14:paraId="1308C14B" w14:textId="78BB89C3" w:rsidR="00A32C37" w:rsidRPr="004850F8" w:rsidRDefault="00A32C37" w:rsidP="00A32C37">
            <w:pPr>
              <w:spacing w:after="0" w:line="240" w:lineRule="auto"/>
              <w:rPr>
                <w:rFonts w:ascii="Myriad Pro" w:hAnsi="Myriad Pro"/>
                <w:sz w:val="20"/>
              </w:rPr>
            </w:pPr>
            <w:r w:rsidRPr="004850F8">
              <w:rPr>
                <w:rFonts w:ascii="Myriad Pro" w:hAnsi="Myriad Pro"/>
                <w:sz w:val="20"/>
              </w:rPr>
              <w:t>NH4_detect</w:t>
            </w:r>
          </w:p>
        </w:tc>
        <w:tc>
          <w:tcPr>
            <w:tcW w:w="1481" w:type="dxa"/>
          </w:tcPr>
          <w:p w14:paraId="51EC2879" w14:textId="4EBD2D32" w:rsidR="00A32C37" w:rsidRPr="004850F8" w:rsidRDefault="00A32C37" w:rsidP="00A32C37">
            <w:pPr>
              <w:spacing w:after="0" w:line="240" w:lineRule="auto"/>
              <w:rPr>
                <w:rFonts w:ascii="Myriad Pro" w:hAnsi="Myriad Pro"/>
                <w:sz w:val="20"/>
              </w:rPr>
            </w:pPr>
            <w:r w:rsidRPr="004850F8">
              <w:rPr>
                <w:rFonts w:ascii="Myriad Pro" w:hAnsi="Myriad Pro"/>
                <w:sz w:val="20"/>
              </w:rPr>
              <w:t xml:space="preserve">Ammonia samples where samples below the detection limit were </w:t>
            </w:r>
            <w:r w:rsidRPr="004850F8">
              <w:rPr>
                <w:rFonts w:ascii="Myriad Pro" w:hAnsi="Myriad Pro"/>
                <w:sz w:val="20"/>
              </w:rPr>
              <w:lastRenderedPageBreak/>
              <w:t>assigned half of the MDL</w:t>
            </w:r>
          </w:p>
        </w:tc>
        <w:tc>
          <w:tcPr>
            <w:tcW w:w="1195" w:type="dxa"/>
          </w:tcPr>
          <w:p w14:paraId="6BD98CB6" w14:textId="26D34BD2"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lastRenderedPageBreak/>
              <w:t>mg N/L</w:t>
            </w:r>
          </w:p>
        </w:tc>
        <w:tc>
          <w:tcPr>
            <w:tcW w:w="1903" w:type="dxa"/>
          </w:tcPr>
          <w:p w14:paraId="13F80B65" w14:textId="77777777" w:rsidR="00A32C37" w:rsidRPr="004850F8" w:rsidRDefault="00A32C37" w:rsidP="00A32C37">
            <w:pPr>
              <w:spacing w:after="0" w:line="240" w:lineRule="auto"/>
              <w:rPr>
                <w:rFonts w:ascii="Myriad Pro" w:hAnsi="Myriad Pro"/>
                <w:sz w:val="20"/>
              </w:rPr>
            </w:pPr>
          </w:p>
        </w:tc>
        <w:tc>
          <w:tcPr>
            <w:tcW w:w="1349" w:type="dxa"/>
          </w:tcPr>
          <w:p w14:paraId="2DD9DD1C" w14:textId="22BD2D7A"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1A045696" w14:textId="0699086C"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7E21DDF5" w14:textId="77777777" w:rsidTr="00A275A7">
        <w:trPr>
          <w:trHeight w:val="300"/>
        </w:trPr>
        <w:tc>
          <w:tcPr>
            <w:tcW w:w="2089" w:type="dxa"/>
            <w:noWrap/>
          </w:tcPr>
          <w:p w14:paraId="5AD0EA87" w14:textId="07F5D92E" w:rsidR="00A32C37" w:rsidRPr="004850F8" w:rsidRDefault="00A32C37" w:rsidP="00A32C37">
            <w:pPr>
              <w:spacing w:after="0" w:line="240" w:lineRule="auto"/>
              <w:rPr>
                <w:rFonts w:ascii="Myriad Pro" w:hAnsi="Myriad Pro" w:cstheme="minorHAnsi"/>
                <w:color w:val="000000"/>
                <w:sz w:val="20"/>
                <w:szCs w:val="20"/>
              </w:rPr>
            </w:pPr>
            <w:r w:rsidRPr="004850F8">
              <w:rPr>
                <w:rFonts w:ascii="Myriad Pro" w:hAnsi="Myriad Pro" w:cstheme="minorHAnsi"/>
                <w:color w:val="000000"/>
                <w:sz w:val="20"/>
                <w:szCs w:val="20"/>
              </w:rPr>
              <w:t>NO3_NO2_detect</w:t>
            </w:r>
          </w:p>
        </w:tc>
        <w:tc>
          <w:tcPr>
            <w:tcW w:w="1481" w:type="dxa"/>
          </w:tcPr>
          <w:p w14:paraId="1BC21DA1" w14:textId="4F212411" w:rsidR="00A32C37" w:rsidRPr="004850F8" w:rsidRDefault="00A32C37" w:rsidP="00A32C37">
            <w:pPr>
              <w:spacing w:after="0" w:line="240" w:lineRule="auto"/>
              <w:rPr>
                <w:rFonts w:ascii="Myriad Pro" w:hAnsi="Myriad Pro"/>
                <w:sz w:val="20"/>
              </w:rPr>
            </w:pPr>
            <w:r w:rsidRPr="004850F8">
              <w:rPr>
                <w:rFonts w:ascii="Myriad Pro" w:hAnsi="Myriad Pro"/>
                <w:sz w:val="20"/>
              </w:rPr>
              <w:t>Nitrate and Nitrite samples where samples below the detection limit were assigned half of the MDL</w:t>
            </w:r>
          </w:p>
        </w:tc>
        <w:tc>
          <w:tcPr>
            <w:tcW w:w="1195" w:type="dxa"/>
          </w:tcPr>
          <w:p w14:paraId="00F76223" w14:textId="7CC1FA7C"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mg N/L</w:t>
            </w:r>
          </w:p>
        </w:tc>
        <w:tc>
          <w:tcPr>
            <w:tcW w:w="1903" w:type="dxa"/>
          </w:tcPr>
          <w:p w14:paraId="2D7C987B" w14:textId="77777777" w:rsidR="00A32C37" w:rsidRPr="004850F8" w:rsidRDefault="00A32C37" w:rsidP="00A32C37">
            <w:pPr>
              <w:spacing w:after="0" w:line="240" w:lineRule="auto"/>
              <w:rPr>
                <w:rFonts w:ascii="Myriad Pro" w:hAnsi="Myriad Pro"/>
                <w:sz w:val="20"/>
              </w:rPr>
            </w:pPr>
          </w:p>
        </w:tc>
        <w:tc>
          <w:tcPr>
            <w:tcW w:w="1349" w:type="dxa"/>
          </w:tcPr>
          <w:p w14:paraId="1FF27044" w14:textId="165DFA85"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32C9ADEB" w14:textId="37E4BA00"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5B96A11D" w14:textId="77777777" w:rsidTr="00A275A7">
        <w:trPr>
          <w:trHeight w:val="300"/>
        </w:trPr>
        <w:tc>
          <w:tcPr>
            <w:tcW w:w="2089" w:type="dxa"/>
            <w:noWrap/>
          </w:tcPr>
          <w:p w14:paraId="669C8DD2" w14:textId="728C0C04" w:rsidR="00A32C37" w:rsidRPr="004850F8" w:rsidRDefault="00A32C37" w:rsidP="00A32C37">
            <w:pPr>
              <w:spacing w:after="0" w:line="240" w:lineRule="auto"/>
              <w:rPr>
                <w:rFonts w:ascii="Myriad Pro" w:hAnsi="Myriad Pro" w:cstheme="minorHAnsi"/>
                <w:color w:val="000000"/>
                <w:sz w:val="20"/>
                <w:szCs w:val="20"/>
              </w:rPr>
            </w:pPr>
            <w:r w:rsidRPr="004850F8">
              <w:rPr>
                <w:rFonts w:ascii="Myriad Pro" w:hAnsi="Myriad Pro" w:cstheme="minorHAnsi"/>
                <w:color w:val="000000"/>
                <w:sz w:val="20"/>
                <w:szCs w:val="20"/>
              </w:rPr>
              <w:t>DIN</w:t>
            </w:r>
          </w:p>
        </w:tc>
        <w:tc>
          <w:tcPr>
            <w:tcW w:w="1481" w:type="dxa"/>
          </w:tcPr>
          <w:p w14:paraId="1EF98DAE" w14:textId="1B7B8FAF" w:rsidR="00A32C37" w:rsidRPr="004850F8" w:rsidRDefault="00A32C37" w:rsidP="00A32C37">
            <w:pPr>
              <w:spacing w:after="0" w:line="240" w:lineRule="auto"/>
              <w:rPr>
                <w:rFonts w:ascii="Myriad Pro" w:hAnsi="Myriad Pro"/>
                <w:sz w:val="20"/>
              </w:rPr>
            </w:pPr>
            <w:r w:rsidRPr="004850F8">
              <w:rPr>
                <w:rFonts w:ascii="Myriad Pro" w:hAnsi="Myriad Pro"/>
                <w:sz w:val="20"/>
              </w:rPr>
              <w:t>Dissolved Inorganic Nitrogen</w:t>
            </w:r>
          </w:p>
        </w:tc>
        <w:tc>
          <w:tcPr>
            <w:tcW w:w="1195" w:type="dxa"/>
          </w:tcPr>
          <w:p w14:paraId="66BCFE43" w14:textId="566D09E9"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mg N/L</w:t>
            </w:r>
          </w:p>
        </w:tc>
        <w:tc>
          <w:tcPr>
            <w:tcW w:w="1903" w:type="dxa"/>
          </w:tcPr>
          <w:p w14:paraId="7B733710" w14:textId="77777777" w:rsidR="00A32C37" w:rsidRPr="004850F8" w:rsidRDefault="00A32C37" w:rsidP="00A32C37">
            <w:pPr>
              <w:spacing w:after="0" w:line="240" w:lineRule="auto"/>
              <w:rPr>
                <w:rFonts w:ascii="Myriad Pro" w:hAnsi="Myriad Pro"/>
                <w:sz w:val="20"/>
              </w:rPr>
            </w:pPr>
          </w:p>
        </w:tc>
        <w:tc>
          <w:tcPr>
            <w:tcW w:w="1349" w:type="dxa"/>
          </w:tcPr>
          <w:p w14:paraId="0E146224" w14:textId="4785EA8D"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3F05C656" w14:textId="5CC076A1"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r w:rsidR="00A32C37" w:rsidRPr="004850F8" w14:paraId="0D77D0B5" w14:textId="77777777" w:rsidTr="00A275A7">
        <w:trPr>
          <w:trHeight w:val="300"/>
        </w:trPr>
        <w:tc>
          <w:tcPr>
            <w:tcW w:w="2089" w:type="dxa"/>
            <w:noWrap/>
          </w:tcPr>
          <w:p w14:paraId="3128D0EF" w14:textId="3AC15E23" w:rsidR="00A32C37" w:rsidRPr="004850F8" w:rsidRDefault="00A32C37" w:rsidP="00A32C37">
            <w:pPr>
              <w:spacing w:after="0" w:line="240" w:lineRule="auto"/>
              <w:rPr>
                <w:rFonts w:ascii="Myriad Pro" w:hAnsi="Myriad Pro" w:cstheme="minorHAnsi"/>
                <w:color w:val="000000"/>
                <w:sz w:val="20"/>
                <w:szCs w:val="20"/>
              </w:rPr>
            </w:pPr>
            <w:proofErr w:type="spellStart"/>
            <w:r w:rsidRPr="004850F8">
              <w:rPr>
                <w:rFonts w:ascii="Myriad Pro" w:hAnsi="Myriad Pro" w:cstheme="minorHAnsi"/>
                <w:color w:val="000000"/>
                <w:sz w:val="20"/>
                <w:szCs w:val="20"/>
              </w:rPr>
              <w:t>Chla_ugL</w:t>
            </w:r>
            <w:proofErr w:type="spellEnd"/>
          </w:p>
        </w:tc>
        <w:tc>
          <w:tcPr>
            <w:tcW w:w="1481" w:type="dxa"/>
          </w:tcPr>
          <w:p w14:paraId="05E43C04" w14:textId="1DBFB18F" w:rsidR="00A32C37" w:rsidRPr="004850F8" w:rsidRDefault="00A32C37" w:rsidP="00A32C37">
            <w:pPr>
              <w:spacing w:after="0" w:line="240" w:lineRule="auto"/>
              <w:rPr>
                <w:rFonts w:ascii="Myriad Pro" w:hAnsi="Myriad Pro"/>
                <w:sz w:val="20"/>
              </w:rPr>
            </w:pPr>
            <w:r w:rsidRPr="004850F8">
              <w:rPr>
                <w:rFonts w:ascii="Myriad Pro" w:hAnsi="Myriad Pro"/>
                <w:sz w:val="20"/>
              </w:rPr>
              <w:t>Chlorophyll-a concentration</w:t>
            </w:r>
          </w:p>
        </w:tc>
        <w:tc>
          <w:tcPr>
            <w:tcW w:w="1195" w:type="dxa"/>
          </w:tcPr>
          <w:p w14:paraId="1FDF1B1B" w14:textId="239F198F" w:rsidR="00A32C37" w:rsidRPr="004850F8" w:rsidRDefault="00A32C37" w:rsidP="00A32C37">
            <w:pPr>
              <w:spacing w:after="0" w:line="240" w:lineRule="auto"/>
              <w:rPr>
                <w:rFonts w:ascii="Myriad Pro" w:hAnsi="Myriad Pro" w:cstheme="minorHAnsi"/>
              </w:rPr>
            </w:pPr>
            <w:r w:rsidRPr="004850F8">
              <w:rPr>
                <w:rFonts w:ascii="Myriad Pro" w:hAnsi="Myriad Pro" w:cstheme="minorHAnsi"/>
                <w:color w:val="1F1F1F"/>
                <w:shd w:val="clear" w:color="auto" w:fill="FFFFFF"/>
              </w:rPr>
              <w:t>µg/L</w:t>
            </w:r>
          </w:p>
        </w:tc>
        <w:tc>
          <w:tcPr>
            <w:tcW w:w="1903" w:type="dxa"/>
          </w:tcPr>
          <w:p w14:paraId="4D1F9062" w14:textId="77777777" w:rsidR="00A32C37" w:rsidRPr="004850F8" w:rsidRDefault="00A32C37" w:rsidP="00A32C37">
            <w:pPr>
              <w:spacing w:after="0" w:line="240" w:lineRule="auto"/>
              <w:rPr>
                <w:rFonts w:ascii="Myriad Pro" w:hAnsi="Myriad Pro"/>
                <w:sz w:val="20"/>
              </w:rPr>
            </w:pPr>
          </w:p>
        </w:tc>
        <w:tc>
          <w:tcPr>
            <w:tcW w:w="1349" w:type="dxa"/>
          </w:tcPr>
          <w:p w14:paraId="4EF2D492" w14:textId="2075BF1F" w:rsidR="00A32C37" w:rsidRPr="004850F8" w:rsidRDefault="00507DA3" w:rsidP="00A32C37">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1" w:type="dxa"/>
          </w:tcPr>
          <w:p w14:paraId="54D1BE21" w14:textId="688B83F0" w:rsidR="00A32C37" w:rsidRPr="004850F8" w:rsidRDefault="00A32C37" w:rsidP="00A32C37">
            <w:pPr>
              <w:spacing w:after="0" w:line="240" w:lineRule="auto"/>
              <w:rPr>
                <w:rFonts w:ascii="Myriad Pro" w:hAnsi="Myriad Pro"/>
                <w:sz w:val="20"/>
              </w:rPr>
            </w:pPr>
            <w:r w:rsidRPr="004850F8">
              <w:rPr>
                <w:rFonts w:ascii="Myriad Pro" w:hAnsi="Myriad Pro"/>
                <w:sz w:val="20"/>
              </w:rPr>
              <w:t>NA</w:t>
            </w:r>
          </w:p>
        </w:tc>
      </w:tr>
    </w:tbl>
    <w:p w14:paraId="15905C14" w14:textId="77777777" w:rsidR="00D07006" w:rsidRPr="004850F8" w:rsidRDefault="00D07006" w:rsidP="004A51FC">
      <w:pPr>
        <w:spacing w:line="240" w:lineRule="auto"/>
        <w:contextualSpacing/>
        <w:rPr>
          <w:rFonts w:ascii="Myriad Pro" w:hAnsi="Myriad Pro"/>
          <w:b/>
        </w:rPr>
      </w:pPr>
    </w:p>
    <w:p w14:paraId="5E293212" w14:textId="77777777" w:rsidR="00CA274F" w:rsidRPr="004850F8" w:rsidRDefault="00CA274F" w:rsidP="004A51FC">
      <w:pPr>
        <w:spacing w:line="240" w:lineRule="auto"/>
        <w:contextualSpacing/>
        <w:rPr>
          <w:rFonts w:ascii="Myriad Pro" w:hAnsi="Myriad Pro"/>
          <w:b/>
        </w:rPr>
      </w:pPr>
    </w:p>
    <w:p w14:paraId="5FEB44A9" w14:textId="1163359E" w:rsidR="001033D4" w:rsidRPr="004850F8" w:rsidRDefault="001033D4" w:rsidP="00124BEA">
      <w:pPr>
        <w:spacing w:after="0" w:line="240" w:lineRule="auto"/>
        <w:rPr>
          <w:rFonts w:ascii="Myriad Pro" w:hAnsi="Myriad Pro"/>
          <w:i/>
        </w:rPr>
      </w:pPr>
      <w:r w:rsidRPr="004850F8">
        <w:rPr>
          <w:rFonts w:ascii="Myriad Pro" w:hAnsi="Myriad Pro"/>
        </w:rPr>
        <w:t xml:space="preserve">Dataset filename: </w:t>
      </w:r>
      <w:r w:rsidR="00F71EE6" w:rsidRPr="004850F8">
        <w:rPr>
          <w:rFonts w:ascii="Myriad Pro" w:hAnsi="Myriad Pro"/>
          <w:iCs/>
        </w:rPr>
        <w:t>WL_algaepigment_ysi.csv</w:t>
      </w:r>
    </w:p>
    <w:p w14:paraId="5FB5FA42" w14:textId="6F9889C0" w:rsidR="001033D4" w:rsidRPr="004850F8" w:rsidRDefault="001033D4" w:rsidP="001033D4">
      <w:pPr>
        <w:spacing w:after="0" w:line="240" w:lineRule="auto"/>
        <w:rPr>
          <w:rFonts w:ascii="Myriad Pro" w:hAnsi="Myriad Pro"/>
          <w:iCs/>
        </w:rPr>
      </w:pPr>
      <w:r w:rsidRPr="004850F8">
        <w:rPr>
          <w:rFonts w:ascii="Myriad Pro" w:hAnsi="Myriad Pro"/>
        </w:rPr>
        <w:t xml:space="preserve">Dataset description: </w:t>
      </w:r>
      <w:r w:rsidR="00F71EE6" w:rsidRPr="004850F8">
        <w:rPr>
          <w:rFonts w:ascii="Myriad Pro" w:hAnsi="Myriad Pro"/>
          <w:iCs/>
        </w:rPr>
        <w:t>Monthly chlorophyll-</w:t>
      </w:r>
      <w:r w:rsidR="00F71EE6" w:rsidRPr="004850F8">
        <w:rPr>
          <w:rFonts w:ascii="Myriad Pro" w:hAnsi="Myriad Pro"/>
          <w:i/>
        </w:rPr>
        <w:t>a</w:t>
      </w:r>
      <w:r w:rsidR="00F71EE6" w:rsidRPr="004850F8">
        <w:rPr>
          <w:rFonts w:ascii="Myriad Pro" w:hAnsi="Myriad Pro"/>
          <w:iCs/>
        </w:rPr>
        <w:t xml:space="preserve"> and phycocyanin pigment concentrations measured by YSI EXO sonde</w:t>
      </w:r>
    </w:p>
    <w:tbl>
      <w:tblPr>
        <w:tblStyle w:val="TableGrid"/>
        <w:tblW w:w="9198" w:type="dxa"/>
        <w:tblInd w:w="378" w:type="dxa"/>
        <w:tblLook w:val="04A0" w:firstRow="1" w:lastRow="0" w:firstColumn="1" w:lastColumn="0" w:noHBand="0" w:noVBand="1"/>
      </w:tblPr>
      <w:tblGrid>
        <w:gridCol w:w="2090"/>
        <w:gridCol w:w="1470"/>
        <w:gridCol w:w="1178"/>
        <w:gridCol w:w="1845"/>
        <w:gridCol w:w="1454"/>
        <w:gridCol w:w="1161"/>
      </w:tblGrid>
      <w:tr w:rsidR="001033D4" w:rsidRPr="004850F8" w14:paraId="7CD0C7A4" w14:textId="77777777" w:rsidTr="00FC6581">
        <w:trPr>
          <w:trHeight w:val="315"/>
        </w:trPr>
        <w:tc>
          <w:tcPr>
            <w:tcW w:w="2089" w:type="dxa"/>
            <w:noWrap/>
            <w:hideMark/>
          </w:tcPr>
          <w:p w14:paraId="634EA146" w14:textId="77777777" w:rsidR="001033D4" w:rsidRPr="004850F8" w:rsidRDefault="001033D4" w:rsidP="00124BEA">
            <w:pPr>
              <w:spacing w:after="0" w:line="240" w:lineRule="auto"/>
              <w:rPr>
                <w:rFonts w:ascii="Myriad Pro" w:hAnsi="Myriad Pro"/>
                <w:b/>
                <w:bCs/>
              </w:rPr>
            </w:pPr>
            <w:r w:rsidRPr="004850F8">
              <w:rPr>
                <w:rFonts w:ascii="Myriad Pro" w:hAnsi="Myriad Pro"/>
                <w:b/>
                <w:bCs/>
              </w:rPr>
              <w:t>Column name</w:t>
            </w:r>
          </w:p>
        </w:tc>
        <w:tc>
          <w:tcPr>
            <w:tcW w:w="1480" w:type="dxa"/>
            <w:hideMark/>
          </w:tcPr>
          <w:p w14:paraId="5A8DD877" w14:textId="77777777" w:rsidR="001033D4" w:rsidRPr="004850F8" w:rsidRDefault="001033D4" w:rsidP="00124BEA">
            <w:pPr>
              <w:spacing w:after="0" w:line="240" w:lineRule="auto"/>
              <w:rPr>
                <w:rFonts w:ascii="Myriad Pro" w:hAnsi="Myriad Pro"/>
                <w:b/>
                <w:bCs/>
              </w:rPr>
            </w:pPr>
            <w:r w:rsidRPr="004850F8">
              <w:rPr>
                <w:rFonts w:ascii="Myriad Pro" w:hAnsi="Myriad Pro"/>
                <w:b/>
                <w:bCs/>
              </w:rPr>
              <w:t>Description</w:t>
            </w:r>
          </w:p>
        </w:tc>
        <w:tc>
          <w:tcPr>
            <w:tcW w:w="1195" w:type="dxa"/>
          </w:tcPr>
          <w:p w14:paraId="0EB62580" w14:textId="77777777" w:rsidR="001033D4" w:rsidRPr="004850F8" w:rsidRDefault="001033D4" w:rsidP="00124BEA">
            <w:pPr>
              <w:spacing w:after="0" w:line="240" w:lineRule="auto"/>
              <w:rPr>
                <w:rFonts w:ascii="Myriad Pro" w:hAnsi="Myriad Pro"/>
                <w:b/>
                <w:bCs/>
              </w:rPr>
            </w:pPr>
            <w:r w:rsidRPr="004850F8">
              <w:rPr>
                <w:rFonts w:ascii="Myriad Pro" w:hAnsi="Myriad Pro"/>
                <w:b/>
                <w:bCs/>
              </w:rPr>
              <w:t>Units</w:t>
            </w:r>
          </w:p>
        </w:tc>
        <w:tc>
          <w:tcPr>
            <w:tcW w:w="1903" w:type="dxa"/>
          </w:tcPr>
          <w:p w14:paraId="7CC951EC" w14:textId="77777777" w:rsidR="001033D4" w:rsidRPr="004850F8" w:rsidRDefault="001033D4" w:rsidP="00124BEA">
            <w:pPr>
              <w:spacing w:after="0" w:line="240" w:lineRule="auto"/>
              <w:rPr>
                <w:rFonts w:ascii="Myriad Pro" w:hAnsi="Myriad Pro"/>
                <w:b/>
                <w:bCs/>
              </w:rPr>
            </w:pPr>
            <w:r w:rsidRPr="004850F8">
              <w:rPr>
                <w:rFonts w:ascii="Myriad Pro" w:hAnsi="Myriad Pro"/>
                <w:b/>
                <w:bCs/>
              </w:rPr>
              <w:t>Code explanation</w:t>
            </w:r>
          </w:p>
        </w:tc>
        <w:tc>
          <w:tcPr>
            <w:tcW w:w="1349" w:type="dxa"/>
          </w:tcPr>
          <w:p w14:paraId="5258D44D" w14:textId="77777777" w:rsidR="001033D4" w:rsidRPr="004850F8" w:rsidRDefault="001033D4" w:rsidP="00124BEA">
            <w:pPr>
              <w:spacing w:after="0" w:line="240" w:lineRule="auto"/>
              <w:rPr>
                <w:rFonts w:ascii="Myriad Pro" w:hAnsi="Myriad Pro"/>
                <w:b/>
                <w:bCs/>
              </w:rPr>
            </w:pPr>
            <w:r w:rsidRPr="004850F8">
              <w:rPr>
                <w:rFonts w:ascii="Myriad Pro" w:hAnsi="Myriad Pro"/>
                <w:b/>
                <w:bCs/>
              </w:rPr>
              <w:t>Data format</w:t>
            </w:r>
          </w:p>
        </w:tc>
        <w:tc>
          <w:tcPr>
            <w:tcW w:w="1182" w:type="dxa"/>
          </w:tcPr>
          <w:p w14:paraId="34D57AB2" w14:textId="77777777" w:rsidR="001033D4" w:rsidRPr="004850F8" w:rsidRDefault="001033D4" w:rsidP="00124BEA">
            <w:pPr>
              <w:spacing w:after="0" w:line="240" w:lineRule="auto"/>
              <w:rPr>
                <w:rFonts w:ascii="Myriad Pro" w:hAnsi="Myriad Pro"/>
                <w:b/>
                <w:bCs/>
              </w:rPr>
            </w:pPr>
            <w:r w:rsidRPr="004850F8">
              <w:rPr>
                <w:rFonts w:ascii="Myriad Pro" w:hAnsi="Myriad Pro"/>
                <w:b/>
                <w:bCs/>
              </w:rPr>
              <w:t>Missing data code</w:t>
            </w:r>
          </w:p>
        </w:tc>
      </w:tr>
      <w:tr w:rsidR="001033D4" w:rsidRPr="004850F8" w14:paraId="49A1DD91" w14:textId="77777777" w:rsidTr="00FC6581">
        <w:trPr>
          <w:trHeight w:val="305"/>
        </w:trPr>
        <w:tc>
          <w:tcPr>
            <w:tcW w:w="2089" w:type="dxa"/>
            <w:noWrap/>
          </w:tcPr>
          <w:p w14:paraId="7087DBA1" w14:textId="77777777" w:rsidR="001033D4" w:rsidRPr="004850F8" w:rsidRDefault="001033D4" w:rsidP="00124BEA">
            <w:pPr>
              <w:spacing w:after="0" w:line="240" w:lineRule="auto"/>
              <w:rPr>
                <w:rFonts w:ascii="Myriad Pro" w:hAnsi="Myriad Pro"/>
                <w:i/>
                <w:sz w:val="20"/>
              </w:rPr>
            </w:pPr>
            <w:r w:rsidRPr="004850F8">
              <w:rPr>
                <w:rFonts w:ascii="Myriad Pro" w:hAnsi="Myriad Pro"/>
                <w:i/>
                <w:sz w:val="20"/>
              </w:rPr>
              <w:t>The name of the variable in the dataset; avoid special characters, dashes and spaces</w:t>
            </w:r>
          </w:p>
        </w:tc>
        <w:tc>
          <w:tcPr>
            <w:tcW w:w="1480" w:type="dxa"/>
          </w:tcPr>
          <w:p w14:paraId="2701B5D6" w14:textId="77777777" w:rsidR="001033D4" w:rsidRPr="004850F8" w:rsidRDefault="001033D4" w:rsidP="00124BEA">
            <w:pPr>
              <w:spacing w:after="0" w:line="240" w:lineRule="auto"/>
              <w:rPr>
                <w:rFonts w:ascii="Myriad Pro" w:hAnsi="Myriad Pro"/>
                <w:i/>
                <w:sz w:val="20"/>
              </w:rPr>
            </w:pPr>
            <w:r w:rsidRPr="004850F8">
              <w:rPr>
                <w:rFonts w:ascii="Myriad Pro" w:hAnsi="Myriad Pro"/>
                <w:i/>
                <w:sz w:val="20"/>
              </w:rPr>
              <w:t>A detailed description of the variable</w:t>
            </w:r>
          </w:p>
        </w:tc>
        <w:tc>
          <w:tcPr>
            <w:tcW w:w="1195" w:type="dxa"/>
          </w:tcPr>
          <w:p w14:paraId="07A9A072" w14:textId="77777777" w:rsidR="001033D4" w:rsidRPr="004850F8" w:rsidRDefault="001033D4" w:rsidP="00124BEA">
            <w:pPr>
              <w:spacing w:after="0" w:line="240" w:lineRule="auto"/>
              <w:rPr>
                <w:rFonts w:ascii="Myriad Pro" w:hAnsi="Myriad Pro"/>
                <w:i/>
                <w:sz w:val="20"/>
              </w:rPr>
            </w:pPr>
            <w:r w:rsidRPr="004850F8">
              <w:rPr>
                <w:rFonts w:ascii="Myriad Pro" w:hAnsi="Myriad Pro"/>
                <w:i/>
                <w:sz w:val="20"/>
              </w:rPr>
              <w:t>Units the variable is measured in</w:t>
            </w:r>
          </w:p>
        </w:tc>
        <w:tc>
          <w:tcPr>
            <w:tcW w:w="1903" w:type="dxa"/>
          </w:tcPr>
          <w:p w14:paraId="117CF6C1" w14:textId="77777777" w:rsidR="001033D4" w:rsidRPr="004850F8" w:rsidRDefault="001033D4" w:rsidP="00124BEA">
            <w:pPr>
              <w:spacing w:after="0" w:line="240" w:lineRule="auto"/>
              <w:rPr>
                <w:rFonts w:ascii="Myriad Pro" w:hAnsi="Myriad Pro"/>
                <w:b/>
                <w:i/>
                <w:sz w:val="20"/>
              </w:rPr>
            </w:pPr>
            <w:r w:rsidRPr="004850F8">
              <w:rPr>
                <w:rFonts w:ascii="Myriad Pro" w:hAnsi="Myriad Pro"/>
                <w:i/>
                <w:sz w:val="20"/>
              </w:rPr>
              <w:t>If you use codes in your column, please explain each code, such as: LR = Little Rock Lake; A=sample; etc.</w:t>
            </w:r>
          </w:p>
        </w:tc>
        <w:tc>
          <w:tcPr>
            <w:tcW w:w="1349" w:type="dxa"/>
          </w:tcPr>
          <w:p w14:paraId="02130C94" w14:textId="77777777" w:rsidR="001033D4" w:rsidRPr="004850F8" w:rsidRDefault="001033D4" w:rsidP="00124BEA">
            <w:pPr>
              <w:spacing w:after="0" w:line="240" w:lineRule="auto"/>
              <w:rPr>
                <w:rFonts w:ascii="Myriad Pro" w:hAnsi="Myriad Pro"/>
                <w:i/>
                <w:sz w:val="20"/>
              </w:rPr>
            </w:pPr>
            <w:r w:rsidRPr="004850F8">
              <w:rPr>
                <w:rFonts w:ascii="Myriad Pro" w:hAnsi="Myriad Pro"/>
                <w:i/>
                <w:sz w:val="20"/>
              </w:rPr>
              <w:t>State exactly how the data are stored; for dates, state how it is formatted, including time zone, etc.</w:t>
            </w:r>
          </w:p>
        </w:tc>
        <w:tc>
          <w:tcPr>
            <w:tcW w:w="1182" w:type="dxa"/>
          </w:tcPr>
          <w:p w14:paraId="2FD641AA" w14:textId="77777777" w:rsidR="001033D4" w:rsidRPr="004850F8" w:rsidRDefault="001033D4" w:rsidP="00124BEA">
            <w:pPr>
              <w:spacing w:after="0" w:line="240" w:lineRule="auto"/>
              <w:rPr>
                <w:rFonts w:ascii="Myriad Pro" w:hAnsi="Myriad Pro"/>
                <w:i/>
                <w:sz w:val="20"/>
              </w:rPr>
            </w:pPr>
            <w:r w:rsidRPr="004850F8">
              <w:rPr>
                <w:rFonts w:ascii="Myriad Pro" w:hAnsi="Myriad Pro"/>
                <w:i/>
                <w:sz w:val="20"/>
              </w:rPr>
              <w:t>If data are missing, indicate how they are stored, such as NULL, NA, blank cell, etc.</w:t>
            </w:r>
          </w:p>
        </w:tc>
      </w:tr>
      <w:tr w:rsidR="00FC6581" w:rsidRPr="004850F8" w14:paraId="4B4FDDDA" w14:textId="77777777" w:rsidTr="00FC6581">
        <w:trPr>
          <w:trHeight w:val="300"/>
        </w:trPr>
        <w:tc>
          <w:tcPr>
            <w:tcW w:w="2089" w:type="dxa"/>
            <w:noWrap/>
          </w:tcPr>
          <w:p w14:paraId="61BDE71B" w14:textId="4572AB5E" w:rsidR="00FC6581" w:rsidRPr="004850F8" w:rsidRDefault="00FC6581" w:rsidP="00FC6581">
            <w:pPr>
              <w:spacing w:after="0" w:line="240" w:lineRule="auto"/>
              <w:rPr>
                <w:rFonts w:ascii="Myriad Pro" w:hAnsi="Myriad Pro"/>
                <w:sz w:val="20"/>
              </w:rPr>
            </w:pPr>
            <w:r w:rsidRPr="004850F8">
              <w:rPr>
                <w:rFonts w:ascii="Myriad Pro" w:hAnsi="Myriad Pro"/>
                <w:sz w:val="20"/>
              </w:rPr>
              <w:t>site</w:t>
            </w:r>
          </w:p>
        </w:tc>
        <w:tc>
          <w:tcPr>
            <w:tcW w:w="1480" w:type="dxa"/>
          </w:tcPr>
          <w:p w14:paraId="4D57D212" w14:textId="66BA810F" w:rsidR="00FC6581" w:rsidRPr="004850F8" w:rsidRDefault="00FC6581" w:rsidP="00FC6581">
            <w:pPr>
              <w:spacing w:after="0" w:line="240" w:lineRule="auto"/>
              <w:rPr>
                <w:rFonts w:ascii="Myriad Pro" w:hAnsi="Myriad Pro"/>
                <w:sz w:val="20"/>
              </w:rPr>
            </w:pPr>
            <w:r w:rsidRPr="004850F8">
              <w:rPr>
                <w:rFonts w:ascii="Myriad Pro" w:hAnsi="Myriad Pro"/>
                <w:sz w:val="20"/>
              </w:rPr>
              <w:t>Lake site where samples were collected</w:t>
            </w:r>
          </w:p>
        </w:tc>
        <w:tc>
          <w:tcPr>
            <w:tcW w:w="1195" w:type="dxa"/>
          </w:tcPr>
          <w:p w14:paraId="3D22DF85" w14:textId="77777777" w:rsidR="00FC6581" w:rsidRPr="004850F8" w:rsidRDefault="00FC6581" w:rsidP="00FC6581">
            <w:pPr>
              <w:spacing w:after="0" w:line="240" w:lineRule="auto"/>
              <w:rPr>
                <w:rFonts w:ascii="Myriad Pro" w:hAnsi="Myriad Pro"/>
                <w:sz w:val="20"/>
              </w:rPr>
            </w:pPr>
          </w:p>
        </w:tc>
        <w:tc>
          <w:tcPr>
            <w:tcW w:w="1903" w:type="dxa"/>
          </w:tcPr>
          <w:p w14:paraId="7DE5C921" w14:textId="77777777" w:rsidR="00FC6581" w:rsidRPr="004850F8" w:rsidRDefault="00FC6581" w:rsidP="00FC6581">
            <w:pPr>
              <w:spacing w:after="0" w:line="240" w:lineRule="auto"/>
              <w:rPr>
                <w:rFonts w:ascii="Myriad Pro" w:hAnsi="Myriad Pro"/>
                <w:sz w:val="20"/>
              </w:rPr>
            </w:pPr>
          </w:p>
        </w:tc>
        <w:tc>
          <w:tcPr>
            <w:tcW w:w="1349" w:type="dxa"/>
          </w:tcPr>
          <w:p w14:paraId="7361F2B1" w14:textId="0826B07E" w:rsidR="00FC6581" w:rsidRPr="004850F8" w:rsidRDefault="00FC6581" w:rsidP="00FC6581">
            <w:pPr>
              <w:spacing w:after="0" w:line="240" w:lineRule="auto"/>
              <w:rPr>
                <w:rFonts w:ascii="Myriad Pro" w:hAnsi="Myriad Pro"/>
                <w:sz w:val="20"/>
              </w:rPr>
            </w:pPr>
            <w:r w:rsidRPr="004850F8">
              <w:rPr>
                <w:rFonts w:ascii="Myriad Pro" w:hAnsi="Myriad Pro"/>
                <w:sz w:val="20"/>
              </w:rPr>
              <w:t>chr</w:t>
            </w:r>
          </w:p>
        </w:tc>
        <w:tc>
          <w:tcPr>
            <w:tcW w:w="1182" w:type="dxa"/>
          </w:tcPr>
          <w:p w14:paraId="0FA86C4F" w14:textId="165C35CA" w:rsidR="00FC6581" w:rsidRPr="004850F8" w:rsidRDefault="00FC6581" w:rsidP="00FC6581">
            <w:pPr>
              <w:spacing w:after="0" w:line="240" w:lineRule="auto"/>
              <w:rPr>
                <w:rFonts w:ascii="Myriad Pro" w:hAnsi="Myriad Pro"/>
                <w:sz w:val="20"/>
              </w:rPr>
            </w:pPr>
            <w:r w:rsidRPr="004850F8">
              <w:rPr>
                <w:rFonts w:ascii="Myriad Pro" w:hAnsi="Myriad Pro"/>
                <w:sz w:val="20"/>
              </w:rPr>
              <w:t>NA</w:t>
            </w:r>
          </w:p>
        </w:tc>
      </w:tr>
      <w:tr w:rsidR="00FC6581" w:rsidRPr="004850F8" w14:paraId="1882858B" w14:textId="77777777" w:rsidTr="00FC6581">
        <w:trPr>
          <w:trHeight w:val="300"/>
        </w:trPr>
        <w:tc>
          <w:tcPr>
            <w:tcW w:w="2089" w:type="dxa"/>
            <w:noWrap/>
          </w:tcPr>
          <w:p w14:paraId="51FED527" w14:textId="43966E86" w:rsidR="00FC6581" w:rsidRPr="004850F8" w:rsidRDefault="00FC6581" w:rsidP="00FC6581">
            <w:pPr>
              <w:spacing w:after="0" w:line="240" w:lineRule="auto"/>
              <w:rPr>
                <w:rFonts w:ascii="Myriad Pro" w:hAnsi="Myriad Pro"/>
                <w:sz w:val="20"/>
              </w:rPr>
            </w:pPr>
            <w:r w:rsidRPr="004850F8">
              <w:rPr>
                <w:rFonts w:ascii="Myriad Pro" w:hAnsi="Myriad Pro"/>
                <w:sz w:val="20"/>
              </w:rPr>
              <w:t>date</w:t>
            </w:r>
          </w:p>
        </w:tc>
        <w:tc>
          <w:tcPr>
            <w:tcW w:w="1480" w:type="dxa"/>
          </w:tcPr>
          <w:p w14:paraId="384414A8" w14:textId="0528154E" w:rsidR="00FC6581" w:rsidRPr="004850F8" w:rsidRDefault="00FC6581" w:rsidP="00FC6581">
            <w:pPr>
              <w:spacing w:after="0" w:line="240" w:lineRule="auto"/>
              <w:rPr>
                <w:rFonts w:ascii="Myriad Pro" w:hAnsi="Myriad Pro"/>
                <w:sz w:val="20"/>
              </w:rPr>
            </w:pPr>
            <w:r w:rsidRPr="004850F8">
              <w:rPr>
                <w:rFonts w:ascii="Myriad Pro" w:hAnsi="Myriad Pro"/>
                <w:sz w:val="20"/>
              </w:rPr>
              <w:t>Date of sample collection</w:t>
            </w:r>
          </w:p>
        </w:tc>
        <w:tc>
          <w:tcPr>
            <w:tcW w:w="1195" w:type="dxa"/>
          </w:tcPr>
          <w:p w14:paraId="26D9428E" w14:textId="77777777" w:rsidR="00FC6581" w:rsidRPr="004850F8" w:rsidRDefault="00FC6581" w:rsidP="00FC6581">
            <w:pPr>
              <w:spacing w:after="0" w:line="240" w:lineRule="auto"/>
              <w:rPr>
                <w:rFonts w:ascii="Myriad Pro" w:hAnsi="Myriad Pro"/>
                <w:sz w:val="20"/>
              </w:rPr>
            </w:pPr>
          </w:p>
        </w:tc>
        <w:tc>
          <w:tcPr>
            <w:tcW w:w="1903" w:type="dxa"/>
          </w:tcPr>
          <w:p w14:paraId="77DB0D09" w14:textId="77777777" w:rsidR="00FC6581" w:rsidRPr="004850F8" w:rsidRDefault="00FC6581" w:rsidP="00FC6581">
            <w:pPr>
              <w:spacing w:after="0" w:line="240" w:lineRule="auto"/>
              <w:rPr>
                <w:rFonts w:ascii="Myriad Pro" w:hAnsi="Myriad Pro"/>
                <w:sz w:val="20"/>
              </w:rPr>
            </w:pPr>
          </w:p>
        </w:tc>
        <w:tc>
          <w:tcPr>
            <w:tcW w:w="1349" w:type="dxa"/>
          </w:tcPr>
          <w:p w14:paraId="29900F1A" w14:textId="5790840B" w:rsidR="00FC6581" w:rsidRPr="004850F8" w:rsidRDefault="00FC6581" w:rsidP="00FC6581">
            <w:pPr>
              <w:spacing w:after="0" w:line="240" w:lineRule="auto"/>
              <w:rPr>
                <w:rFonts w:ascii="Myriad Pro" w:hAnsi="Myriad Pro"/>
                <w:sz w:val="20"/>
              </w:rPr>
            </w:pPr>
            <w:r w:rsidRPr="004850F8">
              <w:rPr>
                <w:rFonts w:ascii="Myriad Pro" w:hAnsi="Myriad Pro"/>
                <w:sz w:val="20"/>
              </w:rPr>
              <w:t>MM/DD/YYYY (GMT-5)</w:t>
            </w:r>
            <w:r w:rsidR="00507DA3" w:rsidRPr="004850F8">
              <w:rPr>
                <w:rFonts w:ascii="Myriad Pro" w:hAnsi="Myriad Pro"/>
                <w:sz w:val="20"/>
              </w:rPr>
              <w:t>, chr</w:t>
            </w:r>
          </w:p>
        </w:tc>
        <w:tc>
          <w:tcPr>
            <w:tcW w:w="1182" w:type="dxa"/>
          </w:tcPr>
          <w:p w14:paraId="16A0239A" w14:textId="0679C619" w:rsidR="00FC6581" w:rsidRPr="004850F8" w:rsidRDefault="00FC6581" w:rsidP="00FC6581">
            <w:pPr>
              <w:spacing w:after="0" w:line="240" w:lineRule="auto"/>
              <w:rPr>
                <w:rFonts w:ascii="Myriad Pro" w:hAnsi="Myriad Pro"/>
                <w:sz w:val="20"/>
              </w:rPr>
            </w:pPr>
            <w:r w:rsidRPr="004850F8">
              <w:rPr>
                <w:rFonts w:ascii="Myriad Pro" w:hAnsi="Myriad Pro"/>
                <w:sz w:val="20"/>
              </w:rPr>
              <w:t>NA</w:t>
            </w:r>
          </w:p>
        </w:tc>
      </w:tr>
      <w:tr w:rsidR="00FC6581" w:rsidRPr="004850F8" w14:paraId="542456B5" w14:textId="77777777" w:rsidTr="00FC6581">
        <w:trPr>
          <w:trHeight w:val="300"/>
        </w:trPr>
        <w:tc>
          <w:tcPr>
            <w:tcW w:w="2089" w:type="dxa"/>
            <w:noWrap/>
          </w:tcPr>
          <w:p w14:paraId="6E054AA3" w14:textId="18A8C2D4" w:rsidR="00FC6581" w:rsidRPr="004850F8" w:rsidRDefault="00FC6581" w:rsidP="00FC6581">
            <w:pPr>
              <w:spacing w:after="0" w:line="240" w:lineRule="auto"/>
              <w:rPr>
                <w:rFonts w:ascii="Myriad Pro" w:hAnsi="Myriad Pro"/>
                <w:sz w:val="20"/>
              </w:rPr>
            </w:pPr>
            <w:proofErr w:type="spellStart"/>
            <w:r w:rsidRPr="004850F8">
              <w:rPr>
                <w:rFonts w:ascii="Myriad Pro" w:hAnsi="Myriad Pro"/>
                <w:sz w:val="20"/>
              </w:rPr>
              <w:t>bga_pc_ugL_avg</w:t>
            </w:r>
            <w:proofErr w:type="spellEnd"/>
          </w:p>
        </w:tc>
        <w:tc>
          <w:tcPr>
            <w:tcW w:w="1480" w:type="dxa"/>
          </w:tcPr>
          <w:p w14:paraId="5C0D38B6" w14:textId="51B17D53" w:rsidR="00FC6581" w:rsidRPr="004850F8" w:rsidRDefault="004B132E" w:rsidP="00FC6581">
            <w:pPr>
              <w:spacing w:after="0" w:line="240" w:lineRule="auto"/>
              <w:rPr>
                <w:rFonts w:ascii="Myriad Pro" w:hAnsi="Myriad Pro"/>
                <w:sz w:val="20"/>
              </w:rPr>
            </w:pPr>
            <w:r w:rsidRPr="004850F8">
              <w:rPr>
                <w:rFonts w:ascii="Myriad Pro" w:hAnsi="Myriad Pro"/>
                <w:sz w:val="20"/>
              </w:rPr>
              <w:t>Blue green algae (as phycocyanin) Averaged throughout the water column</w:t>
            </w:r>
          </w:p>
        </w:tc>
        <w:tc>
          <w:tcPr>
            <w:tcW w:w="1195" w:type="dxa"/>
          </w:tcPr>
          <w:p w14:paraId="024594BC" w14:textId="038EFE6A" w:rsidR="00FC6581" w:rsidRPr="004850F8" w:rsidRDefault="00FC6581" w:rsidP="00FC6581">
            <w:pPr>
              <w:spacing w:after="0" w:line="240" w:lineRule="auto"/>
              <w:rPr>
                <w:rFonts w:ascii="Myriad Pro" w:hAnsi="Myriad Pro"/>
                <w:sz w:val="20"/>
              </w:rPr>
            </w:pPr>
            <w:r w:rsidRPr="004850F8">
              <w:rPr>
                <w:rFonts w:ascii="Myriad Pro" w:hAnsi="Myriad Pro" w:cstheme="minorHAnsi"/>
                <w:color w:val="1F1F1F"/>
                <w:shd w:val="clear" w:color="auto" w:fill="FFFFFF"/>
              </w:rPr>
              <w:t>µg/L</w:t>
            </w:r>
          </w:p>
        </w:tc>
        <w:tc>
          <w:tcPr>
            <w:tcW w:w="1903" w:type="dxa"/>
          </w:tcPr>
          <w:p w14:paraId="42679204" w14:textId="77777777" w:rsidR="00FC6581" w:rsidRPr="004850F8" w:rsidRDefault="00FC6581" w:rsidP="00FC6581">
            <w:pPr>
              <w:spacing w:after="0" w:line="240" w:lineRule="auto"/>
              <w:rPr>
                <w:rFonts w:ascii="Myriad Pro" w:hAnsi="Myriad Pro"/>
                <w:sz w:val="20"/>
              </w:rPr>
            </w:pPr>
          </w:p>
        </w:tc>
        <w:tc>
          <w:tcPr>
            <w:tcW w:w="1349" w:type="dxa"/>
          </w:tcPr>
          <w:p w14:paraId="1A597342" w14:textId="22E881C0" w:rsidR="00FC6581" w:rsidRPr="004850F8" w:rsidRDefault="00507DA3" w:rsidP="00FC6581">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2" w:type="dxa"/>
          </w:tcPr>
          <w:p w14:paraId="74A7603F" w14:textId="139D088E" w:rsidR="00FC6581" w:rsidRPr="004850F8" w:rsidRDefault="00FC6581" w:rsidP="00FC6581">
            <w:pPr>
              <w:spacing w:after="0" w:line="240" w:lineRule="auto"/>
              <w:rPr>
                <w:rFonts w:ascii="Myriad Pro" w:hAnsi="Myriad Pro"/>
                <w:sz w:val="20"/>
              </w:rPr>
            </w:pPr>
            <w:r w:rsidRPr="004850F8">
              <w:rPr>
                <w:rFonts w:ascii="Myriad Pro" w:hAnsi="Myriad Pro"/>
                <w:sz w:val="20"/>
              </w:rPr>
              <w:t>NA</w:t>
            </w:r>
          </w:p>
        </w:tc>
      </w:tr>
      <w:tr w:rsidR="00FC6581" w:rsidRPr="004850F8" w14:paraId="277E670A" w14:textId="77777777" w:rsidTr="00FC6581">
        <w:trPr>
          <w:trHeight w:val="300"/>
        </w:trPr>
        <w:tc>
          <w:tcPr>
            <w:tcW w:w="2089" w:type="dxa"/>
            <w:noWrap/>
          </w:tcPr>
          <w:p w14:paraId="111F477B" w14:textId="5A3414DB" w:rsidR="00FC6581" w:rsidRPr="004850F8" w:rsidRDefault="00FC6581" w:rsidP="00FC6581">
            <w:pPr>
              <w:spacing w:after="0" w:line="240" w:lineRule="auto"/>
              <w:rPr>
                <w:rFonts w:ascii="Myriad Pro" w:hAnsi="Myriad Pro"/>
                <w:sz w:val="20"/>
              </w:rPr>
            </w:pPr>
            <w:proofErr w:type="spellStart"/>
            <w:r w:rsidRPr="004850F8">
              <w:rPr>
                <w:rFonts w:ascii="Myriad Pro" w:hAnsi="Myriad Pro"/>
                <w:sz w:val="20"/>
              </w:rPr>
              <w:t>chla_ugL_avg</w:t>
            </w:r>
            <w:proofErr w:type="spellEnd"/>
          </w:p>
        </w:tc>
        <w:tc>
          <w:tcPr>
            <w:tcW w:w="1480" w:type="dxa"/>
          </w:tcPr>
          <w:p w14:paraId="7805F878" w14:textId="52A96881" w:rsidR="00FC6581" w:rsidRPr="004850F8" w:rsidRDefault="004B132E" w:rsidP="00FC6581">
            <w:pPr>
              <w:spacing w:after="0" w:line="240" w:lineRule="auto"/>
              <w:rPr>
                <w:rFonts w:ascii="Myriad Pro" w:hAnsi="Myriad Pro"/>
                <w:sz w:val="20"/>
              </w:rPr>
            </w:pPr>
            <w:r w:rsidRPr="004850F8">
              <w:rPr>
                <w:rFonts w:ascii="Myriad Pro" w:hAnsi="Myriad Pro"/>
                <w:sz w:val="20"/>
              </w:rPr>
              <w:t xml:space="preserve">Chlorophyll-a Averaged </w:t>
            </w:r>
            <w:r w:rsidRPr="004850F8">
              <w:rPr>
                <w:rFonts w:ascii="Myriad Pro" w:hAnsi="Myriad Pro"/>
                <w:sz w:val="20"/>
              </w:rPr>
              <w:lastRenderedPageBreak/>
              <w:t>throughout the water column</w:t>
            </w:r>
          </w:p>
        </w:tc>
        <w:tc>
          <w:tcPr>
            <w:tcW w:w="1195" w:type="dxa"/>
          </w:tcPr>
          <w:p w14:paraId="181A1C0A" w14:textId="2DAD4AB2" w:rsidR="00FC6581" w:rsidRPr="004850F8" w:rsidRDefault="00FC6581" w:rsidP="00FC6581">
            <w:pPr>
              <w:spacing w:after="0" w:line="240" w:lineRule="auto"/>
              <w:rPr>
                <w:rFonts w:ascii="Myriad Pro" w:hAnsi="Myriad Pro"/>
                <w:sz w:val="20"/>
              </w:rPr>
            </w:pPr>
            <w:r w:rsidRPr="004850F8">
              <w:rPr>
                <w:rFonts w:ascii="Myriad Pro" w:hAnsi="Myriad Pro" w:cstheme="minorHAnsi"/>
                <w:color w:val="1F1F1F"/>
                <w:shd w:val="clear" w:color="auto" w:fill="FFFFFF"/>
              </w:rPr>
              <w:lastRenderedPageBreak/>
              <w:t>µg/L</w:t>
            </w:r>
          </w:p>
        </w:tc>
        <w:tc>
          <w:tcPr>
            <w:tcW w:w="1903" w:type="dxa"/>
          </w:tcPr>
          <w:p w14:paraId="3CB27CA1" w14:textId="77777777" w:rsidR="00FC6581" w:rsidRPr="004850F8" w:rsidRDefault="00FC6581" w:rsidP="00FC6581">
            <w:pPr>
              <w:spacing w:after="0" w:line="240" w:lineRule="auto"/>
              <w:rPr>
                <w:rFonts w:ascii="Myriad Pro" w:hAnsi="Myriad Pro"/>
                <w:sz w:val="20"/>
              </w:rPr>
            </w:pPr>
          </w:p>
        </w:tc>
        <w:tc>
          <w:tcPr>
            <w:tcW w:w="1349" w:type="dxa"/>
          </w:tcPr>
          <w:p w14:paraId="266413E4" w14:textId="6AD907BA" w:rsidR="00FC6581" w:rsidRPr="004850F8" w:rsidRDefault="00507DA3" w:rsidP="00FC6581">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2" w:type="dxa"/>
          </w:tcPr>
          <w:p w14:paraId="685BDEC7" w14:textId="0A5DF5F3" w:rsidR="00FC6581" w:rsidRPr="004850F8" w:rsidRDefault="00FC6581" w:rsidP="00FC6581">
            <w:pPr>
              <w:spacing w:after="0" w:line="240" w:lineRule="auto"/>
              <w:rPr>
                <w:rFonts w:ascii="Myriad Pro" w:hAnsi="Myriad Pro"/>
                <w:sz w:val="20"/>
              </w:rPr>
            </w:pPr>
            <w:r w:rsidRPr="004850F8">
              <w:rPr>
                <w:rFonts w:ascii="Myriad Pro" w:hAnsi="Myriad Pro"/>
                <w:sz w:val="20"/>
              </w:rPr>
              <w:t>NA</w:t>
            </w:r>
          </w:p>
        </w:tc>
      </w:tr>
      <w:tr w:rsidR="00FC6581" w:rsidRPr="004850F8" w14:paraId="637716AA" w14:textId="77777777" w:rsidTr="00FC6581">
        <w:trPr>
          <w:trHeight w:val="300"/>
        </w:trPr>
        <w:tc>
          <w:tcPr>
            <w:tcW w:w="2089" w:type="dxa"/>
            <w:noWrap/>
          </w:tcPr>
          <w:p w14:paraId="0192ED33" w14:textId="37AD7E27" w:rsidR="00FC6581" w:rsidRPr="004850F8" w:rsidRDefault="00FC6581" w:rsidP="00FC6581">
            <w:pPr>
              <w:spacing w:after="0" w:line="240" w:lineRule="auto"/>
              <w:rPr>
                <w:rFonts w:ascii="Myriad Pro" w:hAnsi="Myriad Pro"/>
                <w:sz w:val="20"/>
              </w:rPr>
            </w:pPr>
            <w:proofErr w:type="spellStart"/>
            <w:r w:rsidRPr="004850F8">
              <w:rPr>
                <w:rFonts w:ascii="Myriad Pro" w:hAnsi="Myriad Pro"/>
                <w:sz w:val="20"/>
              </w:rPr>
              <w:t>pc_chla_ysi</w:t>
            </w:r>
            <w:proofErr w:type="spellEnd"/>
          </w:p>
        </w:tc>
        <w:tc>
          <w:tcPr>
            <w:tcW w:w="1480" w:type="dxa"/>
          </w:tcPr>
          <w:p w14:paraId="7CA274AC" w14:textId="292ADA6B" w:rsidR="00FC6581" w:rsidRPr="004850F8" w:rsidRDefault="004B132E" w:rsidP="00FC6581">
            <w:pPr>
              <w:spacing w:after="0" w:line="240" w:lineRule="auto"/>
              <w:rPr>
                <w:rFonts w:ascii="Myriad Pro" w:hAnsi="Myriad Pro"/>
                <w:sz w:val="20"/>
              </w:rPr>
            </w:pPr>
            <w:r w:rsidRPr="004850F8">
              <w:rPr>
                <w:rFonts w:ascii="Myriad Pro" w:hAnsi="Myriad Pro"/>
                <w:sz w:val="20"/>
              </w:rPr>
              <w:t xml:space="preserve">Phycocyanin to Chlorophyll-a ratio as recorded by the YSI </w:t>
            </w:r>
          </w:p>
        </w:tc>
        <w:tc>
          <w:tcPr>
            <w:tcW w:w="1195" w:type="dxa"/>
          </w:tcPr>
          <w:p w14:paraId="7F62DEB2" w14:textId="77777777" w:rsidR="00FC6581" w:rsidRPr="004850F8" w:rsidRDefault="00FC6581" w:rsidP="00FC6581">
            <w:pPr>
              <w:spacing w:after="0" w:line="240" w:lineRule="auto"/>
              <w:rPr>
                <w:rFonts w:ascii="Myriad Pro" w:hAnsi="Myriad Pro"/>
                <w:sz w:val="20"/>
              </w:rPr>
            </w:pPr>
          </w:p>
        </w:tc>
        <w:tc>
          <w:tcPr>
            <w:tcW w:w="1903" w:type="dxa"/>
          </w:tcPr>
          <w:p w14:paraId="0F0653EB" w14:textId="77777777" w:rsidR="00FC6581" w:rsidRPr="004850F8" w:rsidRDefault="00FC6581" w:rsidP="00FC6581">
            <w:pPr>
              <w:spacing w:after="0" w:line="240" w:lineRule="auto"/>
              <w:rPr>
                <w:rFonts w:ascii="Myriad Pro" w:hAnsi="Myriad Pro"/>
                <w:sz w:val="20"/>
              </w:rPr>
            </w:pPr>
          </w:p>
        </w:tc>
        <w:tc>
          <w:tcPr>
            <w:tcW w:w="1349" w:type="dxa"/>
          </w:tcPr>
          <w:p w14:paraId="00CE1E97" w14:textId="0C1F91F4" w:rsidR="00FC6581" w:rsidRPr="004850F8" w:rsidRDefault="00507DA3" w:rsidP="00FC6581">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82" w:type="dxa"/>
          </w:tcPr>
          <w:p w14:paraId="7E782D84" w14:textId="12281D09" w:rsidR="00FC6581" w:rsidRPr="004850F8" w:rsidRDefault="00FC6581" w:rsidP="00FC6581">
            <w:pPr>
              <w:spacing w:after="0" w:line="240" w:lineRule="auto"/>
              <w:rPr>
                <w:rFonts w:ascii="Myriad Pro" w:hAnsi="Myriad Pro"/>
                <w:sz w:val="20"/>
              </w:rPr>
            </w:pPr>
            <w:r w:rsidRPr="004850F8">
              <w:rPr>
                <w:rFonts w:ascii="Myriad Pro" w:hAnsi="Myriad Pro"/>
                <w:sz w:val="20"/>
              </w:rPr>
              <w:t>NA</w:t>
            </w:r>
          </w:p>
        </w:tc>
      </w:tr>
    </w:tbl>
    <w:p w14:paraId="6249DA9E" w14:textId="77777777" w:rsidR="008A5C3C" w:rsidRPr="004850F8" w:rsidRDefault="008A5C3C" w:rsidP="008A5C3C">
      <w:pPr>
        <w:spacing w:line="240" w:lineRule="auto"/>
        <w:contextualSpacing/>
        <w:rPr>
          <w:rFonts w:ascii="Myriad Pro" w:hAnsi="Myriad Pro"/>
          <w:b/>
        </w:rPr>
      </w:pPr>
    </w:p>
    <w:p w14:paraId="671B4A64" w14:textId="17966C21" w:rsidR="00F71EE6" w:rsidRPr="004850F8" w:rsidRDefault="00F71EE6" w:rsidP="00F71EE6">
      <w:pPr>
        <w:spacing w:after="0" w:line="240" w:lineRule="auto"/>
        <w:rPr>
          <w:rFonts w:ascii="Myriad Pro" w:hAnsi="Myriad Pro"/>
          <w:i/>
        </w:rPr>
      </w:pPr>
      <w:r w:rsidRPr="004850F8">
        <w:rPr>
          <w:rFonts w:ascii="Myriad Pro" w:hAnsi="Myriad Pro"/>
        </w:rPr>
        <w:t xml:space="preserve">Dataset filename: </w:t>
      </w:r>
      <w:r w:rsidRPr="004850F8">
        <w:rPr>
          <w:rFonts w:ascii="Myriad Pro" w:hAnsi="Myriad Pro"/>
          <w:iCs/>
        </w:rPr>
        <w:t>WL_summer23DO_bot.csv</w:t>
      </w:r>
    </w:p>
    <w:p w14:paraId="1D01D2FE" w14:textId="36792B97" w:rsidR="00F71EE6" w:rsidRPr="004850F8" w:rsidRDefault="00F71EE6" w:rsidP="00F71EE6">
      <w:pPr>
        <w:spacing w:after="0" w:line="240" w:lineRule="auto"/>
        <w:rPr>
          <w:rFonts w:ascii="Myriad Pro" w:hAnsi="Myriad Pro"/>
          <w:iCs/>
        </w:rPr>
      </w:pPr>
      <w:r w:rsidRPr="004850F8">
        <w:rPr>
          <w:rFonts w:ascii="Myriad Pro" w:hAnsi="Myriad Pro"/>
        </w:rPr>
        <w:t xml:space="preserve">Dataset description: </w:t>
      </w:r>
      <w:r w:rsidRPr="004850F8">
        <w:rPr>
          <w:rFonts w:ascii="Myriad Pro" w:hAnsi="Myriad Pro"/>
          <w:iCs/>
        </w:rPr>
        <w:t>Bottom water dissolved oxygen concentrations collected at 10-minute intervals from 1 m off the sediment at the deepest point of each study lake</w:t>
      </w:r>
    </w:p>
    <w:tbl>
      <w:tblPr>
        <w:tblStyle w:val="TableGrid"/>
        <w:tblW w:w="9198" w:type="dxa"/>
        <w:tblInd w:w="378" w:type="dxa"/>
        <w:tblLayout w:type="fixed"/>
        <w:tblLook w:val="04A0" w:firstRow="1" w:lastRow="0" w:firstColumn="1" w:lastColumn="0" w:noHBand="0" w:noVBand="1"/>
      </w:tblPr>
      <w:tblGrid>
        <w:gridCol w:w="2190"/>
        <w:gridCol w:w="1473"/>
        <w:gridCol w:w="1084"/>
        <w:gridCol w:w="1944"/>
        <w:gridCol w:w="1349"/>
        <w:gridCol w:w="1158"/>
      </w:tblGrid>
      <w:tr w:rsidR="00F71EE6" w:rsidRPr="004850F8" w14:paraId="33556068" w14:textId="77777777" w:rsidTr="00545FDC">
        <w:trPr>
          <w:trHeight w:val="315"/>
        </w:trPr>
        <w:tc>
          <w:tcPr>
            <w:tcW w:w="2190" w:type="dxa"/>
            <w:noWrap/>
            <w:hideMark/>
          </w:tcPr>
          <w:p w14:paraId="6A082CFE"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Column name</w:t>
            </w:r>
          </w:p>
        </w:tc>
        <w:tc>
          <w:tcPr>
            <w:tcW w:w="1473" w:type="dxa"/>
            <w:hideMark/>
          </w:tcPr>
          <w:p w14:paraId="56B2FA7E"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Description</w:t>
            </w:r>
          </w:p>
        </w:tc>
        <w:tc>
          <w:tcPr>
            <w:tcW w:w="1084" w:type="dxa"/>
          </w:tcPr>
          <w:p w14:paraId="2B409508"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Units</w:t>
            </w:r>
          </w:p>
        </w:tc>
        <w:tc>
          <w:tcPr>
            <w:tcW w:w="1944" w:type="dxa"/>
          </w:tcPr>
          <w:p w14:paraId="67A224E7"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Code explanation</w:t>
            </w:r>
          </w:p>
        </w:tc>
        <w:tc>
          <w:tcPr>
            <w:tcW w:w="1349" w:type="dxa"/>
          </w:tcPr>
          <w:p w14:paraId="526E9951"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Data format</w:t>
            </w:r>
          </w:p>
        </w:tc>
        <w:tc>
          <w:tcPr>
            <w:tcW w:w="1158" w:type="dxa"/>
          </w:tcPr>
          <w:p w14:paraId="77FCABBD"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Missing data code</w:t>
            </w:r>
          </w:p>
        </w:tc>
      </w:tr>
      <w:tr w:rsidR="00F71EE6" w:rsidRPr="004850F8" w14:paraId="73BC837F" w14:textId="77777777" w:rsidTr="00545FDC">
        <w:trPr>
          <w:trHeight w:val="305"/>
        </w:trPr>
        <w:tc>
          <w:tcPr>
            <w:tcW w:w="2190" w:type="dxa"/>
            <w:noWrap/>
          </w:tcPr>
          <w:p w14:paraId="6D603B3D"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The name of the variable in the dataset; avoid special characters, dashes and spaces</w:t>
            </w:r>
          </w:p>
        </w:tc>
        <w:tc>
          <w:tcPr>
            <w:tcW w:w="1473" w:type="dxa"/>
          </w:tcPr>
          <w:p w14:paraId="1FCD7B9D"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A detailed description of the variable</w:t>
            </w:r>
          </w:p>
        </w:tc>
        <w:tc>
          <w:tcPr>
            <w:tcW w:w="1084" w:type="dxa"/>
          </w:tcPr>
          <w:p w14:paraId="290BF19B"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Units the variable is measured in</w:t>
            </w:r>
          </w:p>
        </w:tc>
        <w:tc>
          <w:tcPr>
            <w:tcW w:w="1944" w:type="dxa"/>
          </w:tcPr>
          <w:p w14:paraId="4A408A4B" w14:textId="77777777" w:rsidR="00F71EE6" w:rsidRPr="004850F8" w:rsidRDefault="00F71EE6" w:rsidP="00DB6DFD">
            <w:pPr>
              <w:spacing w:after="0" w:line="240" w:lineRule="auto"/>
              <w:rPr>
                <w:rFonts w:ascii="Myriad Pro" w:hAnsi="Myriad Pro"/>
                <w:b/>
                <w:i/>
                <w:sz w:val="20"/>
              </w:rPr>
            </w:pPr>
            <w:r w:rsidRPr="004850F8">
              <w:rPr>
                <w:rFonts w:ascii="Myriad Pro" w:hAnsi="Myriad Pro"/>
                <w:i/>
                <w:sz w:val="20"/>
              </w:rPr>
              <w:t>If you use codes in your column, please explain each code, such as: LR = Little Rock Lake; A=sample; etc.</w:t>
            </w:r>
          </w:p>
        </w:tc>
        <w:tc>
          <w:tcPr>
            <w:tcW w:w="1349" w:type="dxa"/>
          </w:tcPr>
          <w:p w14:paraId="290647EC"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State exactly how the data are stored; for dates, state how it is formatted, including time zone, etc.</w:t>
            </w:r>
          </w:p>
        </w:tc>
        <w:tc>
          <w:tcPr>
            <w:tcW w:w="1158" w:type="dxa"/>
          </w:tcPr>
          <w:p w14:paraId="7101F90E"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If data are missing, indicate how they are stored, such as NULL, NA, blank cell, etc.</w:t>
            </w:r>
          </w:p>
        </w:tc>
      </w:tr>
      <w:tr w:rsidR="00F71EE6" w:rsidRPr="004850F8" w14:paraId="0BD01443" w14:textId="77777777" w:rsidTr="00545FDC">
        <w:trPr>
          <w:trHeight w:val="300"/>
        </w:trPr>
        <w:tc>
          <w:tcPr>
            <w:tcW w:w="2190" w:type="dxa"/>
            <w:noWrap/>
          </w:tcPr>
          <w:p w14:paraId="5C8D89E4" w14:textId="190518FA" w:rsidR="00F71EE6" w:rsidRPr="004850F8" w:rsidRDefault="00FC6581" w:rsidP="00DB6DFD">
            <w:pPr>
              <w:spacing w:after="0" w:line="240" w:lineRule="auto"/>
              <w:rPr>
                <w:rFonts w:ascii="Myriad Pro" w:hAnsi="Myriad Pro" w:cs="Calibri"/>
                <w:color w:val="000000"/>
              </w:rPr>
            </w:pPr>
            <w:r w:rsidRPr="004850F8">
              <w:rPr>
                <w:rFonts w:ascii="Myriad Pro" w:hAnsi="Myriad Pro" w:cs="Calibri"/>
                <w:color w:val="000000"/>
              </w:rPr>
              <w:t>datetime</w:t>
            </w:r>
          </w:p>
        </w:tc>
        <w:tc>
          <w:tcPr>
            <w:tcW w:w="1473" w:type="dxa"/>
          </w:tcPr>
          <w:p w14:paraId="3CEFDE63" w14:textId="191E5344" w:rsidR="00F71EE6" w:rsidRPr="004850F8" w:rsidRDefault="00FC6581" w:rsidP="00DB6DFD">
            <w:pPr>
              <w:spacing w:after="0" w:line="240" w:lineRule="auto"/>
              <w:rPr>
                <w:rFonts w:ascii="Myriad Pro" w:hAnsi="Myriad Pro"/>
                <w:sz w:val="20"/>
              </w:rPr>
            </w:pPr>
            <w:r w:rsidRPr="004850F8">
              <w:rPr>
                <w:rFonts w:ascii="Myriad Pro" w:hAnsi="Myriad Pro"/>
                <w:sz w:val="20"/>
              </w:rPr>
              <w:t xml:space="preserve">Date and </w:t>
            </w:r>
            <w:r w:rsidR="00400718" w:rsidRPr="004850F8">
              <w:rPr>
                <w:rFonts w:ascii="Myriad Pro" w:hAnsi="Myriad Pro"/>
                <w:sz w:val="20"/>
              </w:rPr>
              <w:t>t</w:t>
            </w:r>
            <w:r w:rsidRPr="004850F8">
              <w:rPr>
                <w:rFonts w:ascii="Myriad Pro" w:hAnsi="Myriad Pro"/>
                <w:sz w:val="20"/>
              </w:rPr>
              <w:t>ime of measurement recorded</w:t>
            </w:r>
          </w:p>
        </w:tc>
        <w:tc>
          <w:tcPr>
            <w:tcW w:w="1084" w:type="dxa"/>
          </w:tcPr>
          <w:p w14:paraId="593342FF" w14:textId="77777777" w:rsidR="00F71EE6" w:rsidRPr="004850F8" w:rsidRDefault="00F71EE6" w:rsidP="00DB6DFD">
            <w:pPr>
              <w:spacing w:after="0" w:line="240" w:lineRule="auto"/>
              <w:rPr>
                <w:rFonts w:ascii="Myriad Pro" w:hAnsi="Myriad Pro"/>
                <w:sz w:val="20"/>
              </w:rPr>
            </w:pPr>
          </w:p>
        </w:tc>
        <w:tc>
          <w:tcPr>
            <w:tcW w:w="1944" w:type="dxa"/>
          </w:tcPr>
          <w:p w14:paraId="1E9E11F9" w14:textId="77777777" w:rsidR="00F71EE6" w:rsidRPr="004850F8" w:rsidRDefault="00F71EE6" w:rsidP="00DB6DFD">
            <w:pPr>
              <w:spacing w:after="0" w:line="240" w:lineRule="auto"/>
              <w:rPr>
                <w:rFonts w:ascii="Myriad Pro" w:hAnsi="Myriad Pro"/>
                <w:sz w:val="20"/>
              </w:rPr>
            </w:pPr>
          </w:p>
        </w:tc>
        <w:tc>
          <w:tcPr>
            <w:tcW w:w="1349" w:type="dxa"/>
          </w:tcPr>
          <w:p w14:paraId="31242F10" w14:textId="7EFBC615" w:rsidR="00F71EE6" w:rsidRPr="004850F8" w:rsidRDefault="002767E6" w:rsidP="00DB6DFD">
            <w:pPr>
              <w:spacing w:after="0" w:line="240" w:lineRule="auto"/>
              <w:rPr>
                <w:rFonts w:ascii="Myriad Pro" w:hAnsi="Myriad Pro"/>
                <w:sz w:val="20"/>
              </w:rPr>
            </w:pPr>
            <w:r w:rsidRPr="004850F8">
              <w:rPr>
                <w:rFonts w:ascii="Myriad Pro" w:hAnsi="Myriad Pro"/>
                <w:sz w:val="20"/>
              </w:rPr>
              <w:t>MM/DD/</w:t>
            </w:r>
            <w:proofErr w:type="gramStart"/>
            <w:r w:rsidRPr="004850F8">
              <w:rPr>
                <w:rFonts w:ascii="Myriad Pro" w:hAnsi="Myriad Pro"/>
                <w:sz w:val="20"/>
              </w:rPr>
              <w:t>YYYY  HH</w:t>
            </w:r>
            <w:proofErr w:type="gramEnd"/>
            <w:r w:rsidRPr="004850F8">
              <w:rPr>
                <w:rFonts w:ascii="Myriad Pro" w:hAnsi="Myriad Pro"/>
                <w:sz w:val="20"/>
              </w:rPr>
              <w:t>:</w:t>
            </w:r>
            <w:r w:rsidR="001E2E9E" w:rsidRPr="004850F8">
              <w:rPr>
                <w:rFonts w:ascii="Myriad Pro" w:hAnsi="Myriad Pro"/>
                <w:sz w:val="20"/>
              </w:rPr>
              <w:t>MM</w:t>
            </w:r>
            <w:r w:rsidR="00545FDC" w:rsidRPr="004850F8">
              <w:rPr>
                <w:rFonts w:ascii="Myriad Pro" w:hAnsi="Myriad Pro"/>
                <w:sz w:val="20"/>
              </w:rPr>
              <w:t>:SS %p</w:t>
            </w:r>
          </w:p>
        </w:tc>
        <w:tc>
          <w:tcPr>
            <w:tcW w:w="1158" w:type="dxa"/>
          </w:tcPr>
          <w:p w14:paraId="542E35BA" w14:textId="2ABF4E83" w:rsidR="00F71EE6" w:rsidRPr="004850F8" w:rsidRDefault="00FC6581" w:rsidP="00DB6DFD">
            <w:pPr>
              <w:spacing w:after="0" w:line="240" w:lineRule="auto"/>
              <w:rPr>
                <w:rFonts w:ascii="Myriad Pro" w:hAnsi="Myriad Pro"/>
                <w:sz w:val="20"/>
              </w:rPr>
            </w:pPr>
            <w:r w:rsidRPr="004850F8">
              <w:rPr>
                <w:rFonts w:ascii="Myriad Pro" w:hAnsi="Myriad Pro"/>
                <w:sz w:val="20"/>
              </w:rPr>
              <w:t>NA</w:t>
            </w:r>
          </w:p>
        </w:tc>
      </w:tr>
      <w:tr w:rsidR="00FC6581" w:rsidRPr="004850F8" w14:paraId="71275436" w14:textId="77777777" w:rsidTr="00545FDC">
        <w:trPr>
          <w:trHeight w:val="300"/>
        </w:trPr>
        <w:tc>
          <w:tcPr>
            <w:tcW w:w="2190" w:type="dxa"/>
            <w:noWrap/>
          </w:tcPr>
          <w:p w14:paraId="40133C57" w14:textId="02E47C25" w:rsidR="00FC6581" w:rsidRPr="004850F8" w:rsidRDefault="00FC6581" w:rsidP="00DB6DFD">
            <w:pPr>
              <w:spacing w:after="0" w:line="240" w:lineRule="auto"/>
              <w:rPr>
                <w:rFonts w:ascii="Myriad Pro" w:hAnsi="Myriad Pro"/>
                <w:sz w:val="20"/>
              </w:rPr>
            </w:pPr>
            <w:r w:rsidRPr="004850F8">
              <w:rPr>
                <w:rFonts w:ascii="Myriad Pro" w:hAnsi="Myriad Pro"/>
                <w:sz w:val="20"/>
              </w:rPr>
              <w:t>site</w:t>
            </w:r>
          </w:p>
        </w:tc>
        <w:tc>
          <w:tcPr>
            <w:tcW w:w="1473" w:type="dxa"/>
          </w:tcPr>
          <w:p w14:paraId="3CFEA3C2" w14:textId="0B100168" w:rsidR="00FC6581" w:rsidRPr="004850F8" w:rsidRDefault="00FC6581" w:rsidP="00DB6DFD">
            <w:pPr>
              <w:spacing w:after="0" w:line="240" w:lineRule="auto"/>
              <w:rPr>
                <w:rFonts w:ascii="Myriad Pro" w:hAnsi="Myriad Pro"/>
                <w:sz w:val="20"/>
              </w:rPr>
            </w:pPr>
            <w:r w:rsidRPr="004850F8">
              <w:rPr>
                <w:rFonts w:ascii="Myriad Pro" w:hAnsi="Myriad Pro"/>
                <w:sz w:val="20"/>
              </w:rPr>
              <w:t>Lake site where buoys were deployed</w:t>
            </w:r>
          </w:p>
        </w:tc>
        <w:tc>
          <w:tcPr>
            <w:tcW w:w="1084" w:type="dxa"/>
          </w:tcPr>
          <w:p w14:paraId="0FDD0E44" w14:textId="77777777" w:rsidR="00FC6581" w:rsidRPr="004850F8" w:rsidRDefault="00FC6581" w:rsidP="00DB6DFD">
            <w:pPr>
              <w:spacing w:after="0" w:line="240" w:lineRule="auto"/>
              <w:rPr>
                <w:rFonts w:ascii="Myriad Pro" w:hAnsi="Myriad Pro"/>
                <w:sz w:val="20"/>
              </w:rPr>
            </w:pPr>
          </w:p>
        </w:tc>
        <w:tc>
          <w:tcPr>
            <w:tcW w:w="1944" w:type="dxa"/>
          </w:tcPr>
          <w:p w14:paraId="4EBC4C6D" w14:textId="77777777" w:rsidR="00FC6581" w:rsidRPr="004850F8" w:rsidRDefault="002767E6" w:rsidP="00DB6DFD">
            <w:pPr>
              <w:spacing w:after="0" w:line="240" w:lineRule="auto"/>
              <w:rPr>
                <w:rFonts w:ascii="Myriad Pro" w:hAnsi="Myriad Pro"/>
                <w:sz w:val="20"/>
              </w:rPr>
            </w:pPr>
            <w:proofErr w:type="spellStart"/>
            <w:proofErr w:type="gramStart"/>
            <w:r w:rsidRPr="004850F8">
              <w:rPr>
                <w:rFonts w:ascii="Myriad Pro" w:hAnsi="Myriad Pro"/>
                <w:sz w:val="20"/>
              </w:rPr>
              <w:t>W.Twin</w:t>
            </w:r>
            <w:proofErr w:type="spellEnd"/>
            <w:proofErr w:type="gramEnd"/>
            <w:r w:rsidRPr="004850F8">
              <w:rPr>
                <w:rFonts w:ascii="Myriad Pro" w:hAnsi="Myriad Pro"/>
                <w:sz w:val="20"/>
              </w:rPr>
              <w:t>= West Twin</w:t>
            </w:r>
          </w:p>
          <w:p w14:paraId="2E78F071" w14:textId="0C3D216C" w:rsidR="002767E6" w:rsidRPr="004850F8" w:rsidRDefault="002767E6" w:rsidP="00DB6DFD">
            <w:pPr>
              <w:spacing w:after="0" w:line="240" w:lineRule="auto"/>
              <w:rPr>
                <w:rFonts w:ascii="Myriad Pro" w:hAnsi="Myriad Pro"/>
                <w:sz w:val="20"/>
              </w:rPr>
            </w:pPr>
            <w:proofErr w:type="spellStart"/>
            <w:proofErr w:type="gramStart"/>
            <w:r w:rsidRPr="004850F8">
              <w:rPr>
                <w:rFonts w:ascii="Myriad Pro" w:hAnsi="Myriad Pro"/>
                <w:sz w:val="20"/>
              </w:rPr>
              <w:t>E.Twin</w:t>
            </w:r>
            <w:proofErr w:type="spellEnd"/>
            <w:proofErr w:type="gramEnd"/>
            <w:r w:rsidRPr="004850F8">
              <w:rPr>
                <w:rFonts w:ascii="Myriad Pro" w:hAnsi="Myriad Pro"/>
                <w:sz w:val="20"/>
              </w:rPr>
              <w:t>= East Twin</w:t>
            </w:r>
          </w:p>
        </w:tc>
        <w:tc>
          <w:tcPr>
            <w:tcW w:w="1349" w:type="dxa"/>
          </w:tcPr>
          <w:p w14:paraId="70ACD931" w14:textId="4AAC87E5" w:rsidR="00FC6581" w:rsidRPr="004850F8" w:rsidRDefault="002767E6" w:rsidP="00DB6DFD">
            <w:pPr>
              <w:spacing w:after="0" w:line="240" w:lineRule="auto"/>
              <w:rPr>
                <w:rFonts w:ascii="Myriad Pro" w:hAnsi="Myriad Pro"/>
                <w:sz w:val="20"/>
              </w:rPr>
            </w:pPr>
            <w:r w:rsidRPr="004850F8">
              <w:rPr>
                <w:rFonts w:ascii="Myriad Pro" w:hAnsi="Myriad Pro"/>
                <w:sz w:val="20"/>
              </w:rPr>
              <w:t>chr</w:t>
            </w:r>
          </w:p>
        </w:tc>
        <w:tc>
          <w:tcPr>
            <w:tcW w:w="1158" w:type="dxa"/>
          </w:tcPr>
          <w:p w14:paraId="32152B35" w14:textId="0833B99B" w:rsidR="00FC6581" w:rsidRPr="004850F8" w:rsidRDefault="00FC6581" w:rsidP="00DB6DFD">
            <w:pPr>
              <w:spacing w:after="0" w:line="240" w:lineRule="auto"/>
              <w:rPr>
                <w:rFonts w:ascii="Myriad Pro" w:hAnsi="Myriad Pro"/>
                <w:sz w:val="20"/>
              </w:rPr>
            </w:pPr>
            <w:r w:rsidRPr="004850F8">
              <w:rPr>
                <w:rFonts w:ascii="Myriad Pro" w:hAnsi="Myriad Pro"/>
                <w:sz w:val="20"/>
              </w:rPr>
              <w:t>NA</w:t>
            </w:r>
          </w:p>
        </w:tc>
      </w:tr>
      <w:tr w:rsidR="00FC6581" w:rsidRPr="004850F8" w14:paraId="22D491A5" w14:textId="77777777" w:rsidTr="00545FDC">
        <w:trPr>
          <w:trHeight w:val="300"/>
        </w:trPr>
        <w:tc>
          <w:tcPr>
            <w:tcW w:w="2190" w:type="dxa"/>
            <w:noWrap/>
          </w:tcPr>
          <w:p w14:paraId="0CD69228" w14:textId="604BCED5" w:rsidR="00FC6581" w:rsidRPr="004850F8" w:rsidRDefault="00FC6581" w:rsidP="00FC6581">
            <w:pPr>
              <w:spacing w:after="0" w:line="240" w:lineRule="auto"/>
              <w:rPr>
                <w:rFonts w:ascii="Myriad Pro" w:hAnsi="Myriad Pro" w:cs="Calibri"/>
                <w:color w:val="000000"/>
              </w:rPr>
            </w:pPr>
            <w:proofErr w:type="spellStart"/>
            <w:r w:rsidRPr="004850F8">
              <w:rPr>
                <w:rFonts w:ascii="Myriad Pro" w:hAnsi="Myriad Pro" w:cs="Calibri"/>
                <w:color w:val="000000"/>
              </w:rPr>
              <w:t>bottom_DO_conc</w:t>
            </w:r>
            <w:proofErr w:type="spellEnd"/>
          </w:p>
        </w:tc>
        <w:tc>
          <w:tcPr>
            <w:tcW w:w="1473" w:type="dxa"/>
          </w:tcPr>
          <w:p w14:paraId="1EB1C9CC" w14:textId="55AFFD47" w:rsidR="00FC6581" w:rsidRPr="004850F8" w:rsidRDefault="00FC6581" w:rsidP="00FC6581">
            <w:pPr>
              <w:spacing w:after="0" w:line="240" w:lineRule="auto"/>
              <w:rPr>
                <w:rFonts w:ascii="Myriad Pro" w:hAnsi="Myriad Pro"/>
                <w:sz w:val="20"/>
              </w:rPr>
            </w:pPr>
            <w:r w:rsidRPr="004850F8">
              <w:rPr>
                <w:rFonts w:ascii="Myriad Pro" w:hAnsi="Myriad Pro"/>
                <w:sz w:val="20"/>
              </w:rPr>
              <w:t>Bottom water dissolved oxygen concentration</w:t>
            </w:r>
          </w:p>
        </w:tc>
        <w:tc>
          <w:tcPr>
            <w:tcW w:w="1084" w:type="dxa"/>
          </w:tcPr>
          <w:p w14:paraId="2597529B" w14:textId="230D4841" w:rsidR="00FC6581" w:rsidRPr="004850F8" w:rsidRDefault="002767E6" w:rsidP="00FC6581">
            <w:pPr>
              <w:spacing w:after="0" w:line="240" w:lineRule="auto"/>
              <w:rPr>
                <w:rFonts w:ascii="Myriad Pro" w:hAnsi="Myriad Pro"/>
                <w:sz w:val="20"/>
              </w:rPr>
            </w:pPr>
            <w:r w:rsidRPr="004850F8">
              <w:rPr>
                <w:rFonts w:ascii="Myriad Pro" w:hAnsi="Myriad Pro"/>
                <w:sz w:val="20"/>
              </w:rPr>
              <w:t>mg/L</w:t>
            </w:r>
          </w:p>
        </w:tc>
        <w:tc>
          <w:tcPr>
            <w:tcW w:w="1944" w:type="dxa"/>
          </w:tcPr>
          <w:p w14:paraId="3948C054" w14:textId="77777777" w:rsidR="00FC6581" w:rsidRPr="004850F8" w:rsidRDefault="00FC6581" w:rsidP="00FC6581">
            <w:pPr>
              <w:spacing w:after="0" w:line="240" w:lineRule="auto"/>
              <w:rPr>
                <w:rFonts w:ascii="Myriad Pro" w:hAnsi="Myriad Pro"/>
                <w:sz w:val="20"/>
              </w:rPr>
            </w:pPr>
          </w:p>
        </w:tc>
        <w:tc>
          <w:tcPr>
            <w:tcW w:w="1349" w:type="dxa"/>
          </w:tcPr>
          <w:p w14:paraId="37071CF3" w14:textId="0865D7B6" w:rsidR="00FC6581" w:rsidRPr="004850F8" w:rsidRDefault="00507DA3" w:rsidP="00FC6581">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58" w:type="dxa"/>
          </w:tcPr>
          <w:p w14:paraId="26EE663A" w14:textId="14279A62" w:rsidR="00FC6581" w:rsidRPr="004850F8" w:rsidRDefault="00FC6581" w:rsidP="00FC6581">
            <w:pPr>
              <w:spacing w:after="0" w:line="240" w:lineRule="auto"/>
              <w:rPr>
                <w:rFonts w:ascii="Myriad Pro" w:hAnsi="Myriad Pro"/>
                <w:sz w:val="20"/>
              </w:rPr>
            </w:pPr>
            <w:r w:rsidRPr="004850F8">
              <w:rPr>
                <w:rFonts w:ascii="Myriad Pro" w:hAnsi="Myriad Pro"/>
                <w:sz w:val="20"/>
              </w:rPr>
              <w:t>NA</w:t>
            </w:r>
          </w:p>
        </w:tc>
      </w:tr>
      <w:tr w:rsidR="00FC6581" w:rsidRPr="004850F8" w14:paraId="57979981" w14:textId="77777777" w:rsidTr="00545FDC">
        <w:trPr>
          <w:trHeight w:val="300"/>
        </w:trPr>
        <w:tc>
          <w:tcPr>
            <w:tcW w:w="2190" w:type="dxa"/>
            <w:noWrap/>
          </w:tcPr>
          <w:p w14:paraId="286C77D2" w14:textId="00BEF98F" w:rsidR="00FC6581" w:rsidRPr="004850F8" w:rsidRDefault="00FC6581" w:rsidP="00FC6581">
            <w:pPr>
              <w:spacing w:after="0" w:line="240" w:lineRule="auto"/>
              <w:rPr>
                <w:rFonts w:ascii="Myriad Pro" w:hAnsi="Myriad Pro" w:cs="Calibri"/>
                <w:color w:val="000000"/>
              </w:rPr>
            </w:pPr>
            <w:proofErr w:type="spellStart"/>
            <w:r w:rsidRPr="004850F8">
              <w:rPr>
                <w:rFonts w:ascii="Myriad Pro" w:hAnsi="Myriad Pro" w:cs="Calibri"/>
                <w:color w:val="000000"/>
              </w:rPr>
              <w:t>bottom_temp</w:t>
            </w:r>
            <w:proofErr w:type="spellEnd"/>
          </w:p>
        </w:tc>
        <w:tc>
          <w:tcPr>
            <w:tcW w:w="1473" w:type="dxa"/>
          </w:tcPr>
          <w:p w14:paraId="643D7466" w14:textId="06751B01" w:rsidR="00FC6581" w:rsidRPr="004850F8" w:rsidRDefault="00FC6581" w:rsidP="00FC6581">
            <w:pPr>
              <w:spacing w:after="0" w:line="240" w:lineRule="auto"/>
              <w:rPr>
                <w:rFonts w:ascii="Myriad Pro" w:hAnsi="Myriad Pro"/>
                <w:sz w:val="20"/>
              </w:rPr>
            </w:pPr>
            <w:r w:rsidRPr="004850F8">
              <w:rPr>
                <w:rFonts w:ascii="Myriad Pro" w:hAnsi="Myriad Pro"/>
                <w:sz w:val="20"/>
              </w:rPr>
              <w:t>Bottom water temperature</w:t>
            </w:r>
          </w:p>
        </w:tc>
        <w:tc>
          <w:tcPr>
            <w:tcW w:w="1084" w:type="dxa"/>
          </w:tcPr>
          <w:p w14:paraId="24A76757" w14:textId="3C034EE6" w:rsidR="00FC6581" w:rsidRPr="004850F8" w:rsidRDefault="002767E6" w:rsidP="00FC6581">
            <w:pPr>
              <w:spacing w:after="0" w:line="240" w:lineRule="auto"/>
              <w:rPr>
                <w:rFonts w:ascii="Myriad Pro" w:hAnsi="Myriad Pro"/>
                <w:sz w:val="20"/>
              </w:rPr>
            </w:pPr>
            <w:r w:rsidRPr="004850F8">
              <w:rPr>
                <w:rFonts w:ascii="Myriad Pro" w:hAnsi="Myriad Pro"/>
                <w:sz w:val="20"/>
              </w:rPr>
              <w:t>°C</w:t>
            </w:r>
          </w:p>
        </w:tc>
        <w:tc>
          <w:tcPr>
            <w:tcW w:w="1944" w:type="dxa"/>
          </w:tcPr>
          <w:p w14:paraId="453438DD" w14:textId="77777777" w:rsidR="00FC6581" w:rsidRPr="004850F8" w:rsidRDefault="00FC6581" w:rsidP="00FC6581">
            <w:pPr>
              <w:spacing w:after="0" w:line="240" w:lineRule="auto"/>
              <w:rPr>
                <w:rFonts w:ascii="Myriad Pro" w:hAnsi="Myriad Pro"/>
                <w:sz w:val="20"/>
              </w:rPr>
            </w:pPr>
          </w:p>
        </w:tc>
        <w:tc>
          <w:tcPr>
            <w:tcW w:w="1349" w:type="dxa"/>
          </w:tcPr>
          <w:p w14:paraId="7F766254" w14:textId="7A545301" w:rsidR="00FC6581" w:rsidRPr="004850F8" w:rsidRDefault="00507DA3" w:rsidP="00FC6581">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58" w:type="dxa"/>
          </w:tcPr>
          <w:p w14:paraId="7BA72DDE" w14:textId="4E5A6616" w:rsidR="00FC6581" w:rsidRPr="004850F8" w:rsidRDefault="00FC6581" w:rsidP="00FC6581">
            <w:pPr>
              <w:spacing w:after="0" w:line="240" w:lineRule="auto"/>
              <w:rPr>
                <w:rFonts w:ascii="Myriad Pro" w:hAnsi="Myriad Pro"/>
                <w:sz w:val="20"/>
              </w:rPr>
            </w:pPr>
            <w:r w:rsidRPr="004850F8">
              <w:rPr>
                <w:rFonts w:ascii="Myriad Pro" w:hAnsi="Myriad Pro"/>
                <w:sz w:val="20"/>
              </w:rPr>
              <w:t>NA</w:t>
            </w:r>
          </w:p>
        </w:tc>
      </w:tr>
      <w:tr w:rsidR="002767E6" w:rsidRPr="004850F8" w14:paraId="2555C51E" w14:textId="77777777" w:rsidTr="00545FDC">
        <w:trPr>
          <w:trHeight w:val="300"/>
        </w:trPr>
        <w:tc>
          <w:tcPr>
            <w:tcW w:w="2190" w:type="dxa"/>
            <w:noWrap/>
          </w:tcPr>
          <w:p w14:paraId="6DE8CD71" w14:textId="57E58C26" w:rsidR="002767E6" w:rsidRPr="004850F8" w:rsidRDefault="002767E6" w:rsidP="002767E6">
            <w:pPr>
              <w:spacing w:after="0" w:line="240" w:lineRule="auto"/>
              <w:rPr>
                <w:rFonts w:ascii="Myriad Pro" w:hAnsi="Myriad Pro" w:cs="Calibri"/>
                <w:color w:val="000000"/>
              </w:rPr>
            </w:pPr>
            <w:proofErr w:type="spellStart"/>
            <w:r w:rsidRPr="004850F8">
              <w:rPr>
                <w:rFonts w:ascii="Myriad Pro" w:hAnsi="Myriad Pro" w:cs="Calibri"/>
                <w:color w:val="000000"/>
              </w:rPr>
              <w:t>bottom_DO_adj_conc</w:t>
            </w:r>
            <w:proofErr w:type="spellEnd"/>
          </w:p>
        </w:tc>
        <w:tc>
          <w:tcPr>
            <w:tcW w:w="1473" w:type="dxa"/>
          </w:tcPr>
          <w:p w14:paraId="171E5141" w14:textId="2507B16C" w:rsidR="002767E6" w:rsidRPr="004850F8" w:rsidRDefault="002767E6" w:rsidP="002767E6">
            <w:pPr>
              <w:spacing w:after="0" w:line="240" w:lineRule="auto"/>
              <w:rPr>
                <w:rFonts w:ascii="Myriad Pro" w:hAnsi="Myriad Pro"/>
                <w:sz w:val="20"/>
              </w:rPr>
            </w:pPr>
            <w:r w:rsidRPr="004850F8">
              <w:rPr>
                <w:rFonts w:ascii="Myriad Pro" w:hAnsi="Myriad Pro"/>
                <w:sz w:val="20"/>
              </w:rPr>
              <w:t>Bottom water dissolved oxygen concentration</w:t>
            </w:r>
            <w:r w:rsidR="004B132E" w:rsidRPr="004850F8">
              <w:rPr>
                <w:rFonts w:ascii="Myriad Pro" w:hAnsi="Myriad Pro"/>
                <w:sz w:val="20"/>
              </w:rPr>
              <w:t xml:space="preserve"> adjusted for temperature</w:t>
            </w:r>
          </w:p>
        </w:tc>
        <w:tc>
          <w:tcPr>
            <w:tcW w:w="1084" w:type="dxa"/>
          </w:tcPr>
          <w:p w14:paraId="011FDEFE" w14:textId="4EAB450F" w:rsidR="002767E6" w:rsidRPr="004850F8" w:rsidRDefault="002767E6" w:rsidP="002767E6">
            <w:pPr>
              <w:spacing w:after="0" w:line="240" w:lineRule="auto"/>
              <w:rPr>
                <w:rFonts w:ascii="Myriad Pro" w:hAnsi="Myriad Pro"/>
                <w:sz w:val="20"/>
              </w:rPr>
            </w:pPr>
            <w:r w:rsidRPr="004850F8">
              <w:rPr>
                <w:rFonts w:ascii="Myriad Pro" w:hAnsi="Myriad Pro"/>
                <w:sz w:val="20"/>
              </w:rPr>
              <w:t>mg/L</w:t>
            </w:r>
          </w:p>
        </w:tc>
        <w:tc>
          <w:tcPr>
            <w:tcW w:w="1944" w:type="dxa"/>
          </w:tcPr>
          <w:p w14:paraId="3EBA687A" w14:textId="77777777" w:rsidR="002767E6" w:rsidRPr="004850F8" w:rsidRDefault="002767E6" w:rsidP="002767E6">
            <w:pPr>
              <w:spacing w:after="0" w:line="240" w:lineRule="auto"/>
              <w:rPr>
                <w:rFonts w:ascii="Myriad Pro" w:hAnsi="Myriad Pro"/>
                <w:sz w:val="20"/>
              </w:rPr>
            </w:pPr>
          </w:p>
        </w:tc>
        <w:tc>
          <w:tcPr>
            <w:tcW w:w="1349" w:type="dxa"/>
          </w:tcPr>
          <w:p w14:paraId="1046DEA0" w14:textId="0B2E5ACF" w:rsidR="002767E6" w:rsidRPr="004850F8" w:rsidRDefault="00507DA3" w:rsidP="002767E6">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58" w:type="dxa"/>
          </w:tcPr>
          <w:p w14:paraId="09D757F3" w14:textId="7D0B3494" w:rsidR="002767E6" w:rsidRPr="004850F8" w:rsidRDefault="002767E6" w:rsidP="002767E6">
            <w:pPr>
              <w:spacing w:after="0" w:line="240" w:lineRule="auto"/>
              <w:rPr>
                <w:rFonts w:ascii="Myriad Pro" w:hAnsi="Myriad Pro"/>
                <w:sz w:val="20"/>
              </w:rPr>
            </w:pPr>
            <w:r w:rsidRPr="004850F8">
              <w:rPr>
                <w:rFonts w:ascii="Myriad Pro" w:hAnsi="Myriad Pro"/>
                <w:sz w:val="20"/>
              </w:rPr>
              <w:t>NA</w:t>
            </w:r>
          </w:p>
        </w:tc>
      </w:tr>
      <w:tr w:rsidR="002767E6" w:rsidRPr="004850F8" w14:paraId="2065193E" w14:textId="77777777" w:rsidTr="00545FDC">
        <w:trPr>
          <w:trHeight w:val="300"/>
        </w:trPr>
        <w:tc>
          <w:tcPr>
            <w:tcW w:w="2190" w:type="dxa"/>
            <w:noWrap/>
          </w:tcPr>
          <w:p w14:paraId="0899386D" w14:textId="4A186A38" w:rsidR="002767E6" w:rsidRPr="004850F8" w:rsidRDefault="002767E6" w:rsidP="002767E6">
            <w:pPr>
              <w:spacing w:after="0" w:line="240" w:lineRule="auto"/>
              <w:rPr>
                <w:rFonts w:ascii="Myriad Pro" w:hAnsi="Myriad Pro" w:cs="Calibri"/>
                <w:color w:val="000000"/>
              </w:rPr>
            </w:pPr>
            <w:proofErr w:type="spellStart"/>
            <w:r w:rsidRPr="004850F8">
              <w:rPr>
                <w:rFonts w:ascii="Myriad Pro" w:hAnsi="Myriad Pro" w:cs="Calibri"/>
                <w:color w:val="000000"/>
              </w:rPr>
              <w:t>bottom_DO_perc_sat</w:t>
            </w:r>
            <w:proofErr w:type="spellEnd"/>
          </w:p>
        </w:tc>
        <w:tc>
          <w:tcPr>
            <w:tcW w:w="1473" w:type="dxa"/>
          </w:tcPr>
          <w:p w14:paraId="79165455" w14:textId="56480A10" w:rsidR="002767E6" w:rsidRPr="004850F8" w:rsidRDefault="002767E6" w:rsidP="002767E6">
            <w:pPr>
              <w:spacing w:after="0" w:line="240" w:lineRule="auto"/>
              <w:rPr>
                <w:rFonts w:ascii="Myriad Pro" w:hAnsi="Myriad Pro"/>
                <w:sz w:val="20"/>
              </w:rPr>
            </w:pPr>
            <w:r w:rsidRPr="004850F8">
              <w:rPr>
                <w:rFonts w:ascii="Myriad Pro" w:hAnsi="Myriad Pro"/>
                <w:sz w:val="20"/>
              </w:rPr>
              <w:t xml:space="preserve">Bottom water dissolved oxygen </w:t>
            </w:r>
            <w:r w:rsidRPr="004850F8">
              <w:rPr>
                <w:rFonts w:ascii="Myriad Pro" w:hAnsi="Myriad Pro"/>
                <w:sz w:val="20"/>
              </w:rPr>
              <w:lastRenderedPageBreak/>
              <w:t>percent saturation</w:t>
            </w:r>
          </w:p>
        </w:tc>
        <w:tc>
          <w:tcPr>
            <w:tcW w:w="1084" w:type="dxa"/>
          </w:tcPr>
          <w:p w14:paraId="68AE3D8F" w14:textId="5A4A7EF1" w:rsidR="002767E6" w:rsidRPr="004850F8" w:rsidRDefault="002767E6" w:rsidP="002767E6">
            <w:pPr>
              <w:spacing w:after="0" w:line="240" w:lineRule="auto"/>
              <w:rPr>
                <w:rFonts w:ascii="Myriad Pro" w:hAnsi="Myriad Pro"/>
                <w:sz w:val="20"/>
              </w:rPr>
            </w:pPr>
            <w:r w:rsidRPr="004850F8">
              <w:rPr>
                <w:rFonts w:ascii="Myriad Pro" w:hAnsi="Myriad Pro"/>
                <w:sz w:val="20"/>
              </w:rPr>
              <w:lastRenderedPageBreak/>
              <w:t>mg/L</w:t>
            </w:r>
          </w:p>
        </w:tc>
        <w:tc>
          <w:tcPr>
            <w:tcW w:w="1944" w:type="dxa"/>
          </w:tcPr>
          <w:p w14:paraId="7F7C7A60" w14:textId="77777777" w:rsidR="002767E6" w:rsidRPr="004850F8" w:rsidRDefault="002767E6" w:rsidP="002767E6">
            <w:pPr>
              <w:spacing w:after="0" w:line="240" w:lineRule="auto"/>
              <w:rPr>
                <w:rFonts w:ascii="Myriad Pro" w:hAnsi="Myriad Pro"/>
                <w:sz w:val="20"/>
              </w:rPr>
            </w:pPr>
          </w:p>
        </w:tc>
        <w:tc>
          <w:tcPr>
            <w:tcW w:w="1349" w:type="dxa"/>
          </w:tcPr>
          <w:p w14:paraId="656FB680" w14:textId="672C514A" w:rsidR="002767E6" w:rsidRPr="004850F8" w:rsidRDefault="00507DA3" w:rsidP="002767E6">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58" w:type="dxa"/>
          </w:tcPr>
          <w:p w14:paraId="09B92FA2" w14:textId="6C8FA304" w:rsidR="002767E6" w:rsidRPr="004850F8" w:rsidRDefault="002767E6" w:rsidP="002767E6">
            <w:pPr>
              <w:spacing w:after="0" w:line="240" w:lineRule="auto"/>
              <w:rPr>
                <w:rFonts w:ascii="Myriad Pro" w:hAnsi="Myriad Pro"/>
                <w:sz w:val="20"/>
              </w:rPr>
            </w:pPr>
            <w:r w:rsidRPr="004850F8">
              <w:rPr>
                <w:rFonts w:ascii="Myriad Pro" w:hAnsi="Myriad Pro"/>
                <w:sz w:val="20"/>
              </w:rPr>
              <w:t>NA</w:t>
            </w:r>
          </w:p>
        </w:tc>
      </w:tr>
    </w:tbl>
    <w:p w14:paraId="48A61333" w14:textId="77777777" w:rsidR="00F71EE6" w:rsidRPr="004850F8" w:rsidRDefault="00F71EE6" w:rsidP="00F71EE6">
      <w:pPr>
        <w:spacing w:line="240" w:lineRule="auto"/>
        <w:contextualSpacing/>
        <w:rPr>
          <w:rFonts w:ascii="Myriad Pro" w:hAnsi="Myriad Pro"/>
          <w:b/>
        </w:rPr>
      </w:pPr>
    </w:p>
    <w:p w14:paraId="3ADE1AFC" w14:textId="72770688" w:rsidR="00F71EE6" w:rsidRPr="004850F8" w:rsidRDefault="00F71EE6" w:rsidP="00F71EE6">
      <w:pPr>
        <w:spacing w:after="0" w:line="240" w:lineRule="auto"/>
        <w:rPr>
          <w:rFonts w:ascii="Myriad Pro" w:hAnsi="Myriad Pro"/>
          <w:i/>
        </w:rPr>
      </w:pPr>
      <w:r w:rsidRPr="004850F8">
        <w:rPr>
          <w:rFonts w:ascii="Myriad Pro" w:hAnsi="Myriad Pro"/>
        </w:rPr>
        <w:t xml:space="preserve">Dataset filename: </w:t>
      </w:r>
      <w:r w:rsidRPr="004850F8">
        <w:rPr>
          <w:rFonts w:ascii="Myriad Pro" w:hAnsi="Myriad Pro"/>
          <w:iCs/>
        </w:rPr>
        <w:t>WL_allbuoy_30min_temp.csv</w:t>
      </w:r>
    </w:p>
    <w:p w14:paraId="75BE1A2C" w14:textId="2AEB50C3" w:rsidR="00F71EE6" w:rsidRPr="004850F8" w:rsidRDefault="00F71EE6" w:rsidP="00F71EE6">
      <w:pPr>
        <w:spacing w:after="0" w:line="240" w:lineRule="auto"/>
        <w:rPr>
          <w:rFonts w:ascii="Myriad Pro" w:hAnsi="Myriad Pro"/>
          <w:iCs/>
        </w:rPr>
      </w:pPr>
      <w:r w:rsidRPr="004850F8">
        <w:rPr>
          <w:rFonts w:ascii="Myriad Pro" w:hAnsi="Myriad Pro"/>
        </w:rPr>
        <w:t xml:space="preserve">Dataset description: </w:t>
      </w:r>
      <w:r w:rsidRPr="004850F8">
        <w:rPr>
          <w:rFonts w:ascii="Myriad Pro" w:hAnsi="Myriad Pro"/>
          <w:iCs/>
        </w:rPr>
        <w:t>Water column temperature measurements collected at 30-minute intervals between 2 m and z-1 m from each study lake.</w:t>
      </w:r>
    </w:p>
    <w:tbl>
      <w:tblPr>
        <w:tblStyle w:val="TableGrid"/>
        <w:tblW w:w="9198" w:type="dxa"/>
        <w:tblInd w:w="378" w:type="dxa"/>
        <w:tblLook w:val="04A0" w:firstRow="1" w:lastRow="0" w:firstColumn="1" w:lastColumn="0" w:noHBand="0" w:noVBand="1"/>
      </w:tblPr>
      <w:tblGrid>
        <w:gridCol w:w="2090"/>
        <w:gridCol w:w="1481"/>
        <w:gridCol w:w="1176"/>
        <w:gridCol w:w="1839"/>
        <w:gridCol w:w="1454"/>
        <w:gridCol w:w="1158"/>
      </w:tblGrid>
      <w:tr w:rsidR="00F71EE6" w:rsidRPr="004850F8" w14:paraId="7F64C843" w14:textId="77777777" w:rsidTr="001E2E9E">
        <w:trPr>
          <w:trHeight w:val="315"/>
        </w:trPr>
        <w:tc>
          <w:tcPr>
            <w:tcW w:w="2090" w:type="dxa"/>
            <w:noWrap/>
            <w:hideMark/>
          </w:tcPr>
          <w:p w14:paraId="18FF0804"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Column name</w:t>
            </w:r>
          </w:p>
        </w:tc>
        <w:tc>
          <w:tcPr>
            <w:tcW w:w="1489" w:type="dxa"/>
            <w:hideMark/>
          </w:tcPr>
          <w:p w14:paraId="0AE34903"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Description</w:t>
            </w:r>
          </w:p>
        </w:tc>
        <w:tc>
          <w:tcPr>
            <w:tcW w:w="1193" w:type="dxa"/>
          </w:tcPr>
          <w:p w14:paraId="4C74BD79"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Units</w:t>
            </w:r>
          </w:p>
        </w:tc>
        <w:tc>
          <w:tcPr>
            <w:tcW w:w="1898" w:type="dxa"/>
          </w:tcPr>
          <w:p w14:paraId="3595AC71"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Code explanation</w:t>
            </w:r>
          </w:p>
        </w:tc>
        <w:tc>
          <w:tcPr>
            <w:tcW w:w="1349" w:type="dxa"/>
          </w:tcPr>
          <w:p w14:paraId="4A052A97"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Data format</w:t>
            </w:r>
          </w:p>
        </w:tc>
        <w:tc>
          <w:tcPr>
            <w:tcW w:w="1179" w:type="dxa"/>
          </w:tcPr>
          <w:p w14:paraId="433FBDE5" w14:textId="77777777" w:rsidR="00F71EE6" w:rsidRPr="004850F8" w:rsidRDefault="00F71EE6" w:rsidP="00DB6DFD">
            <w:pPr>
              <w:spacing w:after="0" w:line="240" w:lineRule="auto"/>
              <w:rPr>
                <w:rFonts w:ascii="Myriad Pro" w:hAnsi="Myriad Pro"/>
                <w:b/>
                <w:bCs/>
              </w:rPr>
            </w:pPr>
            <w:r w:rsidRPr="004850F8">
              <w:rPr>
                <w:rFonts w:ascii="Myriad Pro" w:hAnsi="Myriad Pro"/>
                <w:b/>
                <w:bCs/>
              </w:rPr>
              <w:t>Missing data code</w:t>
            </w:r>
          </w:p>
        </w:tc>
      </w:tr>
      <w:tr w:rsidR="00F71EE6" w:rsidRPr="004850F8" w14:paraId="766D400A" w14:textId="77777777" w:rsidTr="001E2E9E">
        <w:trPr>
          <w:trHeight w:val="305"/>
        </w:trPr>
        <w:tc>
          <w:tcPr>
            <w:tcW w:w="2090" w:type="dxa"/>
            <w:noWrap/>
          </w:tcPr>
          <w:p w14:paraId="5863BCE2"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The name of the variable in the dataset; avoid special characters, dashes and spaces</w:t>
            </w:r>
          </w:p>
        </w:tc>
        <w:tc>
          <w:tcPr>
            <w:tcW w:w="1489" w:type="dxa"/>
          </w:tcPr>
          <w:p w14:paraId="0551FE66"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A detailed description of the variable</w:t>
            </w:r>
          </w:p>
        </w:tc>
        <w:tc>
          <w:tcPr>
            <w:tcW w:w="1193" w:type="dxa"/>
          </w:tcPr>
          <w:p w14:paraId="35994FCB"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Units the variable is measured in</w:t>
            </w:r>
          </w:p>
        </w:tc>
        <w:tc>
          <w:tcPr>
            <w:tcW w:w="1898" w:type="dxa"/>
          </w:tcPr>
          <w:p w14:paraId="5596F630" w14:textId="77777777" w:rsidR="00F71EE6" w:rsidRPr="004850F8" w:rsidRDefault="00F71EE6" w:rsidP="00DB6DFD">
            <w:pPr>
              <w:spacing w:after="0" w:line="240" w:lineRule="auto"/>
              <w:rPr>
                <w:rFonts w:ascii="Myriad Pro" w:hAnsi="Myriad Pro"/>
                <w:b/>
                <w:i/>
                <w:sz w:val="20"/>
              </w:rPr>
            </w:pPr>
            <w:r w:rsidRPr="004850F8">
              <w:rPr>
                <w:rFonts w:ascii="Myriad Pro" w:hAnsi="Myriad Pro"/>
                <w:i/>
                <w:sz w:val="20"/>
              </w:rPr>
              <w:t>If you use codes in your column, please explain each code, such as: LR = Little Rock Lake; A=sample; etc.</w:t>
            </w:r>
          </w:p>
        </w:tc>
        <w:tc>
          <w:tcPr>
            <w:tcW w:w="1349" w:type="dxa"/>
          </w:tcPr>
          <w:p w14:paraId="1B6F684E"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State exactly how the data are stored; for dates, state how it is formatted, including time zone, etc.</w:t>
            </w:r>
          </w:p>
        </w:tc>
        <w:tc>
          <w:tcPr>
            <w:tcW w:w="1179" w:type="dxa"/>
          </w:tcPr>
          <w:p w14:paraId="1C013C26" w14:textId="77777777" w:rsidR="00F71EE6" w:rsidRPr="004850F8" w:rsidRDefault="00F71EE6" w:rsidP="00DB6DFD">
            <w:pPr>
              <w:spacing w:after="0" w:line="240" w:lineRule="auto"/>
              <w:rPr>
                <w:rFonts w:ascii="Myriad Pro" w:hAnsi="Myriad Pro"/>
                <w:i/>
                <w:sz w:val="20"/>
              </w:rPr>
            </w:pPr>
            <w:r w:rsidRPr="004850F8">
              <w:rPr>
                <w:rFonts w:ascii="Myriad Pro" w:hAnsi="Myriad Pro"/>
                <w:i/>
                <w:sz w:val="20"/>
              </w:rPr>
              <w:t>If data are missing, indicate how they are stored, such as NULL, NA, blank cell, etc.</w:t>
            </w:r>
          </w:p>
        </w:tc>
      </w:tr>
      <w:tr w:rsidR="00F71EE6" w:rsidRPr="004850F8" w14:paraId="7D9E4CB9" w14:textId="77777777" w:rsidTr="001E2E9E">
        <w:trPr>
          <w:trHeight w:val="300"/>
        </w:trPr>
        <w:tc>
          <w:tcPr>
            <w:tcW w:w="2090" w:type="dxa"/>
            <w:noWrap/>
          </w:tcPr>
          <w:p w14:paraId="2F7317F9" w14:textId="16953D06" w:rsidR="00F71EE6" w:rsidRPr="004850F8" w:rsidRDefault="00400718" w:rsidP="00DB6DFD">
            <w:pPr>
              <w:spacing w:after="0" w:line="240" w:lineRule="auto"/>
              <w:rPr>
                <w:rFonts w:ascii="Myriad Pro" w:hAnsi="Myriad Pro"/>
                <w:sz w:val="20"/>
              </w:rPr>
            </w:pPr>
            <w:r w:rsidRPr="004850F8">
              <w:rPr>
                <w:rFonts w:ascii="Myriad Pro" w:hAnsi="Myriad Pro"/>
                <w:sz w:val="20"/>
              </w:rPr>
              <w:t>datetime</w:t>
            </w:r>
          </w:p>
        </w:tc>
        <w:tc>
          <w:tcPr>
            <w:tcW w:w="1489" w:type="dxa"/>
          </w:tcPr>
          <w:p w14:paraId="6D6B8897" w14:textId="0B0ABE43" w:rsidR="00F71EE6" w:rsidRPr="004850F8" w:rsidRDefault="00400718" w:rsidP="00DB6DFD">
            <w:pPr>
              <w:spacing w:after="0" w:line="240" w:lineRule="auto"/>
              <w:rPr>
                <w:rFonts w:ascii="Myriad Pro" w:hAnsi="Myriad Pro"/>
                <w:sz w:val="20"/>
              </w:rPr>
            </w:pPr>
            <w:r w:rsidRPr="004850F8">
              <w:rPr>
                <w:rFonts w:ascii="Myriad Pro" w:hAnsi="Myriad Pro"/>
                <w:sz w:val="20"/>
              </w:rPr>
              <w:t>Date and time of measurement recorded</w:t>
            </w:r>
          </w:p>
        </w:tc>
        <w:tc>
          <w:tcPr>
            <w:tcW w:w="1193" w:type="dxa"/>
          </w:tcPr>
          <w:p w14:paraId="51640097" w14:textId="77777777" w:rsidR="00F71EE6" w:rsidRPr="004850F8" w:rsidRDefault="00F71EE6" w:rsidP="00DB6DFD">
            <w:pPr>
              <w:spacing w:after="0" w:line="240" w:lineRule="auto"/>
              <w:rPr>
                <w:rFonts w:ascii="Myriad Pro" w:hAnsi="Myriad Pro"/>
                <w:sz w:val="20"/>
              </w:rPr>
            </w:pPr>
          </w:p>
        </w:tc>
        <w:tc>
          <w:tcPr>
            <w:tcW w:w="1898" w:type="dxa"/>
          </w:tcPr>
          <w:p w14:paraId="047784E4" w14:textId="77777777" w:rsidR="00F71EE6" w:rsidRPr="004850F8" w:rsidRDefault="00F71EE6" w:rsidP="00DB6DFD">
            <w:pPr>
              <w:spacing w:after="0" w:line="240" w:lineRule="auto"/>
              <w:rPr>
                <w:rFonts w:ascii="Myriad Pro" w:hAnsi="Myriad Pro"/>
                <w:sz w:val="20"/>
              </w:rPr>
            </w:pPr>
          </w:p>
        </w:tc>
        <w:tc>
          <w:tcPr>
            <w:tcW w:w="1349" w:type="dxa"/>
          </w:tcPr>
          <w:p w14:paraId="7831BEBF" w14:textId="0B6DCF4F" w:rsidR="00507DA3" w:rsidRPr="004850F8" w:rsidRDefault="00400718" w:rsidP="001E2E9E">
            <w:pPr>
              <w:spacing w:after="0" w:line="240" w:lineRule="auto"/>
              <w:rPr>
                <w:rFonts w:ascii="Myriad Pro" w:hAnsi="Myriad Pro"/>
                <w:sz w:val="20"/>
              </w:rPr>
            </w:pPr>
            <w:r w:rsidRPr="004850F8">
              <w:rPr>
                <w:rFonts w:ascii="Myriad Pro" w:hAnsi="Myriad Pro"/>
                <w:sz w:val="20"/>
              </w:rPr>
              <w:t>MM/DD/</w:t>
            </w:r>
            <w:proofErr w:type="gramStart"/>
            <w:r w:rsidRPr="004850F8">
              <w:rPr>
                <w:rFonts w:ascii="Myriad Pro" w:hAnsi="Myriad Pro"/>
                <w:sz w:val="20"/>
              </w:rPr>
              <w:t>YYYY  HH</w:t>
            </w:r>
            <w:proofErr w:type="gramEnd"/>
            <w:r w:rsidRPr="004850F8">
              <w:rPr>
                <w:rFonts w:ascii="Myriad Pro" w:hAnsi="Myriad Pro"/>
                <w:sz w:val="20"/>
              </w:rPr>
              <w:t xml:space="preserve">:DD:SS </w:t>
            </w:r>
            <w:r w:rsidR="001E2E9E" w:rsidRPr="004850F8">
              <w:rPr>
                <w:rFonts w:ascii="Myriad Pro" w:hAnsi="Myriad Pro"/>
                <w:sz w:val="20"/>
              </w:rPr>
              <w:t xml:space="preserve"> %p</w:t>
            </w:r>
          </w:p>
        </w:tc>
        <w:tc>
          <w:tcPr>
            <w:tcW w:w="1179" w:type="dxa"/>
          </w:tcPr>
          <w:p w14:paraId="276F8DC3" w14:textId="13E9984E" w:rsidR="00F71EE6" w:rsidRPr="004850F8" w:rsidRDefault="00400718" w:rsidP="00DB6DFD">
            <w:pPr>
              <w:spacing w:after="0" w:line="240" w:lineRule="auto"/>
              <w:rPr>
                <w:rFonts w:ascii="Myriad Pro" w:hAnsi="Myriad Pro"/>
                <w:sz w:val="20"/>
              </w:rPr>
            </w:pPr>
            <w:r w:rsidRPr="004850F8">
              <w:rPr>
                <w:rFonts w:ascii="Myriad Pro" w:hAnsi="Myriad Pro"/>
                <w:sz w:val="20"/>
              </w:rPr>
              <w:t>NA</w:t>
            </w:r>
          </w:p>
        </w:tc>
      </w:tr>
      <w:tr w:rsidR="00400718" w:rsidRPr="004850F8" w14:paraId="1E845E55" w14:textId="77777777" w:rsidTr="001E2E9E">
        <w:trPr>
          <w:trHeight w:val="300"/>
        </w:trPr>
        <w:tc>
          <w:tcPr>
            <w:tcW w:w="2090" w:type="dxa"/>
            <w:noWrap/>
          </w:tcPr>
          <w:p w14:paraId="0E6E5C81" w14:textId="01BF8E15" w:rsidR="00400718" w:rsidRPr="004850F8" w:rsidRDefault="00400718" w:rsidP="00DB6DFD">
            <w:pPr>
              <w:spacing w:after="0" w:line="240" w:lineRule="auto"/>
              <w:rPr>
                <w:rFonts w:ascii="Myriad Pro" w:hAnsi="Myriad Pro"/>
                <w:sz w:val="20"/>
              </w:rPr>
            </w:pPr>
            <w:r w:rsidRPr="004850F8">
              <w:rPr>
                <w:rFonts w:ascii="Myriad Pro" w:hAnsi="Myriad Pro"/>
                <w:sz w:val="20"/>
              </w:rPr>
              <w:t>site</w:t>
            </w:r>
          </w:p>
        </w:tc>
        <w:tc>
          <w:tcPr>
            <w:tcW w:w="1489" w:type="dxa"/>
          </w:tcPr>
          <w:p w14:paraId="3ADF7FBB" w14:textId="14C6ACD4" w:rsidR="00400718" w:rsidRPr="004850F8" w:rsidRDefault="00400718" w:rsidP="00DB6DFD">
            <w:pPr>
              <w:spacing w:after="0" w:line="240" w:lineRule="auto"/>
              <w:rPr>
                <w:rFonts w:ascii="Myriad Pro" w:hAnsi="Myriad Pro"/>
                <w:sz w:val="20"/>
              </w:rPr>
            </w:pPr>
            <w:r w:rsidRPr="004850F8">
              <w:rPr>
                <w:rFonts w:ascii="Myriad Pro" w:hAnsi="Myriad Pro"/>
                <w:sz w:val="20"/>
              </w:rPr>
              <w:t>Lake site where buoys were deployed</w:t>
            </w:r>
          </w:p>
        </w:tc>
        <w:tc>
          <w:tcPr>
            <w:tcW w:w="1193" w:type="dxa"/>
          </w:tcPr>
          <w:p w14:paraId="2B33EB9F" w14:textId="77777777" w:rsidR="00400718" w:rsidRPr="004850F8" w:rsidRDefault="00400718" w:rsidP="00DB6DFD">
            <w:pPr>
              <w:spacing w:after="0" w:line="240" w:lineRule="auto"/>
              <w:rPr>
                <w:rFonts w:ascii="Myriad Pro" w:hAnsi="Myriad Pro"/>
                <w:sz w:val="20"/>
              </w:rPr>
            </w:pPr>
          </w:p>
        </w:tc>
        <w:tc>
          <w:tcPr>
            <w:tcW w:w="1898" w:type="dxa"/>
          </w:tcPr>
          <w:p w14:paraId="71C51A3B" w14:textId="77777777" w:rsidR="00400718" w:rsidRPr="004850F8" w:rsidRDefault="00400718" w:rsidP="00400718">
            <w:pPr>
              <w:spacing w:after="0" w:line="240" w:lineRule="auto"/>
              <w:rPr>
                <w:rFonts w:ascii="Myriad Pro" w:hAnsi="Myriad Pro"/>
                <w:sz w:val="20"/>
              </w:rPr>
            </w:pPr>
            <w:proofErr w:type="spellStart"/>
            <w:proofErr w:type="gramStart"/>
            <w:r w:rsidRPr="004850F8">
              <w:rPr>
                <w:rFonts w:ascii="Myriad Pro" w:hAnsi="Myriad Pro"/>
                <w:sz w:val="20"/>
              </w:rPr>
              <w:t>W.Twin</w:t>
            </w:r>
            <w:proofErr w:type="spellEnd"/>
            <w:proofErr w:type="gramEnd"/>
            <w:r w:rsidRPr="004850F8">
              <w:rPr>
                <w:rFonts w:ascii="Myriad Pro" w:hAnsi="Myriad Pro"/>
                <w:sz w:val="20"/>
              </w:rPr>
              <w:t>= West Twin</w:t>
            </w:r>
          </w:p>
          <w:p w14:paraId="01E2FF91" w14:textId="318C3D80" w:rsidR="00400718" w:rsidRPr="004850F8" w:rsidRDefault="00400718" w:rsidP="00400718">
            <w:pPr>
              <w:spacing w:after="0" w:line="240" w:lineRule="auto"/>
              <w:rPr>
                <w:rFonts w:ascii="Myriad Pro" w:hAnsi="Myriad Pro"/>
                <w:sz w:val="20"/>
              </w:rPr>
            </w:pPr>
            <w:proofErr w:type="spellStart"/>
            <w:proofErr w:type="gramStart"/>
            <w:r w:rsidRPr="004850F8">
              <w:rPr>
                <w:rFonts w:ascii="Myriad Pro" w:hAnsi="Myriad Pro"/>
                <w:sz w:val="20"/>
              </w:rPr>
              <w:t>E.Twin</w:t>
            </w:r>
            <w:proofErr w:type="spellEnd"/>
            <w:proofErr w:type="gramEnd"/>
            <w:r w:rsidRPr="004850F8">
              <w:rPr>
                <w:rFonts w:ascii="Myriad Pro" w:hAnsi="Myriad Pro"/>
                <w:sz w:val="20"/>
              </w:rPr>
              <w:t>= East Twin</w:t>
            </w:r>
          </w:p>
        </w:tc>
        <w:tc>
          <w:tcPr>
            <w:tcW w:w="1349" w:type="dxa"/>
          </w:tcPr>
          <w:p w14:paraId="7C73181E" w14:textId="3B64E991" w:rsidR="00400718" w:rsidRPr="004850F8" w:rsidRDefault="00507DA3" w:rsidP="00DB6DFD">
            <w:pPr>
              <w:spacing w:after="0" w:line="240" w:lineRule="auto"/>
              <w:rPr>
                <w:rFonts w:ascii="Myriad Pro" w:hAnsi="Myriad Pro"/>
                <w:sz w:val="20"/>
              </w:rPr>
            </w:pPr>
            <w:r w:rsidRPr="004850F8">
              <w:rPr>
                <w:rFonts w:ascii="Myriad Pro" w:hAnsi="Myriad Pro"/>
                <w:sz w:val="20"/>
              </w:rPr>
              <w:t>chr</w:t>
            </w:r>
          </w:p>
        </w:tc>
        <w:tc>
          <w:tcPr>
            <w:tcW w:w="1179" w:type="dxa"/>
          </w:tcPr>
          <w:p w14:paraId="66712AD0" w14:textId="03849D2A" w:rsidR="00400718" w:rsidRPr="004850F8" w:rsidRDefault="00400718" w:rsidP="00DB6DFD">
            <w:pPr>
              <w:spacing w:after="0" w:line="240" w:lineRule="auto"/>
              <w:rPr>
                <w:rFonts w:ascii="Myriad Pro" w:hAnsi="Myriad Pro"/>
                <w:sz w:val="20"/>
              </w:rPr>
            </w:pPr>
            <w:r w:rsidRPr="004850F8">
              <w:rPr>
                <w:rFonts w:ascii="Myriad Pro" w:hAnsi="Myriad Pro"/>
                <w:sz w:val="20"/>
              </w:rPr>
              <w:t>NA</w:t>
            </w:r>
          </w:p>
        </w:tc>
      </w:tr>
      <w:tr w:rsidR="00400718" w:rsidRPr="004850F8" w14:paraId="180F8467" w14:textId="77777777" w:rsidTr="001E2E9E">
        <w:trPr>
          <w:trHeight w:val="300"/>
        </w:trPr>
        <w:tc>
          <w:tcPr>
            <w:tcW w:w="2090" w:type="dxa"/>
            <w:noWrap/>
          </w:tcPr>
          <w:p w14:paraId="5723A484" w14:textId="2A547DDC" w:rsidR="00400718" w:rsidRPr="004850F8" w:rsidRDefault="00400718" w:rsidP="00DB6DFD">
            <w:pPr>
              <w:spacing w:after="0" w:line="240" w:lineRule="auto"/>
              <w:rPr>
                <w:rFonts w:ascii="Myriad Pro" w:hAnsi="Myriad Pro"/>
                <w:sz w:val="20"/>
              </w:rPr>
            </w:pPr>
            <w:r w:rsidRPr="004850F8">
              <w:rPr>
                <w:rFonts w:ascii="Myriad Pro" w:hAnsi="Myriad Pro"/>
                <w:sz w:val="20"/>
              </w:rPr>
              <w:t>depth</w:t>
            </w:r>
          </w:p>
        </w:tc>
        <w:tc>
          <w:tcPr>
            <w:tcW w:w="1489" w:type="dxa"/>
          </w:tcPr>
          <w:p w14:paraId="0D6B3A4B" w14:textId="14DDBCF6" w:rsidR="00400718" w:rsidRPr="004850F8" w:rsidRDefault="00400718" w:rsidP="00DB6DFD">
            <w:pPr>
              <w:spacing w:after="0" w:line="240" w:lineRule="auto"/>
              <w:rPr>
                <w:rFonts w:ascii="Myriad Pro" w:hAnsi="Myriad Pro"/>
                <w:sz w:val="20"/>
              </w:rPr>
            </w:pPr>
            <w:r w:rsidRPr="004850F8">
              <w:rPr>
                <w:rFonts w:ascii="Myriad Pro" w:hAnsi="Myriad Pro"/>
                <w:sz w:val="20"/>
              </w:rPr>
              <w:t>Depth temperature sensors were located</w:t>
            </w:r>
          </w:p>
        </w:tc>
        <w:tc>
          <w:tcPr>
            <w:tcW w:w="1193" w:type="dxa"/>
          </w:tcPr>
          <w:p w14:paraId="65A7F6A8" w14:textId="29D919A8" w:rsidR="00400718" w:rsidRPr="004850F8" w:rsidRDefault="00400718" w:rsidP="00DB6DFD">
            <w:pPr>
              <w:spacing w:after="0" w:line="240" w:lineRule="auto"/>
              <w:rPr>
                <w:rFonts w:ascii="Myriad Pro" w:hAnsi="Myriad Pro"/>
                <w:sz w:val="20"/>
              </w:rPr>
            </w:pPr>
            <w:r w:rsidRPr="004850F8">
              <w:rPr>
                <w:rFonts w:ascii="Myriad Pro" w:hAnsi="Myriad Pro"/>
                <w:sz w:val="20"/>
              </w:rPr>
              <w:t>meters</w:t>
            </w:r>
          </w:p>
        </w:tc>
        <w:tc>
          <w:tcPr>
            <w:tcW w:w="1898" w:type="dxa"/>
          </w:tcPr>
          <w:p w14:paraId="77AE79B2" w14:textId="77777777" w:rsidR="00400718" w:rsidRPr="004850F8" w:rsidRDefault="00400718" w:rsidP="00DB6DFD">
            <w:pPr>
              <w:spacing w:after="0" w:line="240" w:lineRule="auto"/>
              <w:rPr>
                <w:rFonts w:ascii="Myriad Pro" w:hAnsi="Myriad Pro"/>
                <w:sz w:val="20"/>
              </w:rPr>
            </w:pPr>
          </w:p>
        </w:tc>
        <w:tc>
          <w:tcPr>
            <w:tcW w:w="1349" w:type="dxa"/>
          </w:tcPr>
          <w:p w14:paraId="7B7FACBA" w14:textId="3B521B85" w:rsidR="00400718" w:rsidRPr="004850F8" w:rsidRDefault="00507DA3" w:rsidP="00DB6DFD">
            <w:pPr>
              <w:spacing w:after="0" w:line="240" w:lineRule="auto"/>
              <w:rPr>
                <w:rFonts w:ascii="Myriad Pro" w:hAnsi="Myriad Pro"/>
                <w:sz w:val="20"/>
              </w:rPr>
            </w:pPr>
            <w:r w:rsidRPr="004850F8">
              <w:rPr>
                <w:rFonts w:ascii="Myriad Pro" w:hAnsi="Myriad Pro"/>
                <w:sz w:val="20"/>
              </w:rPr>
              <w:t>int</w:t>
            </w:r>
          </w:p>
        </w:tc>
        <w:tc>
          <w:tcPr>
            <w:tcW w:w="1179" w:type="dxa"/>
          </w:tcPr>
          <w:p w14:paraId="6C126091" w14:textId="118E09E9" w:rsidR="00400718" w:rsidRPr="004850F8" w:rsidRDefault="00400718" w:rsidP="00DB6DFD">
            <w:pPr>
              <w:spacing w:after="0" w:line="240" w:lineRule="auto"/>
              <w:rPr>
                <w:rFonts w:ascii="Myriad Pro" w:hAnsi="Myriad Pro"/>
                <w:sz w:val="20"/>
              </w:rPr>
            </w:pPr>
            <w:r w:rsidRPr="004850F8">
              <w:rPr>
                <w:rFonts w:ascii="Myriad Pro" w:hAnsi="Myriad Pro"/>
                <w:sz w:val="20"/>
              </w:rPr>
              <w:t>NA</w:t>
            </w:r>
          </w:p>
        </w:tc>
      </w:tr>
      <w:tr w:rsidR="00400718" w:rsidRPr="004850F8" w14:paraId="3EDD8AA0" w14:textId="77777777" w:rsidTr="001E2E9E">
        <w:trPr>
          <w:trHeight w:val="300"/>
        </w:trPr>
        <w:tc>
          <w:tcPr>
            <w:tcW w:w="2090" w:type="dxa"/>
            <w:noWrap/>
          </w:tcPr>
          <w:p w14:paraId="5E60A07A" w14:textId="23DA71C6" w:rsidR="00400718" w:rsidRPr="004850F8" w:rsidRDefault="00400718" w:rsidP="00DB6DFD">
            <w:pPr>
              <w:spacing w:after="0" w:line="240" w:lineRule="auto"/>
              <w:rPr>
                <w:rFonts w:ascii="Myriad Pro" w:hAnsi="Myriad Pro" w:cs="Calibri"/>
                <w:color w:val="000000"/>
              </w:rPr>
            </w:pPr>
            <w:proofErr w:type="spellStart"/>
            <w:r w:rsidRPr="004850F8">
              <w:rPr>
                <w:rFonts w:ascii="Myriad Pro" w:hAnsi="Myriad Pro" w:cs="Calibri"/>
                <w:color w:val="000000"/>
              </w:rPr>
              <w:t>temp_C</w:t>
            </w:r>
            <w:proofErr w:type="spellEnd"/>
          </w:p>
        </w:tc>
        <w:tc>
          <w:tcPr>
            <w:tcW w:w="1489" w:type="dxa"/>
          </w:tcPr>
          <w:p w14:paraId="3BF950D9" w14:textId="4BA3B820" w:rsidR="00400718" w:rsidRPr="004850F8" w:rsidRDefault="00400718" w:rsidP="00DB6DFD">
            <w:pPr>
              <w:spacing w:after="0" w:line="240" w:lineRule="auto"/>
              <w:rPr>
                <w:rFonts w:ascii="Myriad Pro" w:hAnsi="Myriad Pro"/>
                <w:sz w:val="20"/>
              </w:rPr>
            </w:pPr>
            <w:r w:rsidRPr="004850F8">
              <w:rPr>
                <w:rFonts w:ascii="Myriad Pro" w:hAnsi="Myriad Pro"/>
                <w:sz w:val="20"/>
              </w:rPr>
              <w:t>Temperature</w:t>
            </w:r>
          </w:p>
        </w:tc>
        <w:tc>
          <w:tcPr>
            <w:tcW w:w="1193" w:type="dxa"/>
          </w:tcPr>
          <w:p w14:paraId="669F5737" w14:textId="01CF1DD3" w:rsidR="00400718" w:rsidRPr="004850F8" w:rsidRDefault="00400718" w:rsidP="00DB6DFD">
            <w:pPr>
              <w:spacing w:after="0" w:line="240" w:lineRule="auto"/>
              <w:rPr>
                <w:rFonts w:ascii="Myriad Pro" w:hAnsi="Myriad Pro"/>
                <w:sz w:val="20"/>
              </w:rPr>
            </w:pPr>
            <w:r w:rsidRPr="004850F8">
              <w:rPr>
                <w:rFonts w:ascii="Myriad Pro" w:hAnsi="Myriad Pro"/>
                <w:sz w:val="20"/>
              </w:rPr>
              <w:t>°C</w:t>
            </w:r>
          </w:p>
        </w:tc>
        <w:tc>
          <w:tcPr>
            <w:tcW w:w="1898" w:type="dxa"/>
          </w:tcPr>
          <w:p w14:paraId="09E1D6A4" w14:textId="77777777" w:rsidR="00400718" w:rsidRPr="004850F8" w:rsidRDefault="00400718" w:rsidP="00DB6DFD">
            <w:pPr>
              <w:spacing w:after="0" w:line="240" w:lineRule="auto"/>
              <w:rPr>
                <w:rFonts w:ascii="Myriad Pro" w:hAnsi="Myriad Pro"/>
                <w:sz w:val="20"/>
              </w:rPr>
            </w:pPr>
          </w:p>
        </w:tc>
        <w:tc>
          <w:tcPr>
            <w:tcW w:w="1349" w:type="dxa"/>
          </w:tcPr>
          <w:p w14:paraId="37F3F625" w14:textId="6174983B" w:rsidR="00400718" w:rsidRPr="004850F8" w:rsidRDefault="00507DA3" w:rsidP="00DB6DFD">
            <w:pPr>
              <w:spacing w:after="0" w:line="240" w:lineRule="auto"/>
              <w:rPr>
                <w:rFonts w:ascii="Myriad Pro" w:hAnsi="Myriad Pro"/>
                <w:sz w:val="20"/>
              </w:rPr>
            </w:pPr>
            <w:proofErr w:type="spellStart"/>
            <w:r w:rsidRPr="004850F8">
              <w:rPr>
                <w:rFonts w:ascii="Myriad Pro" w:hAnsi="Myriad Pro"/>
                <w:sz w:val="20"/>
              </w:rPr>
              <w:t>dbl</w:t>
            </w:r>
            <w:proofErr w:type="spellEnd"/>
          </w:p>
        </w:tc>
        <w:tc>
          <w:tcPr>
            <w:tcW w:w="1179" w:type="dxa"/>
          </w:tcPr>
          <w:p w14:paraId="2536B57F" w14:textId="111EE539" w:rsidR="00400718" w:rsidRPr="004850F8" w:rsidRDefault="00400718" w:rsidP="00DB6DFD">
            <w:pPr>
              <w:spacing w:after="0" w:line="240" w:lineRule="auto"/>
              <w:rPr>
                <w:rFonts w:ascii="Myriad Pro" w:hAnsi="Myriad Pro"/>
                <w:sz w:val="20"/>
              </w:rPr>
            </w:pPr>
            <w:r w:rsidRPr="004850F8">
              <w:rPr>
                <w:rFonts w:ascii="Myriad Pro" w:hAnsi="Myriad Pro"/>
                <w:sz w:val="20"/>
              </w:rPr>
              <w:t>NA</w:t>
            </w:r>
          </w:p>
        </w:tc>
      </w:tr>
    </w:tbl>
    <w:p w14:paraId="5A5168EC" w14:textId="77777777" w:rsidR="001033D4" w:rsidRPr="004850F8" w:rsidRDefault="001033D4" w:rsidP="00CA274F">
      <w:pPr>
        <w:tabs>
          <w:tab w:val="left" w:pos="7710"/>
        </w:tabs>
        <w:rPr>
          <w:rFonts w:ascii="Myriad Pro" w:hAnsi="Myriad Pro"/>
          <w:i/>
          <w:color w:val="000000" w:themeColor="text1"/>
        </w:rPr>
      </w:pPr>
    </w:p>
    <w:p w14:paraId="00330054" w14:textId="77777777" w:rsidR="001033D4" w:rsidRPr="004850F8" w:rsidRDefault="001033D4" w:rsidP="001033D4">
      <w:pPr>
        <w:tabs>
          <w:tab w:val="left" w:pos="2160"/>
        </w:tabs>
        <w:rPr>
          <w:rFonts w:ascii="Myriad Pro" w:hAnsi="Myriad Pro"/>
        </w:rPr>
      </w:pPr>
      <w:r w:rsidRPr="004850F8">
        <w:rPr>
          <w:rFonts w:ascii="Myriad Pro" w:hAnsi="Myriad Pro"/>
        </w:rPr>
        <w:tab/>
      </w:r>
    </w:p>
    <w:sectPr w:rsidR="001033D4" w:rsidRPr="004850F8" w:rsidSect="004B1D40">
      <w:footerReference w:type="default" r:id="rId9"/>
      <w:headerReference w:type="first" r:id="rId10"/>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23B45" w14:textId="77777777" w:rsidR="00B934A4" w:rsidRDefault="00B934A4" w:rsidP="00B337A9">
      <w:pPr>
        <w:spacing w:after="0" w:line="240" w:lineRule="auto"/>
      </w:pPr>
      <w:r>
        <w:separator/>
      </w:r>
    </w:p>
  </w:endnote>
  <w:endnote w:type="continuationSeparator" w:id="0">
    <w:p w14:paraId="2770A89F" w14:textId="77777777" w:rsidR="00B934A4" w:rsidRDefault="00B934A4"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FCF30" w14:textId="6CC8BF2D" w:rsidR="0017567B" w:rsidRPr="008D563A" w:rsidRDefault="00DD51B1">
    <w:pPr>
      <w:pStyle w:val="Footer"/>
      <w:jc w:val="right"/>
      <w:rPr>
        <w:i/>
        <w:color w:val="4F81BD" w:themeColor="accent1"/>
      </w:rPr>
    </w:pP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5BCC3A74"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FAD71" w14:textId="77777777" w:rsidR="00B934A4" w:rsidRDefault="00B934A4" w:rsidP="00B337A9">
      <w:pPr>
        <w:spacing w:after="0" w:line="240" w:lineRule="auto"/>
      </w:pPr>
      <w:r>
        <w:separator/>
      </w:r>
    </w:p>
  </w:footnote>
  <w:footnote w:type="continuationSeparator" w:id="0">
    <w:p w14:paraId="5F453E5B" w14:textId="77777777" w:rsidR="00B934A4" w:rsidRDefault="00B934A4" w:rsidP="00B33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DC533"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734945">
    <w:abstractNumId w:val="0"/>
  </w:num>
  <w:num w:numId="2" w16cid:durableId="210233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15588"/>
    <w:rsid w:val="0001723C"/>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178A"/>
    <w:rsid w:val="000F41AC"/>
    <w:rsid w:val="000F7D91"/>
    <w:rsid w:val="001033D4"/>
    <w:rsid w:val="001050E6"/>
    <w:rsid w:val="00124BEA"/>
    <w:rsid w:val="00130CF1"/>
    <w:rsid w:val="00142C76"/>
    <w:rsid w:val="0014542F"/>
    <w:rsid w:val="00151DAE"/>
    <w:rsid w:val="00153044"/>
    <w:rsid w:val="00155789"/>
    <w:rsid w:val="00161206"/>
    <w:rsid w:val="00167E01"/>
    <w:rsid w:val="0017567B"/>
    <w:rsid w:val="00176F3C"/>
    <w:rsid w:val="00183C39"/>
    <w:rsid w:val="00192DC0"/>
    <w:rsid w:val="00195DEE"/>
    <w:rsid w:val="001970B1"/>
    <w:rsid w:val="001A10E9"/>
    <w:rsid w:val="001D2769"/>
    <w:rsid w:val="001D49E5"/>
    <w:rsid w:val="001D56F1"/>
    <w:rsid w:val="001E1DB0"/>
    <w:rsid w:val="001E2E9E"/>
    <w:rsid w:val="00217004"/>
    <w:rsid w:val="00230E84"/>
    <w:rsid w:val="0023289B"/>
    <w:rsid w:val="00241B0B"/>
    <w:rsid w:val="002447A3"/>
    <w:rsid w:val="00250C1A"/>
    <w:rsid w:val="002523F3"/>
    <w:rsid w:val="002538D1"/>
    <w:rsid w:val="0027463E"/>
    <w:rsid w:val="002767E6"/>
    <w:rsid w:val="002B22E5"/>
    <w:rsid w:val="002B3B4B"/>
    <w:rsid w:val="002B5BEA"/>
    <w:rsid w:val="002C2CAD"/>
    <w:rsid w:val="002D34FA"/>
    <w:rsid w:val="002E0071"/>
    <w:rsid w:val="002E4940"/>
    <w:rsid w:val="002E5326"/>
    <w:rsid w:val="0031064F"/>
    <w:rsid w:val="003112DB"/>
    <w:rsid w:val="00317705"/>
    <w:rsid w:val="00330CFD"/>
    <w:rsid w:val="00333459"/>
    <w:rsid w:val="00345971"/>
    <w:rsid w:val="00345B23"/>
    <w:rsid w:val="00366964"/>
    <w:rsid w:val="0037105A"/>
    <w:rsid w:val="00376645"/>
    <w:rsid w:val="00382644"/>
    <w:rsid w:val="00392C83"/>
    <w:rsid w:val="00395C33"/>
    <w:rsid w:val="003A410F"/>
    <w:rsid w:val="003B3707"/>
    <w:rsid w:val="003B6202"/>
    <w:rsid w:val="003C62DF"/>
    <w:rsid w:val="003E0FE5"/>
    <w:rsid w:val="003E320E"/>
    <w:rsid w:val="003F277F"/>
    <w:rsid w:val="00400718"/>
    <w:rsid w:val="00403A82"/>
    <w:rsid w:val="0040717C"/>
    <w:rsid w:val="00410032"/>
    <w:rsid w:val="00410D18"/>
    <w:rsid w:val="00423961"/>
    <w:rsid w:val="00424821"/>
    <w:rsid w:val="0042677D"/>
    <w:rsid w:val="0044671E"/>
    <w:rsid w:val="004850F8"/>
    <w:rsid w:val="00490857"/>
    <w:rsid w:val="004A51FC"/>
    <w:rsid w:val="004B132E"/>
    <w:rsid w:val="004B1D40"/>
    <w:rsid w:val="004C0EB4"/>
    <w:rsid w:val="004C57C7"/>
    <w:rsid w:val="004D2D20"/>
    <w:rsid w:val="004F0FE6"/>
    <w:rsid w:val="004F16D1"/>
    <w:rsid w:val="004F3177"/>
    <w:rsid w:val="004F49F9"/>
    <w:rsid w:val="00503B27"/>
    <w:rsid w:val="00504869"/>
    <w:rsid w:val="00507DA3"/>
    <w:rsid w:val="005220EF"/>
    <w:rsid w:val="00526239"/>
    <w:rsid w:val="0053754D"/>
    <w:rsid w:val="005415B6"/>
    <w:rsid w:val="0054321D"/>
    <w:rsid w:val="00545FDC"/>
    <w:rsid w:val="0054755A"/>
    <w:rsid w:val="0055326C"/>
    <w:rsid w:val="00575B7A"/>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1507"/>
    <w:rsid w:val="006A5063"/>
    <w:rsid w:val="006A782F"/>
    <w:rsid w:val="006B2499"/>
    <w:rsid w:val="006C2259"/>
    <w:rsid w:val="006C4764"/>
    <w:rsid w:val="006D5502"/>
    <w:rsid w:val="006F0660"/>
    <w:rsid w:val="006F7157"/>
    <w:rsid w:val="00700BAD"/>
    <w:rsid w:val="00702E9A"/>
    <w:rsid w:val="00707080"/>
    <w:rsid w:val="0071456B"/>
    <w:rsid w:val="00722AA5"/>
    <w:rsid w:val="007238FD"/>
    <w:rsid w:val="00726C4F"/>
    <w:rsid w:val="00734BC6"/>
    <w:rsid w:val="007472A8"/>
    <w:rsid w:val="007715E3"/>
    <w:rsid w:val="00771885"/>
    <w:rsid w:val="00791D44"/>
    <w:rsid w:val="007C0508"/>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024A"/>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4BD7"/>
    <w:rsid w:val="009A689A"/>
    <w:rsid w:val="009B2675"/>
    <w:rsid w:val="009C52CF"/>
    <w:rsid w:val="009D6656"/>
    <w:rsid w:val="009E0A29"/>
    <w:rsid w:val="009E3279"/>
    <w:rsid w:val="009E352C"/>
    <w:rsid w:val="009F5111"/>
    <w:rsid w:val="00A013C1"/>
    <w:rsid w:val="00A10230"/>
    <w:rsid w:val="00A275A7"/>
    <w:rsid w:val="00A32C37"/>
    <w:rsid w:val="00A430AC"/>
    <w:rsid w:val="00A45309"/>
    <w:rsid w:val="00A52C3A"/>
    <w:rsid w:val="00A573C5"/>
    <w:rsid w:val="00A644D8"/>
    <w:rsid w:val="00A73302"/>
    <w:rsid w:val="00A76EF8"/>
    <w:rsid w:val="00AA0C31"/>
    <w:rsid w:val="00AA692C"/>
    <w:rsid w:val="00AA7B0A"/>
    <w:rsid w:val="00AB6698"/>
    <w:rsid w:val="00AC325B"/>
    <w:rsid w:val="00AD601C"/>
    <w:rsid w:val="00AE300E"/>
    <w:rsid w:val="00AE7548"/>
    <w:rsid w:val="00AF2330"/>
    <w:rsid w:val="00B15603"/>
    <w:rsid w:val="00B337A9"/>
    <w:rsid w:val="00B347EA"/>
    <w:rsid w:val="00B3624C"/>
    <w:rsid w:val="00B41BC0"/>
    <w:rsid w:val="00B464F5"/>
    <w:rsid w:val="00B934A4"/>
    <w:rsid w:val="00B95EFF"/>
    <w:rsid w:val="00BA052C"/>
    <w:rsid w:val="00BA1409"/>
    <w:rsid w:val="00BA7CBF"/>
    <w:rsid w:val="00BC5644"/>
    <w:rsid w:val="00BE3E9D"/>
    <w:rsid w:val="00BF381C"/>
    <w:rsid w:val="00C0298F"/>
    <w:rsid w:val="00C30A2B"/>
    <w:rsid w:val="00C31813"/>
    <w:rsid w:val="00C37A8E"/>
    <w:rsid w:val="00C42C94"/>
    <w:rsid w:val="00C705B7"/>
    <w:rsid w:val="00C835BC"/>
    <w:rsid w:val="00C86998"/>
    <w:rsid w:val="00CA274F"/>
    <w:rsid w:val="00CC7294"/>
    <w:rsid w:val="00CE04F6"/>
    <w:rsid w:val="00CE0690"/>
    <w:rsid w:val="00CF4A39"/>
    <w:rsid w:val="00D0414F"/>
    <w:rsid w:val="00D05F7C"/>
    <w:rsid w:val="00D07006"/>
    <w:rsid w:val="00D23343"/>
    <w:rsid w:val="00D26457"/>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801CA"/>
    <w:rsid w:val="00EA50A8"/>
    <w:rsid w:val="00EB0053"/>
    <w:rsid w:val="00EB3BC4"/>
    <w:rsid w:val="00EB7C4E"/>
    <w:rsid w:val="00ED4556"/>
    <w:rsid w:val="00EE4048"/>
    <w:rsid w:val="00F06A29"/>
    <w:rsid w:val="00F13A69"/>
    <w:rsid w:val="00F431DB"/>
    <w:rsid w:val="00F5385C"/>
    <w:rsid w:val="00F62F0A"/>
    <w:rsid w:val="00F64512"/>
    <w:rsid w:val="00F71EE6"/>
    <w:rsid w:val="00F931C8"/>
    <w:rsid w:val="00FA3812"/>
    <w:rsid w:val="00FB728F"/>
    <w:rsid w:val="00FC1824"/>
    <w:rsid w:val="00FC4283"/>
    <w:rsid w:val="00FC53DF"/>
    <w:rsid w:val="00FC6581"/>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EEDBC0"/>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styleId="EndnoteReference">
    <w:name w:val="endnote reference"/>
    <w:basedOn w:val="DefaultParagraphFont"/>
    <w:uiPriority w:val="99"/>
    <w:rsid w:val="00192DC0"/>
    <w:rPr>
      <w:vertAlign w:val="superscript"/>
    </w:rPr>
  </w:style>
  <w:style w:type="character" w:styleId="FollowedHyperlink">
    <w:name w:val="FollowedHyperlink"/>
    <w:basedOn w:val="DefaultParagraphFont"/>
    <w:uiPriority w:val="99"/>
    <w:rsid w:val="00230E84"/>
    <w:rPr>
      <w:color w:val="800080" w:themeColor="followedHyperlink"/>
      <w:u w:val="single"/>
    </w:rPr>
  </w:style>
  <w:style w:type="character" w:styleId="CommentReference">
    <w:name w:val="annotation reference"/>
    <w:basedOn w:val="DefaultParagraphFont"/>
    <w:uiPriority w:val="99"/>
    <w:rsid w:val="00395C33"/>
    <w:rPr>
      <w:sz w:val="16"/>
      <w:szCs w:val="16"/>
    </w:rPr>
  </w:style>
  <w:style w:type="paragraph" w:styleId="CommentText">
    <w:name w:val="annotation text"/>
    <w:basedOn w:val="Normal"/>
    <w:link w:val="CommentTextChar"/>
    <w:uiPriority w:val="99"/>
    <w:rsid w:val="00395C33"/>
    <w:pPr>
      <w:spacing w:line="240" w:lineRule="auto"/>
    </w:pPr>
    <w:rPr>
      <w:sz w:val="20"/>
      <w:szCs w:val="20"/>
    </w:rPr>
  </w:style>
  <w:style w:type="character" w:customStyle="1" w:styleId="CommentTextChar">
    <w:name w:val="Comment Text Char"/>
    <w:basedOn w:val="DefaultParagraphFont"/>
    <w:link w:val="CommentText"/>
    <w:uiPriority w:val="99"/>
    <w:rsid w:val="00395C33"/>
    <w:rPr>
      <w:rFonts w:cs="Times New Roman"/>
    </w:rPr>
  </w:style>
  <w:style w:type="paragraph" w:styleId="CommentSubject">
    <w:name w:val="annotation subject"/>
    <w:basedOn w:val="CommentText"/>
    <w:next w:val="CommentText"/>
    <w:link w:val="CommentSubjectChar"/>
    <w:uiPriority w:val="99"/>
    <w:rsid w:val="00395C33"/>
    <w:rPr>
      <w:b/>
      <w:bCs/>
    </w:rPr>
  </w:style>
  <w:style w:type="character" w:customStyle="1" w:styleId="CommentSubjectChar">
    <w:name w:val="Comment Subject Char"/>
    <w:basedOn w:val="CommentTextChar"/>
    <w:link w:val="CommentSubject"/>
    <w:uiPriority w:val="99"/>
    <w:rsid w:val="00395C33"/>
    <w:rPr>
      <w:rFonts w:cs="Times New Roman"/>
      <w:b/>
      <w:bCs/>
    </w:rPr>
  </w:style>
  <w:style w:type="paragraph" w:styleId="BalloonText">
    <w:name w:val="Balloon Text"/>
    <w:basedOn w:val="Normal"/>
    <w:link w:val="BalloonTextChar"/>
    <w:uiPriority w:val="99"/>
    <w:rsid w:val="0077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771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142">
      <w:bodyDiv w:val="1"/>
      <w:marLeft w:val="0"/>
      <w:marRight w:val="0"/>
      <w:marTop w:val="0"/>
      <w:marBottom w:val="0"/>
      <w:divBdr>
        <w:top w:val="none" w:sz="0" w:space="0" w:color="auto"/>
        <w:left w:val="none" w:sz="0" w:space="0" w:color="auto"/>
        <w:bottom w:val="none" w:sz="0" w:space="0" w:color="auto"/>
        <w:right w:val="none" w:sz="0" w:space="0" w:color="auto"/>
      </w:divBdr>
    </w:div>
    <w:div w:id="78126689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023555631">
      <w:bodyDiv w:val="1"/>
      <w:marLeft w:val="0"/>
      <w:marRight w:val="0"/>
      <w:marTop w:val="0"/>
      <w:marBottom w:val="0"/>
      <w:divBdr>
        <w:top w:val="none" w:sz="0" w:space="0" w:color="auto"/>
        <w:left w:val="none" w:sz="0" w:space="0" w:color="auto"/>
        <w:bottom w:val="none" w:sz="0" w:space="0" w:color="auto"/>
        <w:right w:val="none" w:sz="0" w:space="0" w:color="auto"/>
      </w:divBdr>
    </w:div>
    <w:div w:id="1094744699">
      <w:bodyDiv w:val="1"/>
      <w:marLeft w:val="0"/>
      <w:marRight w:val="0"/>
      <w:marTop w:val="0"/>
      <w:marBottom w:val="0"/>
      <w:divBdr>
        <w:top w:val="none" w:sz="0" w:space="0" w:color="auto"/>
        <w:left w:val="none" w:sz="0" w:space="0" w:color="auto"/>
        <w:bottom w:val="none" w:sz="0" w:space="0" w:color="auto"/>
        <w:right w:val="none" w:sz="0" w:space="0" w:color="auto"/>
      </w:divBdr>
    </w:div>
    <w:div w:id="1130049409">
      <w:bodyDiv w:val="1"/>
      <w:marLeft w:val="0"/>
      <w:marRight w:val="0"/>
      <w:marTop w:val="0"/>
      <w:marBottom w:val="0"/>
      <w:divBdr>
        <w:top w:val="none" w:sz="0" w:space="0" w:color="auto"/>
        <w:left w:val="none" w:sz="0" w:space="0" w:color="auto"/>
        <w:bottom w:val="none" w:sz="0" w:space="0" w:color="auto"/>
        <w:right w:val="none" w:sz="0" w:space="0" w:color="auto"/>
      </w:divBdr>
    </w:div>
    <w:div w:id="1339387986">
      <w:bodyDiv w:val="1"/>
      <w:marLeft w:val="0"/>
      <w:marRight w:val="0"/>
      <w:marTop w:val="0"/>
      <w:marBottom w:val="0"/>
      <w:divBdr>
        <w:top w:val="none" w:sz="0" w:space="0" w:color="auto"/>
        <w:left w:val="none" w:sz="0" w:space="0" w:color="auto"/>
        <w:bottom w:val="none" w:sz="0" w:space="0" w:color="auto"/>
        <w:right w:val="none" w:sz="0" w:space="0" w:color="auto"/>
      </w:divBdr>
    </w:div>
    <w:div w:id="1356268636">
      <w:bodyDiv w:val="1"/>
      <w:marLeft w:val="0"/>
      <w:marRight w:val="0"/>
      <w:marTop w:val="0"/>
      <w:marBottom w:val="0"/>
      <w:divBdr>
        <w:top w:val="none" w:sz="0" w:space="0" w:color="auto"/>
        <w:left w:val="none" w:sz="0" w:space="0" w:color="auto"/>
        <w:bottom w:val="none" w:sz="0" w:space="0" w:color="auto"/>
        <w:right w:val="none" w:sz="0" w:space="0" w:color="auto"/>
      </w:divBdr>
    </w:div>
    <w:div w:id="1425103980">
      <w:bodyDiv w:val="1"/>
      <w:marLeft w:val="0"/>
      <w:marRight w:val="0"/>
      <w:marTop w:val="0"/>
      <w:marBottom w:val="0"/>
      <w:divBdr>
        <w:top w:val="none" w:sz="0" w:space="0" w:color="auto"/>
        <w:left w:val="none" w:sz="0" w:space="0" w:color="auto"/>
        <w:bottom w:val="none" w:sz="0" w:space="0" w:color="auto"/>
        <w:right w:val="none" w:sz="0" w:space="0" w:color="auto"/>
      </w:divBdr>
    </w:div>
    <w:div w:id="19370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380DA-559B-4FD6-8630-6A58EF01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Lienne Sethna</cp:lastModifiedBy>
  <cp:revision>3</cp:revision>
  <dcterms:created xsi:type="dcterms:W3CDTF">2024-11-25T22:38:00Z</dcterms:created>
  <dcterms:modified xsi:type="dcterms:W3CDTF">2024-11-25T22:38:00Z</dcterms:modified>
</cp:coreProperties>
</file>