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vemh5n40if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ANTONIA ALEJANDRA ELIAS OLAECHEA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udv9mpmktx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oportunidades, necesidades y demandas productivas o sociales, en colaboración con otros y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asumiendo riesgos calculados.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.elias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T/0RRp51MpZCQ2HXftLIxmDrg==">CgMxLjAyDmgud3ZlbWg1bjQwaWZ5Mg5oLnF1ZHY5bXBta3R4ZTgAciExcWFDbTNyTVBlR0VORU43QVpWcTMxYTgxVkZxY2tGVEE=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