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358385255"/>
      <w:bookmarkStart w:id="2" w:name="_Toc168729096"/>
      <w:bookmarkStart w:id="3" w:name="_Toc268852590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_Toc698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_Toc698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_Toc7564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_Toc7564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_Toc26934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_Toc26934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_Toc19461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_Toc19461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_Toc17313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_Toc21562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_Toc21562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_Toc19339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_Toc19339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_Toc6556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_Toc6556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_Toc9740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_Toc9740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_Toc9416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_Toc9416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_Toc25759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_Toc25759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_Toc14440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_Toc14440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_Toc27857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_Toc27857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_Toc17209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_Toc17209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_Toc7239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_Toc7239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_Toc5824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_Toc5824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_Toc1815 </w:instrText>
      </w:r>
      <w:r>
        <w:fldChar w:fldCharType="separate"/>
      </w:r>
      <w:r>
        <w:rPr>
          <w:rFonts w:hint="eastAsia"/>
          <w:lang w:val="en-US" w:eastAsia="zh-CN"/>
        </w:rPr>
        <w:t>3.9 单元测试</w:t>
      </w:r>
      <w:r>
        <w:tab/>
      </w:r>
      <w:r>
        <w:fldChar w:fldCharType="begin"/>
      </w:r>
      <w:r>
        <w:instrText xml:space="preserve"> PAGEREF _Toc1815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_Toc1210 </w:instrText>
      </w:r>
      <w:r>
        <w:fldChar w:fldCharType="separate"/>
      </w:r>
      <w:r>
        <w:rPr>
          <w:rFonts w:hint="eastAsia"/>
          <w:lang w:val="en-US" w:eastAsia="zh-CN"/>
        </w:rPr>
        <w:t xml:space="preserve">3.10 </w:t>
      </w:r>
      <w:r>
        <w:rPr>
          <w:rFonts w:hint="default"/>
          <w:lang w:val="en-US" w:eastAsia="zh-CN"/>
        </w:rPr>
        <w:t>成Swagger</w:t>
      </w:r>
      <w:r>
        <w:tab/>
      </w:r>
      <w:r>
        <w:fldChar w:fldCharType="begin"/>
      </w:r>
      <w:r>
        <w:instrText xml:space="preserve"> PAGEREF _Toc1210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_Toc5643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_Toc5643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698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7564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26934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19461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7313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6725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1562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19339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6556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9740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9416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25759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4440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7857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17209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7239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5824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  <w:bookmarkStart w:id="25" w:name="_GoBack"/>
      <w:bookmarkEnd w:id="25"/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1815"/>
      <w:r>
        <w:rPr>
          <w:rFonts w:hint="eastAsia"/>
          <w:lang w:val="en-US" w:eastAsia="zh-CN"/>
        </w:rPr>
        <w:t>单元测试</w:t>
      </w:r>
      <w:bookmarkEnd w:id="22"/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1210"/>
      <w:r>
        <w:rPr>
          <w:rFonts w:hint="default"/>
          <w:lang w:val="en-US" w:eastAsia="zh-CN"/>
        </w:rPr>
        <w:t>成Swagger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5643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7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0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43C3F"/>
    <w:rsid w:val="0E0D4759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105640"/>
    <w:rsid w:val="19116FFE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57F61"/>
    <w:rsid w:val="21297DE5"/>
    <w:rsid w:val="212C5C9A"/>
    <w:rsid w:val="212F2466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46122"/>
    <w:rsid w:val="21667A3F"/>
    <w:rsid w:val="21694E1A"/>
    <w:rsid w:val="216A2D30"/>
    <w:rsid w:val="216F1E81"/>
    <w:rsid w:val="217015E4"/>
    <w:rsid w:val="21765183"/>
    <w:rsid w:val="21777A8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56F56"/>
    <w:rsid w:val="48062AC6"/>
    <w:rsid w:val="48085E05"/>
    <w:rsid w:val="480876E8"/>
    <w:rsid w:val="480A6840"/>
    <w:rsid w:val="480D3E7A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4B4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D50E60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7785"/>
    <w:rsid w:val="6CC81773"/>
    <w:rsid w:val="6CC91E0F"/>
    <w:rsid w:val="6CCC21BA"/>
    <w:rsid w:val="6CCE10FB"/>
    <w:rsid w:val="6CD1762F"/>
    <w:rsid w:val="6CD23F17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FEE"/>
    <w:rsid w:val="78072233"/>
    <w:rsid w:val="7808157C"/>
    <w:rsid w:val="7809377A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1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2019-12-19T12:12:10Z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