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비전푸드 주식회사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617-88-20495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정유진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051-742-3090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부산광역시 해운대구 센텀중앙로 97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도소매업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식품 원재료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거래처 제출용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현대그린푸드 구매팀</w:t>
            </w: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2024-01-09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새우살 5kg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4,116,000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411,600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2024-02-14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오징어채 10kg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132,000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4,620,000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462,000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2024-03-11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수산물 혼합팩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3,800,000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380,000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2024-04-16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새우살 5kg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4,704,000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470,400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2024-05-13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명태포 10kg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145,000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4,060,000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406,000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2024-06-18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수산물 혼합팩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4,560,000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456,000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2024-07-15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오징어채 10kg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132,000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4,224,000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422,400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2024-08-20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새우살 5kg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5,390,000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539,000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2024-09-23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명태포 10kg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145,000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4,350,000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435,000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2024-10-21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수산물 혼합팩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58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4,408,000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440,800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2024-11-19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냉동 오징어채 10kg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34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132,000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4,488,000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448,800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472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48,720,000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4,872,000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>2024년 12월 05일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청해유통 주식회사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606-86-11873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부산광역시 서구 원양로 125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051-466-7114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문태식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