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405"/>
          <w:sz w:val="44"/>
          <w:szCs w:val="44"/>
        </w:rPr>
        <w:t xml:space="preserve">Miracle Nail Art AI</w:t>
      </w:r>
    </w:p>
    <w:p>
      <w:pPr>
        <w:spacing w:after="60"/>
      </w:pPr>
      <w:r>
        <w:rPr>
          <w:b/>
          <w:bCs/>
          <w:color w:val="9A7B1F"/>
          <w:sz w:val="26"/>
          <w:szCs w:val="26"/>
        </w:rPr>
        <w:t xml:space="preserve">MVP Yol Haritası — Yapılması Gerekenler</w:t>
      </w:r>
    </w:p>
    <w:p>
      <w:pPr>
        <w:spacing w:after="200"/>
      </w:pPr>
      <w:r>
        <w:rPr>
          <w:i/>
          <w:iCs/>
          <w:color w:val="6B6152"/>
          <w:sz w:val="18"/>
          <w:szCs w:val="18"/>
        </w:rPr>
        <w:t xml:space="preserve">Hazırlanma tarihi: 9 Temmuz 2026</w:t>
      </w:r>
    </w:p>
    <w:p>
      <w:pPr>
        <w:pBdr>
          <w:bottom w:val="single" w:color="D8C88F" w:sz="6"/>
        </w:pBdr>
        <w:spacing w:after="120"/>
      </w:pPr>
      <w:r>
        <w:t xml:space="preserve"/>
      </w:r>
    </w:p>
    <w:p>
      <w:pPr>
        <w:pStyle w:val="Heading1"/>
        <w:spacing w:after="120" w:before="260"/>
      </w:pPr>
      <w:r>
        <w:rPr>
          <w:b/>
          <w:bCs/>
          <w:color w:val="1A1405"/>
        </w:rPr>
        <w:t xml:space="preserve">MVP nedir ve bu uygulamada ne demek?</w:t>
      </w:r>
    </w:p>
    <w:p>
      <w:pPr>
        <w:spacing w:after="120"/>
      </w:pPr>
      <w:r>
        <w:rPr>
          <w:sz w:val="22"/>
          <w:szCs w:val="22"/>
        </w:rPr>
        <w:t xml:space="preserve">MVP (Minimum Viable Product / En Küçük Çalışan Ürün), bir uygulamanın gerçek kullanıcıya sunulabilecek en küçük ama uçtan uca çalışan hâlidir. Amaç mükemmel bir ürün değil; ana değeri kanıtlayan, gösterilebilen ve geri bildirim toplanabilen bir sürümdür.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 uygulamanın ana değeri: </w:t>
      </w:r>
      <w:r>
        <w:rPr>
          <w:sz w:val="22"/>
          <w:szCs w:val="22"/>
        </w:rPr>
        <w:t xml:space="preserve">kullanıcı elini kameraya tarar, yapay zekâ o ele/tırnağa özel bir tırnak tasarımı üretir; kullanıcı beğenir, kaydeder, AR ile parmağında dener ve satın alabilir. MVP, bu döngünün internette çalışan en küçük hâlidir.</w:t>
      </w:r>
    </w:p>
    <w:p>
      <w:pPr>
        <w:pStyle w:val="Heading1"/>
        <w:spacing w:after="120" w:before="260"/>
      </w:pPr>
      <w:r>
        <w:rPr>
          <w:b/>
          <w:bCs/>
          <w:color w:val="1A1405"/>
        </w:rPr>
        <w:t xml:space="preserve">1) Şu an HAZIR olanlar</w:t>
      </w:r>
    </w:p>
    <w:p>
      <w:pPr>
        <w:spacing w:after="120"/>
      </w:pPr>
      <w:r>
        <w:rPr>
          <w:sz w:val="22"/>
          <w:szCs w:val="22"/>
        </w:rPr>
        <w:t xml:space="preserve">Aşağıdakiler tamamlandı ve yerelde çalışıyor: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Kayıt / giriş + OTP doğrulama (şu an demo modda: kod ekranda görünür), şifre göster/gizle, şifremi unuttum.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Açılış (splash) ekranı — 4 dilde (Türkçe, İngilizce, Rusça, Arapça), ilk açılışta gösterim.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AI El Analizi (kamera): </w:t>
      </w:r>
      <w:r>
        <w:rPr>
          <w:sz w:val="22"/>
          <w:szCs w:val="22"/>
        </w:rPr>
        <w:t xml:space="preserve">MediaPipe ile gerçek, cihaz-üstü çalışıyor — tırnak şekli, parmak yapısı, ten tonu. Anahtar/ücret gerektirmez.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AR deneme: </w:t>
      </w:r>
      <w:r>
        <w:rPr>
          <w:sz w:val="22"/>
          <w:szCs w:val="22"/>
        </w:rPr>
        <w:t xml:space="preserve">tasarımı parmakta canlı gösterme altyapısı.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Otomatik akış: el analizi biter bitmez Stüdyo’ya geçip tasarım üretimine başlar (buton beklemeden).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Tasarım önerisi: analiz sonucuna göre katalogdan puanlı eşleşmeler.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Keşfet, Mağaza (planlar/paketler), Profil, Tasarım detay, Admin paneli (kullanıcılar, gelir, içerik, hata müdahalesi, bakım modu).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Veritabanı (SQLite) + cihazlar arası senkron; GitHub’a otomatik yedekleme.</w:t>
      </w:r>
    </w:p>
    <w:p>
      <w:pPr>
        <w:pStyle w:val="Heading1"/>
        <w:spacing w:after="120" w:before="260"/>
      </w:pPr>
      <w:r>
        <w:rPr>
          <w:b/>
          <w:bCs/>
          <w:color w:val="1A1405"/>
        </w:rPr>
        <w:t xml:space="preserve">2) MVP için EKSİK olanlar (öncelik sırasıyla)</w:t>
      </w:r>
    </w:p>
    <w:p>
      <w:pPr>
        <w:spacing w:after="120"/>
      </w:pPr>
      <w:r>
        <w:rPr>
          <w:sz w:val="22"/>
          <w:szCs w:val="22"/>
        </w:rPr>
        <w:t xml:space="preserve">Gerçek, gösterilebilir bir MVP için tamamlanması gerekenler: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9A7B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5960"/>
            <w:shd w:fill="9A7B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yapılacak / neden gerekli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1. Çalışan AI görsel üretimi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Uygulamanın KALBİ. Ücretsiz Gemini beklenen sonucu vermedi. Sağlayıcı kararı gerekiyor (aşağıda ayrı bölüm). Bu çözülmeden gerçek MVP olmaz.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2. Deploy (internete çıkış)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→ PostgreSQL, backend Angular’ı sunar, render.yaml. Sonuç: herkesin girebileceği canlı bir adres.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3. Kayıt güvenliği (SMS)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 şu an demo (kod ekranda = güvensiz). Gerçek kullanıcı için SMS sağlayıcı (Netgsm / Twilio).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4. Temel yasal metinler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Gizlilik Politikası + KVKK aydınlatma metni. Hem kayıt için hem de ileride Play Store için zorunlu.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5. APK (isteğe bağlı, en son)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sonrası PWABuilder ile 10 dakikada Android APK/AAB. Uygulama zaten buna hazır.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A1405"/>
        </w:rPr>
        <w:t xml:space="preserve">3) Kritik karar: AI görsel üretimi</w:t>
      </w:r>
    </w:p>
    <w:p>
      <w:pPr>
        <w:spacing w:after="120"/>
      </w:pPr>
      <w:r>
        <w:rPr>
          <w:sz w:val="22"/>
          <w:szCs w:val="22"/>
        </w:rPr>
        <w:t xml:space="preserve">Bu, MVP’nin en önemli maddesi. Ücretsiz Gemini denendi ama görsel üretmedi. Üç yol var; birini seçmek gerekiyor: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Seçenek A — Başka bir AI sağlayıcı dene (önerilen). 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fal.ai (Flux schnell) </w:t>
      </w:r>
      <w:r>
        <w:rPr>
          <w:sz w:val="22"/>
          <w:szCs w:val="22"/>
        </w:rPr>
        <w:t xml:space="preserve">veya </w:t>
      </w:r>
      <w:r>
        <w:rPr>
          <w:b/>
          <w:bCs/>
          <w:sz w:val="22"/>
          <w:szCs w:val="22"/>
        </w:rPr>
        <w:t xml:space="preserve">Replicate: </w:t>
      </w:r>
      <w:r>
        <w:rPr>
          <w:sz w:val="22"/>
          <w:szCs w:val="22"/>
        </w:rPr>
        <w:t xml:space="preserve">görsel başına ~0,003–0,01 $ (yani çok ucuz). Küçük deneme kredisi de veriyorlar. Kod Replicate/Flux’a zaten hazır.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OpenAI (DALL·E 3): </w:t>
      </w:r>
      <w:r>
        <w:rPr>
          <w:sz w:val="22"/>
          <w:szCs w:val="22"/>
        </w:rPr>
        <w:t xml:space="preserve">daha pahalı ama çok stabil; görsel başına birkaç sent.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Seçenek B — AI’yı sonraya bırak, MVP’yi "katalog + AR" olarak çıkar. </w:t>
      </w:r>
      <w:r>
        <w:rPr>
          <w:sz w:val="22"/>
          <w:szCs w:val="22"/>
        </w:rPr>
        <w:t xml:space="preserve">El analizi + hazır tasarım önerisi + AR deneme ile gösterilebilir bir sürüm; AI görsel üretimi ikinci aşamada eklenir.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Seçenek C — Ücretli plana geçip Gemini/Imagen kullan. </w:t>
      </w:r>
      <w:r>
        <w:rPr>
          <w:sz w:val="22"/>
          <w:szCs w:val="22"/>
        </w:rPr>
        <w:t xml:space="preserve">Kredi kartı + faturalandırma açılırsa Imagen çalışır; ama ek kurulum ister.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Öneri: </w:t>
      </w:r>
      <w:r>
        <w:rPr>
          <w:sz w:val="22"/>
          <w:szCs w:val="22"/>
        </w:rPr>
        <w:t xml:space="preserve">Seçenek A ile fal.ai/Replicate üzerinden Flux bağlamak — hem ucuz hem uygulamanın kalbini gerçekten çalıştırır. Karar senin.</w:t>
      </w:r>
    </w:p>
    <w:p>
      <w:pPr>
        <w:pStyle w:val="Heading1"/>
        <w:spacing w:after="120" w:before="260"/>
      </w:pPr>
      <w:r>
        <w:rPr>
          <w:b/>
          <w:bCs/>
          <w:color w:val="1A1405"/>
        </w:rPr>
        <w:t xml:space="preserve">4) Önerilen sıra (adım adım)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AI kararını ver ve bağla. </w:t>
      </w:r>
      <w:r>
        <w:rPr>
          <w:sz w:val="22"/>
          <w:szCs w:val="22"/>
        </w:rPr>
        <w:t xml:space="preserve">Seçenek A/B/C’den birini seç; çalışan görsel üretimini kur ve yerelde test et.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Yerelde uçtan uca doğrula. </w:t>
      </w:r>
      <w:r>
        <w:rPr>
          <w:sz w:val="22"/>
          <w:szCs w:val="22"/>
        </w:rPr>
        <w:t xml:space="preserve">Kayıt → el tara → tasarım üret → beğen/kaydet → AR dene. Akış sorunsuz mu?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Deploy et. </w:t>
      </w:r>
      <w:r>
        <w:rPr>
          <w:sz w:val="22"/>
          <w:szCs w:val="22"/>
        </w:rPr>
        <w:t xml:space="preserve">PostgreSQL + web servisi (Render). Canlı adres al, orada tekrar test et.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SMS + yasal metinleri ekle. </w:t>
      </w:r>
      <w:r>
        <w:rPr>
          <w:sz w:val="22"/>
          <w:szCs w:val="22"/>
        </w:rPr>
        <w:t xml:space="preserve">Kayıt güvenli olsun; gizlilik/KVKK sayfaları eklensin.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APK çıkar (istenirse). </w:t>
      </w:r>
      <w:r>
        <w:rPr>
          <w:sz w:val="22"/>
          <w:szCs w:val="22"/>
        </w:rPr>
        <w:t xml:space="preserve">PWABuilder ile canlı adresten Android paketi.</w:t>
      </w:r>
    </w:p>
    <w:p>
      <w:pPr>
        <w:pStyle w:val="Heading1"/>
        <w:spacing w:after="120" w:before="260"/>
      </w:pPr>
      <w:r>
        <w:rPr>
          <w:b/>
          <w:bCs/>
          <w:color w:val="1A1405"/>
        </w:rPr>
        <w:t xml:space="preserve">5) Kaba maliyet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9A7B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Kalem</w:t>
            </w:r>
          </w:p>
        </w:tc>
        <w:tc>
          <w:tcPr>
            <w:tcW w:type="dxa" w:w="5960"/>
            <w:shd w:fill="9A7B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Yaklaşık maliyet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AI görsel (Flux schnell)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Görsel başına ~0,003–0,01 $ · test bedava kredilerle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Deploy — web servisi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Ücretsiz katman (uyur) veya ~7 $/ay (hep açık)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Deploy — PostgreSQL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Ücretsiz katman (30 gün) veya ~6 $/ay (kalıcı)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SMS (OTP)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Kullanıma göre; Netgsm/Twilio paketleri</w:t>
            </w:r>
          </w:p>
        </w:tc>
      </w:tr>
      <w:tr>
        <w:tc>
          <w:tcPr>
            <w:tcW w:type="dxa" w:w="3400"/>
            <w:shd w:fill="F5EF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405"/>
                <w:sz w:val="20"/>
                <w:szCs w:val="20"/>
              </w:rPr>
              <w:t xml:space="preserve">Google Play (yayın)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~25 $ tek seferlik (sadece Play’de yayınlarsan)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Özet: </w:t>
      </w:r>
      <w:r>
        <w:rPr>
          <w:sz w:val="22"/>
          <w:szCs w:val="22"/>
        </w:rPr>
        <w:t xml:space="preserve">Sıfır maliyetle test edilebilir; gerçek/kalıcı kullanım için ayda ~13 $ (web + veritabanı) + görsel başına cent’ler. En kritik ve ilk adım: çalışan bir AI görsel sağlayıcısı seçip bağlamak.</w:t>
      </w:r>
    </w:p>
    <w:p>
      <w:pPr>
        <w:pBdr>
          <w:bottom w:val="single" w:color="D8C88F" w:sz="6"/>
        </w:pBdr>
        <w:spacing w:after="120"/>
      </w:pPr>
      <w:r>
        <w:t xml:space="preserve"/>
      </w:r>
    </w:p>
    <w:p>
      <w:r>
        <w:rPr>
          <w:i/>
          <w:iCs/>
          <w:color w:val="6B6152"/>
          <w:sz w:val="18"/>
          <w:szCs w:val="18"/>
        </w:rPr>
        <w:t xml:space="preserve">Bu belge, uygulamanın güncel durumuna göre hazırlanmıştır ve her adımda güncellenebilir.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60"/>
    </w:pPr>
    <w:rPr>
      <w:b/>
      <w:bCs/>
      <w:color w:val="1A140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2026-07-09T14:47:32.266Z</dcterms:created>
  <dcterms:modified xsi:type="dcterms:W3CDTF">2026-07-09T14:47:32.266Z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