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gizlilik-politikası-miracle-nail-art-ai"/>
    <w:p>
      <w:pPr>
        <w:pStyle w:val="Heading1"/>
      </w:pPr>
      <w:r>
        <w:t xml:space="preserve">Gizlilik Politikası — Miracle Nail Art AI</w:t>
      </w:r>
    </w:p>
    <w:p>
      <w:pPr>
        <w:pStyle w:val="FirstParagraph"/>
      </w:pPr>
      <w:r>
        <w:rPr>
          <w:bCs/>
          <w:b/>
        </w:rPr>
        <w:t xml:space="preserve">Son güncelleme:</w:t>
      </w:r>
      <w:r>
        <w:t xml:space="preserve"> </w:t>
      </w:r>
      <w:r>
        <w:t xml:space="preserve">10 Temmuz 2026</w:t>
      </w:r>
    </w:p>
    <w:p>
      <w:pPr>
        <w:pStyle w:val="BodyText"/>
      </w:pPr>
      <w:r>
        <w:t xml:space="preserve">Bu Gizlilik Politikası, Miracle Nail Art AI (</w:t>
      </w:r>
      <w:r>
        <w:t xml:space="preserve">“</w:t>
      </w:r>
      <w:r>
        <w:t xml:space="preserve">Uygulama</w:t>
      </w:r>
      <w:r>
        <w:t xml:space="preserve">”</w:t>
      </w:r>
      <w:r>
        <w:t xml:space="preserve">) tarafından kişisel verilerinizin nasıl toplandığını, işlendiğini ve korunduğunu açıklar. Uygulamayı kullanarak bu politikayı okuduğunuzu ve kabul ettiğinizi beyan edersiniz.</w:t>
      </w:r>
    </w:p>
    <w:p>
      <w:pPr>
        <w:pStyle w:val="BlockText"/>
      </w:pPr>
      <w:r>
        <w:rPr>
          <w:bCs/>
          <w:b/>
        </w:rPr>
        <w:t xml:space="preserve">Not:</w:t>
      </w:r>
      <w:r>
        <w:t xml:space="preserve"> </w:t>
      </w:r>
      <w:r>
        <w:t xml:space="preserve">Bu belge bir taslaktır ve yürürlüğe girmeden önce bir hukuk danışmanı tarafından gözden geçirilmelidir. Köşeli parantez içindeki alanlar ([…]) şirket bilgilerinizle doldurulmalıdır.</w:t>
      </w:r>
    </w:p>
    <w:bookmarkStart w:id="20" w:name="veri-sorumlusu"/>
    <w:p>
      <w:pPr>
        <w:pStyle w:val="Heading2"/>
      </w:pPr>
      <w:r>
        <w:t xml:space="preserve">1. Veri Sorumlusu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Ünvan:</w:t>
      </w:r>
      <w:r>
        <w:t xml:space="preserve"> </w:t>
      </w:r>
      <w:r>
        <w:t xml:space="preserve">[Şirket Ünvanı / Ad Soyad]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Adres:</w:t>
      </w:r>
      <w:r>
        <w:t xml:space="preserve"> </w:t>
      </w:r>
      <w:r>
        <w:t xml:space="preserve">[Şirket Adresi]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E-posta:</w:t>
      </w:r>
      <w:r>
        <w:t xml:space="preserve"> </w:t>
      </w:r>
      <w:r>
        <w:t xml:space="preserve">l.shalili@logper.com</w:t>
      </w:r>
    </w:p>
    <w:bookmarkEnd w:id="20"/>
    <w:bookmarkStart w:id="21" w:name="topladığımız-kişisel-veriler"/>
    <w:p>
      <w:pPr>
        <w:pStyle w:val="Heading2"/>
      </w:pPr>
      <w:r>
        <w:t xml:space="preserve">2. Topladığımız Kişisel Veriler</w:t>
      </w:r>
    </w:p>
    <w:p>
      <w:pPr>
        <w:pStyle w:val="FirstParagraph"/>
      </w:pPr>
      <w:r>
        <w:t xml:space="preserve">Uygulamayı kullanırken aşağıdaki veriler işlenebilir: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Hesap bilgileri:</w:t>
      </w:r>
      <w:r>
        <w:t xml:space="preserve"> </w:t>
      </w:r>
      <w:r>
        <w:t xml:space="preserve">ad, soyad, e-posta adresi, telefon numarası, ülke ve şifreniz (şifreniz geri döndürülemez şekilde şifrelenerek/hash’lenerek saklanır; düz metin olarak tutulmaz).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Üyelik ve kullanım bilgileri:</w:t>
      </w:r>
      <w:r>
        <w:t xml:space="preserve"> </w:t>
      </w:r>
      <w:r>
        <w:t xml:space="preserve">seçtiğiniz plan/paket, kalan hakkınız, ürettiğiniz tasarımlar, favorileriniz ve uygulama içi işlem kayıtları.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Ödeme bilgileri:</w:t>
      </w:r>
      <w:r>
        <w:t xml:space="preserve"> </w:t>
      </w:r>
      <w:r>
        <w:t xml:space="preserve">abonelik satın alırsanız ödeme, üçüncü taraf ödeme sağlayıcısı üzerinden alınır. Kart bilgileriniz sunucularımızda</w:t>
      </w:r>
      <w:r>
        <w:t xml:space="preserve"> </w:t>
      </w:r>
      <w:r>
        <w:rPr>
          <w:bCs/>
          <w:b/>
        </w:rPr>
        <w:t xml:space="preserve">saklanmaz</w:t>
      </w:r>
      <w:r>
        <w:t xml:space="preserve">; yalnızca ödeme sağlayıcısı tarafından işlenir.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El/tırnak görüntüsü:</w:t>
      </w:r>
      <w:r>
        <w:t xml:space="preserve"> </w:t>
      </w:r>
      <w:r>
        <w:t xml:space="preserve">Uygulamanın el analizi ve AR (artırılmış gerçeklik) özellikleri kameranızı kullanır. Bu görüntü işleme</w:t>
      </w:r>
      <w:r>
        <w:t xml:space="preserve"> </w:t>
      </w:r>
      <w:r>
        <w:rPr>
          <w:bCs/>
          <w:b/>
        </w:rPr>
        <w:t xml:space="preserve">tamamen cihazınızda</w:t>
      </w:r>
      <w:r>
        <w:t xml:space="preserve"> </w:t>
      </w:r>
      <w:r>
        <w:t xml:space="preserve">gerçekleşir; el/tırnak görüntüleriniz sunucularımıza</w:t>
      </w:r>
      <w:r>
        <w:t xml:space="preserve"> </w:t>
      </w:r>
      <w:r>
        <w:rPr>
          <w:bCs/>
          <w:b/>
        </w:rPr>
        <w:t xml:space="preserve">yüklenmez ve saklanmaz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Teknik veriler:</w:t>
      </w:r>
      <w:r>
        <w:t xml:space="preserve"> </w:t>
      </w:r>
      <w:r>
        <w:t xml:space="preserve">oturum jetonu, cihaz/tarayıcı bilgisi ve hata kayıtları (hizmetin güvenliği ve iyileştirilmesi için).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Destek mesajları:</w:t>
      </w:r>
      <w:r>
        <w:t xml:space="preserve"> </w:t>
      </w:r>
      <w:r>
        <w:t xml:space="preserve">Yardım/Destek üzerinden bize ilettiğiniz mesajlar ve iletişim bilgileriniz.</w:t>
      </w:r>
    </w:p>
    <w:bookmarkEnd w:id="21"/>
    <w:bookmarkStart w:id="22" w:name="verileri-işleme-amaçlarımız"/>
    <w:p>
      <w:pPr>
        <w:pStyle w:val="Heading2"/>
      </w:pPr>
      <w:r>
        <w:t xml:space="preserve">3. Verileri İşleme Amaçlarımız</w:t>
      </w:r>
    </w:p>
    <w:p>
      <w:pPr>
        <w:numPr>
          <w:ilvl w:val="0"/>
          <w:numId w:val="1003"/>
        </w:numPr>
        <w:pStyle w:val="Compact"/>
      </w:pPr>
      <w:r>
        <w:t xml:space="preserve">Hesabınızı oluşturmak ve yönetmek, kimliğinizi doğrulamak (OTP/e-posta).</w:t>
      </w:r>
    </w:p>
    <w:p>
      <w:pPr>
        <w:numPr>
          <w:ilvl w:val="0"/>
          <w:numId w:val="1003"/>
        </w:numPr>
        <w:pStyle w:val="Compact"/>
      </w:pPr>
      <w:r>
        <w:t xml:space="preserve">AI destekli tırnak tasarımı üretmek ve hizmeti sunmak.</w:t>
      </w:r>
    </w:p>
    <w:p>
      <w:pPr>
        <w:numPr>
          <w:ilvl w:val="0"/>
          <w:numId w:val="1003"/>
        </w:numPr>
        <w:pStyle w:val="Compact"/>
      </w:pPr>
      <w:r>
        <w:t xml:space="preserve">Abonelik/ödeme işlemlerini yürütmek.</w:t>
      </w:r>
    </w:p>
    <w:p>
      <w:pPr>
        <w:numPr>
          <w:ilvl w:val="0"/>
          <w:numId w:val="1003"/>
        </w:numPr>
        <w:pStyle w:val="Compact"/>
      </w:pPr>
      <w:r>
        <w:t xml:space="preserve">Güvenliği sağlamak, dolandırıcılığı önlemek ve hizmeti iyileştirmek.</w:t>
      </w:r>
    </w:p>
    <w:p>
      <w:pPr>
        <w:numPr>
          <w:ilvl w:val="0"/>
          <w:numId w:val="1003"/>
        </w:numPr>
        <w:pStyle w:val="Compact"/>
      </w:pPr>
      <w:r>
        <w:t xml:space="preserve">Yasal yükümlülüklerimizi yerine getirmek ve destek taleplerinizi yanıtlamak.</w:t>
      </w:r>
    </w:p>
    <w:bookmarkEnd w:id="22"/>
    <w:bookmarkStart w:id="23" w:name="hukuki-sebepler"/>
    <w:p>
      <w:pPr>
        <w:pStyle w:val="Heading2"/>
      </w:pPr>
      <w:r>
        <w:t xml:space="preserve">4. Hukuki Sebepler</w:t>
      </w:r>
    </w:p>
    <w:p>
      <w:pPr>
        <w:pStyle w:val="FirstParagraph"/>
      </w:pPr>
      <w:r>
        <w:t xml:space="preserve">Verileriniz; sözleşmenin ifası (hizmetin sunulması), açık rızanız (örn. kameranın kullanılması), meşru menfaat (güvenlik ve iyileştirme) ve yasal yükümlülük temellerine dayanılarak işlenir.</w:t>
      </w:r>
    </w:p>
    <w:bookmarkEnd w:id="23"/>
    <w:bookmarkStart w:id="24" w:name="verilerin-üçüncü-taraflarla-paylaşımı"/>
    <w:p>
      <w:pPr>
        <w:pStyle w:val="Heading2"/>
      </w:pPr>
      <w:r>
        <w:t xml:space="preserve">5. Verilerin Üçüncü Taraflarla Paylaşımı</w:t>
      </w:r>
    </w:p>
    <w:p>
      <w:pPr>
        <w:pStyle w:val="FirstParagraph"/>
      </w:pPr>
      <w:r>
        <w:t xml:space="preserve">Hizmeti sunabilmek için sınırlı sayıda hizmet sağlayıcı (alt işleyici) kullanırız: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görsel üretimi:</w:t>
      </w:r>
      <w:r>
        <w:t xml:space="preserve"> </w:t>
      </w:r>
      <w:r>
        <w:t xml:space="preserve">üretilen tasarım için metin tabanlı istek yapay zeka sağlayıcısına (ör. Replicate / Flux) gönderilir. El fotoğrafınız gönderilmez.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Ödeme:</w:t>
      </w:r>
      <w:r>
        <w:t xml:space="preserve"> </w:t>
      </w:r>
      <w:r>
        <w:t xml:space="preserve">ödeme sağlayıcısı (ör. iyzico / Stripe / Merchant of Record).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SMS ve e-posta:</w:t>
      </w:r>
      <w:r>
        <w:t xml:space="preserve"> </w:t>
      </w:r>
      <w:r>
        <w:t xml:space="preserve">doğrulama kodu ve bildirimler için iletişim sağlayıcıları.</w:t>
      </w:r>
    </w:p>
    <w:p>
      <w:pPr>
        <w:pStyle w:val="FirstParagraph"/>
      </w:pPr>
      <w:r>
        <w:t xml:space="preserve">Bu sağlayıcılar yalnızca kendilerine verilen görevi yerine getirmek için gerekli veriye erişir ve veri işleme sözleşmeleriyle bağlıdır. Verilerinizi asla satmayız.</w:t>
      </w:r>
    </w:p>
    <w:bookmarkEnd w:id="24"/>
    <w:bookmarkStart w:id="25" w:name="uluslararası-veri-aktarımı"/>
    <w:p>
      <w:pPr>
        <w:pStyle w:val="Heading2"/>
      </w:pPr>
      <w:r>
        <w:t xml:space="preserve">6. Uluslararası Veri Aktarımı</w:t>
      </w:r>
    </w:p>
    <w:p>
      <w:pPr>
        <w:pStyle w:val="FirstParagraph"/>
      </w:pPr>
      <w:r>
        <w:t xml:space="preserve">Bazı hizmet sağlayıcılarımızın sunucuları yurt dışında (ör. ABD) bulunabilir. Bu durumda verileriniz yurt dışına aktarılabilir; bu aktarımlar uygun yasal güvenceler (ör. standart sözleşme hükümleri) çerçevesinde yapılır.</w:t>
      </w:r>
    </w:p>
    <w:bookmarkEnd w:id="25"/>
    <w:bookmarkStart w:id="26" w:name="saklama-süresi"/>
    <w:p>
      <w:pPr>
        <w:pStyle w:val="Heading2"/>
      </w:pPr>
      <w:r>
        <w:t xml:space="preserve">7. Saklama Süresi</w:t>
      </w:r>
    </w:p>
    <w:p>
      <w:pPr>
        <w:pStyle w:val="FirstParagraph"/>
      </w:pPr>
      <w:r>
        <w:t xml:space="preserve">Kişisel verilerinizi, hesabınız aktif olduğu sürece ve ilgili yasal saklama süreleri boyunca saklarız. Hesabınızı sildiğinizde verileriniz kalıcı olarak silinir; kötüye kullanımı önlemek için sınırlı bir süre (40 gün) yeniden kayıt engeli uygulanabilir.</w:t>
      </w:r>
    </w:p>
    <w:bookmarkEnd w:id="26"/>
    <w:bookmarkStart w:id="27" w:name="haklarınız"/>
    <w:p>
      <w:pPr>
        <w:pStyle w:val="Heading2"/>
      </w:pPr>
      <w:r>
        <w:t xml:space="preserve">8. Haklarınız</w:t>
      </w:r>
    </w:p>
    <w:p>
      <w:pPr>
        <w:pStyle w:val="FirstParagraph"/>
      </w:pPr>
      <w:r>
        <w:t xml:space="preserve">Geçerli mevzuat (KVKK / GDPR) kapsamında; verilerinize erişme, düzeltme, silme, işlemeye itiraz etme, taşınabilirlik ve rızanızı geri çekme haklarına sahipsiniz. Uygulama içindeki</w:t>
      </w:r>
      <w:r>
        <w:t xml:space="preserve"> </w:t>
      </w:r>
      <w:r>
        <w:rPr>
          <w:bCs/>
          <w:b/>
        </w:rPr>
        <w:t xml:space="preserve">Hesabı Sil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Yardım/Destek</w:t>
      </w:r>
      <w:r>
        <w:t xml:space="preserve"> </w:t>
      </w:r>
      <w:r>
        <w:t xml:space="preserve">özellikleriyle ya da l.shalili@logper.com adresine yazarak bu haklarınızı kullanabilirsiniz.</w:t>
      </w:r>
    </w:p>
    <w:bookmarkEnd w:id="27"/>
    <w:bookmarkStart w:id="28" w:name="veri-güvenliği"/>
    <w:p>
      <w:pPr>
        <w:pStyle w:val="Heading2"/>
      </w:pPr>
      <w:r>
        <w:t xml:space="preserve">9. Veri Güvenliği</w:t>
      </w:r>
    </w:p>
    <w:p>
      <w:pPr>
        <w:pStyle w:val="FirstParagraph"/>
      </w:pPr>
      <w:r>
        <w:t xml:space="preserve">Verilerinizi korumak için şifreleme (HTTPS), şifrelerin hash’lenmesi ve erişim denetimleri gibi teknik ve idari önlemler alırız. Hiçbir sistem %100 güvenli olmasa da verilerinizin güvenliği için makul özeni gösteririz.</w:t>
      </w:r>
    </w:p>
    <w:bookmarkEnd w:id="28"/>
    <w:bookmarkStart w:id="29" w:name="çocukların-gizliliği"/>
    <w:p>
      <w:pPr>
        <w:pStyle w:val="Heading2"/>
      </w:pPr>
      <w:r>
        <w:t xml:space="preserve">10. Çocukların Gizliliği</w:t>
      </w:r>
    </w:p>
    <w:p>
      <w:pPr>
        <w:pStyle w:val="FirstParagraph"/>
      </w:pPr>
      <w:r>
        <w:t xml:space="preserve">Uygulama 18 yaşından küçükler için tasarlanmamıştır. 18 yaşından küçük bir kullanıcının bize veri gönderdiğini fark edersek bu verileri sileriz.</w:t>
      </w:r>
    </w:p>
    <w:bookmarkEnd w:id="29"/>
    <w:bookmarkStart w:id="30" w:name="değişiklikler-ve-iletişim"/>
    <w:p>
      <w:pPr>
        <w:pStyle w:val="Heading2"/>
      </w:pPr>
      <w:r>
        <w:t xml:space="preserve">11. Değişiklikler ve İletişim</w:t>
      </w:r>
    </w:p>
    <w:p>
      <w:pPr>
        <w:pStyle w:val="FirstParagraph"/>
      </w:pPr>
      <w:r>
        <w:t xml:space="preserve">Bu politikayı zaman zaman güncelleyebiliriz; önemli değişiklikleri uygulama içinde bildiririz. Sorularınız için:</w:t>
      </w:r>
      <w:r>
        <w:t xml:space="preserve"> </w:t>
      </w:r>
      <w:r>
        <w:rPr>
          <w:bCs/>
          <w:b/>
        </w:rPr>
        <w:t xml:space="preserve">l.shalili@logper.com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3" w:name="privacy-policy-miracle-nail-art-ai"/>
    <w:p>
      <w:pPr>
        <w:pStyle w:val="Heading1"/>
      </w:pPr>
      <w:r>
        <w:t xml:space="preserve">Privacy Policy — Miracle Nail Art AI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10 July 2026</w:t>
      </w:r>
    </w:p>
    <w:p>
      <w:pPr>
        <w:pStyle w:val="BodyText"/>
      </w:pPr>
      <w:r>
        <w:t xml:space="preserve">This Privacy Policy explains how Miracle Nail Art AI (the</w:t>
      </w:r>
      <w:r>
        <w:t xml:space="preserve"> </w:t>
      </w:r>
      <w:r>
        <w:t xml:space="preserve">“</w:t>
      </w:r>
      <w:r>
        <w:t xml:space="preserve">App</w:t>
      </w:r>
      <w:r>
        <w:t xml:space="preserve">”</w:t>
      </w:r>
      <w:r>
        <w:t xml:space="preserve">) collects, processes and protects your personal data. By using the App, you acknowledge that you have read and accepted this policy.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is a draft and should be reviewed by legal counsel before it takes effect. Bracketed fields ([…]) must be completed with your company details.</w:t>
      </w:r>
    </w:p>
    <w:bookmarkStart w:id="32" w:name="data-controller"/>
    <w:p>
      <w:pPr>
        <w:pStyle w:val="Heading2"/>
      </w:pPr>
      <w:r>
        <w:t xml:space="preserve">1. Data Controller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Company:</w:t>
      </w:r>
      <w:r>
        <w:t xml:space="preserve"> </w:t>
      </w:r>
      <w:r>
        <w:t xml:space="preserve">[Company Name]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Address:</w:t>
      </w:r>
      <w:r>
        <w:t xml:space="preserve"> </w:t>
      </w:r>
      <w:r>
        <w:t xml:space="preserve">[Company Address]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l.shalili@logper.com</w:t>
      </w:r>
    </w:p>
    <w:bookmarkEnd w:id="32"/>
    <w:bookmarkStart w:id="33" w:name="personal-data-we-collect"/>
    <w:p>
      <w:pPr>
        <w:pStyle w:val="Heading2"/>
      </w:pPr>
      <w:r>
        <w:t xml:space="preserve">2. Personal Data We Collect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Account data:</w:t>
      </w:r>
      <w:r>
        <w:t xml:space="preserve"> </w:t>
      </w:r>
      <w:r>
        <w:t xml:space="preserve">first name, last name, email, phone number, country and password (your password is stored irreversibly hashed, never in plain text).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Membership &amp; usage data:</w:t>
      </w:r>
      <w:r>
        <w:t xml:space="preserve"> </w:t>
      </w:r>
      <w:r>
        <w:t xml:space="preserve">your plan/package, remaining credits, designs you generate, favorites and in-app activity records.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Payment data:</w:t>
      </w:r>
      <w:r>
        <w:t xml:space="preserve"> </w:t>
      </w:r>
      <w:r>
        <w:t xml:space="preserve">if you purchase a subscription, payment is processed by a third-party payment provider. Card details are</w:t>
      </w:r>
      <w:r>
        <w:t xml:space="preserve"> </w:t>
      </w:r>
      <w:r>
        <w:rPr>
          <w:bCs/>
          <w:b/>
        </w:rPr>
        <w:t xml:space="preserve">not stored</w:t>
      </w:r>
      <w:r>
        <w:t xml:space="preserve"> </w:t>
      </w:r>
      <w:r>
        <w:t xml:space="preserve">on our servers.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Hand/nail images:</w:t>
      </w:r>
      <w:r>
        <w:t xml:space="preserve"> </w:t>
      </w:r>
      <w:r>
        <w:t xml:space="preserve">the hand-analysis and AR features use your camera. This image processing happens</w:t>
      </w:r>
      <w:r>
        <w:t xml:space="preserve"> </w:t>
      </w:r>
      <w:r>
        <w:rPr>
          <w:bCs/>
          <w:b/>
        </w:rPr>
        <w:t xml:space="preserve">entirely on your device</w:t>
      </w:r>
      <w:r>
        <w:t xml:space="preserve">; your hand/nail images are</w:t>
      </w:r>
      <w:r>
        <w:t xml:space="preserve"> </w:t>
      </w:r>
      <w:r>
        <w:rPr>
          <w:bCs/>
          <w:b/>
        </w:rPr>
        <w:t xml:space="preserve">not uploaded to or stored on</w:t>
      </w:r>
      <w:r>
        <w:t xml:space="preserve"> </w:t>
      </w:r>
      <w:r>
        <w:t xml:space="preserve">our servers.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Technical data:</w:t>
      </w:r>
      <w:r>
        <w:t xml:space="preserve"> </w:t>
      </w:r>
      <w:r>
        <w:t xml:space="preserve">session token, device/browser information and error logs (for security and improvement).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Support messages:</w:t>
      </w:r>
      <w:r>
        <w:t xml:space="preserve"> </w:t>
      </w:r>
      <w:r>
        <w:t xml:space="preserve">messages and contact details you send us via Help/Support.</w:t>
      </w:r>
    </w:p>
    <w:bookmarkEnd w:id="33"/>
    <w:bookmarkStart w:id="34" w:name="purposes-of-processing"/>
    <w:p>
      <w:pPr>
        <w:pStyle w:val="Heading2"/>
      </w:pPr>
      <w:r>
        <w:t xml:space="preserve">3. Purposes of Processing</w:t>
      </w:r>
    </w:p>
    <w:p>
      <w:pPr>
        <w:numPr>
          <w:ilvl w:val="0"/>
          <w:numId w:val="1007"/>
        </w:numPr>
        <w:pStyle w:val="Compact"/>
      </w:pPr>
      <w:r>
        <w:t xml:space="preserve">To create and manage your account and verify your identity (OTP/email).</w:t>
      </w:r>
    </w:p>
    <w:p>
      <w:pPr>
        <w:numPr>
          <w:ilvl w:val="0"/>
          <w:numId w:val="1007"/>
        </w:numPr>
        <w:pStyle w:val="Compact"/>
      </w:pPr>
      <w:r>
        <w:t xml:space="preserve">To generate AI-powered nail designs and provide the service.</w:t>
      </w:r>
    </w:p>
    <w:p>
      <w:pPr>
        <w:numPr>
          <w:ilvl w:val="0"/>
          <w:numId w:val="1007"/>
        </w:numPr>
        <w:pStyle w:val="Compact"/>
      </w:pPr>
      <w:r>
        <w:t xml:space="preserve">To handle subscription/payment operations.</w:t>
      </w:r>
    </w:p>
    <w:p>
      <w:pPr>
        <w:numPr>
          <w:ilvl w:val="0"/>
          <w:numId w:val="1007"/>
        </w:numPr>
        <w:pStyle w:val="Compact"/>
      </w:pPr>
      <w:r>
        <w:t xml:space="preserve">To ensure security, prevent fraud and improve the service.</w:t>
      </w:r>
    </w:p>
    <w:p>
      <w:pPr>
        <w:numPr>
          <w:ilvl w:val="0"/>
          <w:numId w:val="1007"/>
        </w:numPr>
        <w:pStyle w:val="Compact"/>
      </w:pPr>
      <w:r>
        <w:t xml:space="preserve">To comply with legal obligations and respond to your support requests.</w:t>
      </w:r>
    </w:p>
    <w:bookmarkEnd w:id="34"/>
    <w:bookmarkStart w:id="35" w:name="legal-bases"/>
    <w:p>
      <w:pPr>
        <w:pStyle w:val="Heading2"/>
      </w:pPr>
      <w:r>
        <w:t xml:space="preserve">4. Legal Bases</w:t>
      </w:r>
    </w:p>
    <w:p>
      <w:pPr>
        <w:pStyle w:val="FirstParagraph"/>
      </w:pPr>
      <w:r>
        <w:t xml:space="preserve">We process your data based on: performance of a contract (providing the service), your explicit consent (e.g. camera use), legitimate interest (security and improvement) and legal obligation.</w:t>
      </w:r>
    </w:p>
    <w:bookmarkEnd w:id="35"/>
    <w:bookmarkStart w:id="36" w:name="sharing-with-third-parties"/>
    <w:p>
      <w:pPr>
        <w:pStyle w:val="Heading2"/>
      </w:pPr>
      <w:r>
        <w:t xml:space="preserve">5. Sharing With Third Parties</w:t>
      </w:r>
    </w:p>
    <w:p>
      <w:pPr>
        <w:pStyle w:val="FirstParagraph"/>
      </w:pPr>
      <w:r>
        <w:t xml:space="preserve">We use a limited number of service providers (sub-processors) to deliver the service: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AI image generation:</w:t>
      </w:r>
      <w:r>
        <w:t xml:space="preserve"> </w:t>
      </w:r>
      <w:r>
        <w:t xml:space="preserve">a text-based request is sent to an AI provider (e.g. Replicate / Flux). Your hand photo is not sent.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Payment:</w:t>
      </w:r>
      <w:r>
        <w:t xml:space="preserve"> </w:t>
      </w:r>
      <w:r>
        <w:t xml:space="preserve">payment provider (e.g. iyzico / Stripe / Merchant of Record).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SMS and email:</w:t>
      </w:r>
      <w:r>
        <w:t xml:space="preserve"> </w:t>
      </w:r>
      <w:r>
        <w:t xml:space="preserve">providers used for verification codes and notifications.</w:t>
      </w:r>
    </w:p>
    <w:p>
      <w:pPr>
        <w:pStyle w:val="FirstParagraph"/>
      </w:pPr>
      <w:r>
        <w:t xml:space="preserve">These providers only access the data necessary for their task and are bound by data-processing agreements. We never sell your data.</w:t>
      </w:r>
    </w:p>
    <w:bookmarkEnd w:id="36"/>
    <w:bookmarkStart w:id="37" w:name="international-data-transfer"/>
    <w:p>
      <w:pPr>
        <w:pStyle w:val="Heading2"/>
      </w:pPr>
      <w:r>
        <w:t xml:space="preserve">6. International Data Transfer</w:t>
      </w:r>
    </w:p>
    <w:p>
      <w:pPr>
        <w:pStyle w:val="FirstParagraph"/>
      </w:pPr>
      <w:r>
        <w:t xml:space="preserve">Some of our providers’ servers may be located abroad (e.g. the USA). In such cases your data may be transferred internationally under appropriate safeguards (e.g. standard contractual clauses).</w:t>
      </w:r>
    </w:p>
    <w:bookmarkEnd w:id="37"/>
    <w:bookmarkStart w:id="38" w:name="retention"/>
    <w:p>
      <w:pPr>
        <w:pStyle w:val="Heading2"/>
      </w:pPr>
      <w:r>
        <w:t xml:space="preserve">7. Retention</w:t>
      </w:r>
    </w:p>
    <w:p>
      <w:pPr>
        <w:pStyle w:val="FirstParagraph"/>
      </w:pPr>
      <w:r>
        <w:t xml:space="preserve">We keep your personal data while your account is active and for applicable legal retention periods. When you delete your account, your data is permanently deleted; a limited re-registration block (40 days) may apply to prevent abuse.</w:t>
      </w:r>
    </w:p>
    <w:bookmarkEnd w:id="38"/>
    <w:bookmarkStart w:id="39" w:name="your-rights"/>
    <w:p>
      <w:pPr>
        <w:pStyle w:val="Heading2"/>
      </w:pPr>
      <w:r>
        <w:t xml:space="preserve">8. Your Rights</w:t>
      </w:r>
    </w:p>
    <w:p>
      <w:pPr>
        <w:pStyle w:val="FirstParagraph"/>
      </w:pPr>
      <w:r>
        <w:t xml:space="preserve">Under applicable law (KVKK / GDPR) you have the right to access, correct, delete, object to processing, data portability and to withdraw consent. You can exercise these rights via the</w:t>
      </w:r>
      <w:r>
        <w:t xml:space="preserve"> </w:t>
      </w:r>
      <w:r>
        <w:rPr>
          <w:bCs/>
          <w:b/>
        </w:rPr>
        <w:t xml:space="preserve">Delete Account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Help/Support</w:t>
      </w:r>
      <w:r>
        <w:t xml:space="preserve"> </w:t>
      </w:r>
      <w:r>
        <w:t xml:space="preserve">features in the App, or by writing to l.shalili@logper.com.</w:t>
      </w:r>
    </w:p>
    <w:bookmarkEnd w:id="39"/>
    <w:bookmarkStart w:id="40" w:name="data-security"/>
    <w:p>
      <w:pPr>
        <w:pStyle w:val="Heading2"/>
      </w:pPr>
      <w:r>
        <w:t xml:space="preserve">9. Data Security</w:t>
      </w:r>
    </w:p>
    <w:p>
      <w:pPr>
        <w:pStyle w:val="FirstParagraph"/>
      </w:pPr>
      <w:r>
        <w:t xml:space="preserve">We apply technical and organizational measures such as encryption (HTTPS), password hashing and access controls. No system is 100% secure, but we take reasonable care to protect your data.</w:t>
      </w:r>
    </w:p>
    <w:bookmarkEnd w:id="40"/>
    <w:bookmarkStart w:id="41" w:name="childrens-privacy"/>
    <w:p>
      <w:pPr>
        <w:pStyle w:val="Heading2"/>
      </w:pPr>
      <w:r>
        <w:t xml:space="preserve">10. Children’s Privacy</w:t>
      </w:r>
    </w:p>
    <w:p>
      <w:pPr>
        <w:pStyle w:val="FirstParagraph"/>
      </w:pPr>
      <w:r>
        <w:t xml:space="preserve">The App is not intended for anyone under 18. If we learn that a user under 18 has provided us data, we will delete it.</w:t>
      </w:r>
    </w:p>
    <w:bookmarkEnd w:id="41"/>
    <w:bookmarkStart w:id="42" w:name="changes-and-contact"/>
    <w:p>
      <w:pPr>
        <w:pStyle w:val="Heading2"/>
      </w:pPr>
      <w:r>
        <w:t xml:space="preserve">11. Changes and Contact</w:t>
      </w:r>
    </w:p>
    <w:p>
      <w:pPr>
        <w:pStyle w:val="FirstParagraph"/>
      </w:pPr>
      <w:r>
        <w:t xml:space="preserve">We may update this policy from time to time and will notify significant changes in the App. Questions:</w:t>
      </w:r>
      <w:r>
        <w:t xml:space="preserve"> </w:t>
      </w:r>
      <w:r>
        <w:rPr>
          <w:bCs/>
          <w:b/>
        </w:rPr>
        <w:t xml:space="preserve">l.shalili@logper.com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2026-07-10T14:20:22Z</dcterms:created>
  <dcterms:modified xsi:type="dcterms:W3CDTF">2026-07-10T14:20:22Z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