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Calibri" w:cs="Calibri" w:eastAsia="Calibri" w:hAnsi="Calibri"/>
          <w:b/>
          <w:bCs/>
          <w:color w:val="8A6A1E"/>
          <w:spacing w:val="60"/>
          <w:sz w:val="22"/>
          <w:szCs w:val="22"/>
        </w:rPr>
        <w:t xml:space="preserve">MIRACLE NAIL ART AI</w:t>
      </w: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2A2622"/>
          <w:sz w:val="60"/>
          <w:szCs w:val="60"/>
        </w:rPr>
        <w:t xml:space="preserve">Animasyon Videosu</w:t>
      </w:r>
    </w:p>
    <w:p>
      <w:pPr>
        <w:spacing w:before="40"/>
        <w:jc w:val="center"/>
      </w:pPr>
      <w:r>
        <w:rPr>
          <w:rFonts w:ascii="Georgia" w:cs="Georgia" w:eastAsia="Georgia" w:hAnsi="Georgia"/>
          <w:color w:val="8A6A1E"/>
          <w:sz w:val="34"/>
          <w:szCs w:val="34"/>
        </w:rPr>
        <w:t xml:space="preserve">Yapım Dokümantasyonu</w:t>
      </w:r>
    </w:p>
    <w:p>
      <w:pPr>
        <w:spacing w:before="240"/>
        <w:jc w:val="center"/>
      </w:pPr>
      <w:r>
        <w:rPr>
          <w:rFonts w:ascii="Georgia" w:cs="Georgia" w:eastAsia="Georgia" w:hAnsi="Georgia"/>
          <w:i/>
          <w:iCs/>
          <w:color w:val="6B655C"/>
          <w:sz w:val="22"/>
          <w:szCs w:val="22"/>
        </w:rPr>
        <w:t xml:space="preserve">Konsept · Görsel stil · Senaryo · Storyboard · Ses · Teknik teslimat · Üretim araçları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6B655C"/>
          <w:sz w:val="18"/>
          <w:szCs w:val="18"/>
        </w:rPr>
        <w:t xml:space="preserve">v1  ·  7 Temmuz 2026  ·  Bir animatöre/araca doğrudan verilebilir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1. Genel Bakış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Bu belge, Miracle Nail Art AI uygulaması için kısa bir tanıtım/animasyon videosunun uçtan uca yapım planıdır. Amaç: uygulamayı bir "araç" gibi değil, bir lüks marka gibi anlatan, 45–60 saniyelik akıcı bir animasyon üretmek. Belge; konsept, görsel stil, tam senaryo, sahne sahne storyboard, ses yönü ve teknik teslimatları içerir; bir animatöre, bir video ajansına ya da kod/AI tabanlı bir üretim aracına doğrudan verilebilir.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Alan</w:t>
            </w:r>
          </w:p>
        </w:tc>
        <w:tc>
          <w:tcPr>
            <w:tcW w:type="dxa" w:w="70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Tanım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Amaç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Uygulamayı tanıtmak, indirmeyi/denemeyi teşvik etmek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Hedef kitle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18–45 yaş, güzellik/tırnak sanatına ilgili; sosyal medya kullanıcıları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Kullanım yeri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App Store/Play tanıtımı, Instagram/TikTok Reels, web açılış sayfası, reklam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Ton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Zarif, premium, sıcak; teknolojiyi "sihir" gibi hissettiren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Süre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Ana sürüm 45–60 sn; kısa sürüm 15 sn (Reels/Story kancası)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Dil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Anlatım İngilizce (birincil) + Türkçe alternatif metin bu belgede</w:t>
            </w:r>
          </w:p>
        </w:tc>
      </w:tr>
    </w:tbl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2. Konsept &amp; Ana Mesaj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Tek cümlelik konsept: </w:t>
      </w:r>
      <w:r>
        <w:rPr>
          <w:rFonts w:ascii="Calibri" w:cs="Calibri" w:eastAsia="Calibri" w:hAnsi="Calibri"/>
          <w:i/>
          <w:iCs/>
          <w:color w:val="2A2622"/>
          <w:sz w:val="21"/>
          <w:szCs w:val="21"/>
        </w:rPr>
        <w:t xml:space="preserve">"Hayalindeki tırnağı anlat, yapay zeka saniyeler içinde tasarlasın."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Anlatı yayı: kullanıcı uygulamayı açar (giriş) → sistem ona özel ilham sunar (kişiselleştirme) → Stüdyo'da hayalini yazar, AI üretir (sihir anı, zirve) → el analizi ona yakışanı önerir (güven) → esnek üyelik (değer) → hepsi tek yerde, güvenli (huzur) → çağrı: bugün dene.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Ana mesaj: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"Your nails, reimagined by AI." (Tırnakların, yapay zekayla yeniden tasarlandı.)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3. Görsel Stil &amp; Marka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Renk ve tipografi uygulamanın gerçek tasarım sistemiyle (src/styles.css) birebir olmalı — video ile uygulama arasında kopukluk olmasın.</w:t>
      </w:r>
    </w:p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Renk paleti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1500"/>
        <w:gridCol w:w="2900"/>
        <w:gridCol w:w="2200"/>
        <w:gridCol w:w="2800"/>
      </w:tblGrid>
      <w:tr>
        <w:trPr>
          <w:tblHeader/>
        </w:trPr>
        <w:tc>
          <w:tcPr>
            <w:tcW w:type="dxa" w:w="15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Renk</w:t>
            </w:r>
          </w:p>
        </w:tc>
        <w:tc>
          <w:tcPr>
            <w:tcW w:type="dxa" w:w="29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</w:t>
            </w:r>
          </w:p>
        </w:tc>
        <w:tc>
          <w:tcPr>
            <w:tcW w:type="dxa" w:w="22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Hex</w:t>
            </w:r>
          </w:p>
        </w:tc>
        <w:tc>
          <w:tcPr>
            <w:tcW w:type="dxa" w:w="28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Kullanım</w:t>
            </w:r>
          </w:p>
        </w:tc>
      </w:tr>
      <w:tr>
        <w:tc>
          <w:tcPr>
            <w:tcW w:type="dxa" w:w="1500"/>
            <w:shd w:fill="0C0A0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Zemin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#0C0A08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Arka plan (koyu)</w:t>
            </w:r>
          </w:p>
        </w:tc>
      </w:tr>
      <w:tr>
        <w:tc>
          <w:tcPr>
            <w:tcW w:type="dxa" w:w="1500"/>
            <w:shd w:fill="14101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Panel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#141019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Kart/telefon yüzeyi</w:t>
            </w:r>
          </w:p>
        </w:tc>
      </w:tr>
      <w:tr>
        <w:tc>
          <w:tcPr>
            <w:tcW w:type="dxa" w:w="1500"/>
            <w:shd w:fill="D4AF3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Altın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#D4AF37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Vurgu, buton, ışıltı</w:t>
            </w:r>
          </w:p>
        </w:tc>
      </w:tr>
      <w:tr>
        <w:tc>
          <w:tcPr>
            <w:tcW w:type="dxa" w:w="1500"/>
            <w:shd w:fill="E9D9A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Yumuşak altın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#E9D9A0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Metin vurgusu, parıltı</w:t>
            </w:r>
          </w:p>
        </w:tc>
      </w:tr>
      <w:tr>
        <w:tc>
          <w:tcPr>
            <w:tcW w:type="dxa" w:w="1500"/>
            <w:shd w:fill="FFF8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Sıcak ak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#FFF8E7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Ana metin</w:t>
            </w:r>
          </w:p>
        </w:tc>
      </w:tr>
      <w:tr>
        <w:tc>
          <w:tcPr>
            <w:tcW w:type="dxa" w:w="1500"/>
            <w:shd w:fill="B76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8"/>
                <w:szCs w:val="18"/>
              </w:rPr>
              <w:t xml:space="preserve">Gül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6B655C"/>
                <w:sz w:val="17"/>
                <w:szCs w:val="17"/>
              </w:rPr>
              <w:t xml:space="preserve">#B76E79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İkincil vurgu, tırnak tonu</w:t>
            </w:r>
          </w:p>
        </w:tc>
      </w:tr>
    </w:tbl>
    <w:p>
      <w:pPr>
        <w:pStyle w:val="Heading2"/>
        <w:spacing w:after="70" w:before="200"/>
      </w:pPr>
      <w:r>
        <w:rPr>
          <w:rFonts w:ascii="Georgia" w:cs="Georgia" w:eastAsia="Georgia" w:hAnsi="Georgia"/>
          <w:b/>
          <w:bCs/>
          <w:color w:val="2A2622"/>
          <w:sz w:val="23"/>
          <w:szCs w:val="23"/>
        </w:rPr>
        <w:t xml:space="preserve">Tipografi &amp; hareket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Yazı: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Başlıklar ince serif (mücevher hissi), yazılar sade sans. Uygulamayla aynı.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Hareket: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yumuşak "ease-in-out", 0.4–0.6 sn geçişler; ani sıçrama yok. Zarafet = yavaş ve akıcı.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İmza efekt: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altın parıltı/bokeh, ışık süzülmesi, tırnaklarda parlama (glossy shine) animasyonu.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Kompozisyon: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telefon çerçevesi merkezde; içerik telefonda animasyonlu, yanında büyük başlık metni.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4. Süre, Format &amp; Platform Varyantları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400"/>
        <w:gridCol w:w="1500"/>
        <w:gridCol w:w="1500"/>
        <w:gridCol w:w="4000"/>
      </w:tblGrid>
      <w:tr>
        <w:trPr>
          <w:tblHeader/>
        </w:trPr>
        <w:tc>
          <w:tcPr>
            <w:tcW w:type="dxa" w:w="24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Varyant</w:t>
            </w:r>
          </w:p>
        </w:tc>
        <w:tc>
          <w:tcPr>
            <w:tcW w:type="dxa" w:w="15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Oran</w:t>
            </w:r>
          </w:p>
        </w:tc>
        <w:tc>
          <w:tcPr>
            <w:tcW w:type="dxa" w:w="15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Süre</w:t>
            </w:r>
          </w:p>
        </w:tc>
        <w:tc>
          <w:tcPr>
            <w:tcW w:type="dxa" w:w="40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Kullanım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Ana (yatay)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16:9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45–60 sn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YouTube, web açılış, reklam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Dikey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9:16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30–45 sn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Reels, TikTok, Story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Kare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1:1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30 sn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Instagram feed, Facebook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Kısa kanca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9:16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15 sn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Reels/Story reklam (ilk 3 sn kritik)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Çözünürlük: 1080p (tercihen 4K master). Kare hızı: 30 fps (mümkünse 60 fps akıcılık için). Dışa aktarım: MP4 (H.264), sessiz sürüm + altyazılı sürüm ayrı.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5. Senaryo / Anlatım Metni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Aşağıdaki 7 replik sırayla okunur (İngilizce birincil). Türkçe karşılıkları alternatiftir. Anlatım sıcak, sakin bir kadın sesiyle; her replik bir sahneye denk gelir.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500"/>
        <w:gridCol w:w="4450"/>
        <w:gridCol w:w="4450"/>
      </w:tblGrid>
      <w:tr>
        <w:trPr>
          <w:tblHeader/>
        </w:trPr>
        <w:tc>
          <w:tcPr>
            <w:tcW w:type="dxa" w:w="5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45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İngilizce (VO)</w:t>
            </w:r>
          </w:p>
        </w:tc>
        <w:tc>
          <w:tcPr>
            <w:tcW w:type="dxa" w:w="445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Türkçe (alternatif)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1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Meet Miracle Nail Art — your personal AI-powered nail studio, right in your pocket.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Miracle Nail Art ile tanışın — cebinizdeki, yapay zeka destekli kişisel tırnak stüdyonuz.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2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It starts the moment you open the app. Your home screen greets you with designs picked for your skin tone.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Uygulamayı açtığınız an başlar. Ana ekran, cilt tonunuza göre seçilmiş tasarımlarla sizi karşılar.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3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In the Studio, just describe the look you dream of — and AI turns your words into a stunning design in seconds.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Stüdyo'da hayalinizdeki görünümü yazmanız yeter — yapay zeka sözlerinizi saniyeler içinde etkileyici bir tasarıma dönüştürür.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4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Not sure what suits you? Scan your hand. We read your skin tone and nail shape, then suggest your most flattering colors.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Ne yakışır bilmiyor musunuz? Elinizi tarayın. Cilt tonunuzu ve tırnak şeklinizi okur, size en yakışan renkleri öneririz.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5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Choose the plan that fits you — monthly, yearly or pro, with more image credits as you grow.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Size uyan planı seçin — aylık, yıllık ya da pro; ürettikçe artan görsel haklarıyla.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6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Your profile keeps it all in one place — plan, credits and settings, secured with phone verification.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Profiliniz her şeyi tek yerde tutar — plan, haklar ve ayarlar; telefon doğrulamasıyla güvende.</w:t>
            </w:r>
          </w:p>
        </w:tc>
      </w:tr>
      <w:t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9"/>
                <w:szCs w:val="19"/>
              </w:rPr>
              <w:t xml:space="preserve">7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Miracle Nail Art. Your nails, reimagined by AI. Try it today.</w:t>
            </w:r>
          </w:p>
        </w:tc>
        <w:tc>
          <w:tcPr>
            <w:tcW w:type="dxa" w:w="4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7"/>
                <w:szCs w:val="17"/>
              </w:rPr>
              <w:t xml:space="preserve">Miracle Nail Art. Tırnaklarınız, yapay zekayla yeniden tasarlandı. Bugün deneyin.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6. Storyboard (Sahne Sahne)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Her satır bir sahnedir. "Görsel &amp; Animasyon" sütunu animatör için yönergedir; "Ekran metni" ekranda beliren yazıdır; "VO" o sahnede okunan repliktir.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420"/>
        <w:gridCol w:w="1350"/>
        <w:gridCol w:w="780"/>
        <w:gridCol w:w="2900"/>
        <w:gridCol w:w="1600"/>
        <w:gridCol w:w="2350"/>
      </w:tblGrid>
      <w:tr>
        <w:trPr>
          <w:tblHeader/>
        </w:trPr>
        <w:tc>
          <w:tcPr>
            <w:tcW w:type="dxa" w:w="42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35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Sahne</w:t>
            </w:r>
          </w:p>
        </w:tc>
        <w:tc>
          <w:tcPr>
            <w:tcW w:type="dxa" w:w="78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Süre</w:t>
            </w:r>
          </w:p>
        </w:tc>
        <w:tc>
          <w:tcPr>
            <w:tcW w:type="dxa" w:w="29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Görsel &amp; Animasyon</w:t>
            </w:r>
          </w:p>
        </w:tc>
        <w:tc>
          <w:tcPr>
            <w:tcW w:type="dxa" w:w="16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Ekran metni</w:t>
            </w:r>
          </w:p>
        </w:tc>
        <w:tc>
          <w:tcPr>
            <w:tcW w:type="dxa" w:w="235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Anlatım (VO)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Açılış / Logo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0–6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Karanlıktan altın parıltı belirir; logo "Miracle Nail Art" harf harf ışıldayarak yazılır; altında bir el, tırnaklar gül-altın tonunda parlar.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Miracle Nail Art</w:t>
            </w:r>
          </w:p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Your AI nail studio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1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Ana Sayfa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6–15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Telefon çerçevesi kayarak girer; ana ekran açılır; "bugünün ilhamı" kartı yukarı doğru belirir; %94 uyum rozeti sayarak dolar; "Create with AI" butonu parlar.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It knows what suits you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2</w:t>
            </w:r>
          </w:p>
        </w:tc>
      </w:tr>
      <w:tr>
        <w:tc>
          <w:tcPr>
            <w:tcW w:type="dxa" w:w="420"/>
            <w:shd w:fill="FB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shd w:fill="FBF3D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6A1E"/>
                <w:sz w:val="16"/>
                <w:szCs w:val="16"/>
              </w:rPr>
              <w:t xml:space="preserve">AI Stüdyo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15–26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Prompt satırına "red glitter night nails" yazılıyor efekti; stil çipi "Glitter" seçilir; boş tırnaklar bir dalga hâlinde kırmızı-simli renge boyanır (imza sihir anı); "Generate" ışıldar; kota 28→27 düşer.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Describe it. See it.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3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El Analizi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26–36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El silueti tarama çizgisiyle geçilir; cilt tonu swatch'i belirir; tırnak şekli "Almond" etiketi yazılır; alttan 5 renk yuvarlağı sırayla pop yapar.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Scan. Get matched.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4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Mağaza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36–45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Üç plan kartı arka arkaya kayar; "Yearly" kartı öne çıkıp "MOST POPULAR" rozeti parlar; fiyat ve "360 images a year" notu belirir.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A plan that grows with you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5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Profil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45–53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Avatar "L" ölçeklenerek belirir; plan durumu kartı (312 gün, 27 kredi) yukarı süzülür; menü satırları sırayla belirir; küçük kilit ikonu "secured" hissi.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Everything in one place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6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A1E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A2622"/>
                <w:sz w:val="16"/>
                <w:szCs w:val="16"/>
              </w:rPr>
              <w:t xml:space="preserve">Kapanış / CTA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53–60 sn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Ekranlar altın bokeh içinde toplanır; logo tekrar belirir; "Try it today" butonu nabız gibi atar; App Store/Play rozetleri alta gelir.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Your nails, reimagined by AI</w:t>
            </w:r>
          </w:p>
          <w:p>
            <w:r>
              <w:rPr>
                <w:rFonts w:ascii="Calibri" w:cs="Calibri" w:eastAsia="Calibri" w:hAnsi="Calibri"/>
                <w:color w:val="2A2622"/>
                <w:sz w:val="16"/>
                <w:szCs w:val="16"/>
              </w:rPr>
              <w:t xml:space="preserve">Try it today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6B655C"/>
                <w:sz w:val="16"/>
                <w:szCs w:val="16"/>
              </w:rPr>
              <w:t xml:space="preserve">Replik 7</w:t>
            </w:r>
          </w:p>
        </w:tc>
      </w:tr>
    </w:tbl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7. Ses &amp; Müzik Yönü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Seslendirme: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sıcak, sakin, güven veren kadın sesi; İngilizce (US veya nötr). Tempo yavaş, net.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Müzik: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minimal, zarif, hafif elektronik + akustik; "lüks güzellik" hissi. Zirvede (Stüdyo sahnesi) küçük bir yükseliş.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Ses efektleri (SFX):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yumuşak "shimmer/ışıltı" sesi (logo ve üretim anında), hafif "pop" (rozet/renk belirişlerinde), tık sesleri minimal.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Miks: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müzik VO'nun altında kısılır (ducking); kapanışta müzik hafif yükselir.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Telifsiz müzik kaynakları: Epidemic Sound, Artlist, Uppbeat, YouTube Audio Library. "elegant beauty / luxury ambient" anahtar kelimeleriyle aranır.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8. Teknik Özellikler &amp; Teslimatlar</w:t>
      </w:r>
    </w:p>
    <w:tbl>
      <w:tblPr>
        <w:tblW w:type="dxa" w:w="940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Öğe</w:t>
            </w:r>
          </w:p>
        </w:tc>
        <w:tc>
          <w:tcPr>
            <w:tcW w:type="dxa" w:w="6200"/>
            <w:shd w:fill="8A6A1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Değer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Çözünürlük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1920×1080 (16:9), 1080×1920 (9:16), 1080×1080 (1:1)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Kare hızı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30 fps (tercihen 60 fps)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Format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MP4 / H.264, yüksek bitrate; master için ProRes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Süre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45–60 sn (ana), 15 sn (kısa)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Ses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Stereo, -14 LUFS civarı; VO net, müzik ducking'li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Teslimatlar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Sesli sürüm + sessiz sürüm + altyazılı (EN) sürüm; 3 en-boy oranı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Ekstra</w:t>
            </w:r>
          </w:p>
        </w:tc>
        <w:tc>
          <w:tcPr>
            <w:tcW w:type="dxa" w:w="6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A2622"/>
                <w:sz w:val="17"/>
                <w:szCs w:val="17"/>
              </w:rPr>
              <w:t xml:space="preserve">Kaynak proje dosyası (AE/Rive/Lottie), fontlar, renk kodları</w:t>
            </w:r>
          </w:p>
        </w:tc>
      </w:tr>
    </w:tbl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9. Üretim Seçenekleri &amp; Araçlar</w:t>
      </w:r>
    </w:p>
    <w:p>
      <w:pPr>
        <w:spacing w:after="120" w:line="300"/>
      </w:pPr>
      <w:r>
        <w:rPr>
          <w:rFonts w:ascii="Calibri" w:cs="Calibri" w:eastAsia="Calibri" w:hAnsi="Calibri"/>
          <w:color w:val="2A2622"/>
          <w:sz w:val="21"/>
          <w:szCs w:val="21"/>
        </w:rPr>
        <w:t xml:space="preserve">Bu videoyu üretmenin birkaç yolu var; bütçe ve kontrole göre seç: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After Effects (klasik):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en profesyonel, tam kontrol. Storyboard doğrudan AE'ye aktarılır. Bir motion designer 2–4 günde yapar.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Remotion (kod ile video):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mevcut HTML tanıtımını (tanitim-video.html) React/Remotion'a taşıyıp kod ile birebir aynı ekranlardan MP4 render etmek. Kod tabanlı, tekrarlanabilir; uygulamayla %100 aynı görünür.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Rive / Lottie: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mikro-etkileşim animasyonları için hafif; uygulamaya da gömülebilir. Ekran geçişleri için ideal.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AI video araçları: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metinden video/animasyon üreten araçlar hızlı taslak için; ancak marka tutarlılığı ve ekran doğruluğu düşük olabilir.</w:t>
      </w:r>
    </w:p>
    <w:p>
      <w:pPr>
        <w:pStyle w:val="ListParagraph"/>
        <w:numPr>
          <w:ilvl w:val="0"/>
          <w:numId w:val="1"/>
        </w:numPr>
        <w:spacing w:after="70" w:line="29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En hızlı (ücretsiz):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elimizdeki tanitim-video.html'i tarayıcıda oynatıp ekran kaydı (OBS / Win+G) almak — en hızlı ve ücretsiz yol; İngilizce anlatım sesiyle birlikte MP4 elde edilir. İlk sürüm için yeterli.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8A6A1E"/>
          <w:sz w:val="21"/>
          <w:szCs w:val="21"/>
        </w:rPr>
        <w:t xml:space="preserve">Öneri: </w:t>
      </w:r>
      <w:r>
        <w:rPr>
          <w:rFonts w:ascii="Calibri" w:cs="Calibri" w:eastAsia="Calibri" w:hAnsi="Calibri"/>
          <w:color w:val="2A2622"/>
          <w:sz w:val="21"/>
          <w:szCs w:val="21"/>
        </w:rPr>
        <w:t xml:space="preserve">Taslak/ilk sürüm için "ekran kaydı" yolu; nihai reklam kalitesi için After Effects veya Remotion. Storyboard (Bölüm 6) her iki yolda da doğrudan kullanılabilir.</w:t>
      </w:r>
    </w:p>
    <w:p>
      <w:pPr>
        <w:pBdr>
          <w:bottom w:val="single" w:color="B8912E" w:sz="12" w:space="1"/>
        </w:pBdr>
        <w:spacing w:after="160" w:before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20" w:before="320"/>
      </w:pPr>
      <w:r>
        <w:rPr>
          <w:rFonts w:ascii="Georgia" w:cs="Georgia" w:eastAsia="Georgia" w:hAnsi="Georgia"/>
          <w:b/>
          <w:bCs/>
          <w:color w:val="8A6A1E"/>
          <w:sz w:val="30"/>
          <w:szCs w:val="30"/>
        </w:rPr>
        <w:t xml:space="preserve">10. Yapım Kontrol Listesi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Senaryo ve storyboard onayı (Bölüm 5–6)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Seslendirme kaydı (İngilizce VO, 7 replik)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Müzik ve SFX seçimi (telifsiz)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Ekran tasarımlarının animasyona hazırlanması (uygulama renk/font ile birebir)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Sahne animasyonları (geçişler, tırnak boyama efekti, rozet sayaçları)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Miks (VO + müzik ducking + SFX)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Render: 16:9 + 9:16 + 1:1; sesli/sessiz/altyazılı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A2622"/>
          <w:sz w:val="20"/>
          <w:szCs w:val="20"/>
        </w:rPr>
        <w:t xml:space="preserve">Kontrol: marka tutarlılığı, süre, ilk 3 sn kancası, CTA netliği</w:t>
      </w:r>
    </w:p>
    <w:p>
      <w:pPr>
        <w:spacing w:before="260"/>
        <w:jc w:val="center"/>
      </w:pPr>
      <w:r>
        <w:rPr>
          <w:rFonts w:ascii="Calibri" w:cs="Calibri" w:eastAsia="Calibri" w:hAnsi="Calibri"/>
          <w:i/>
          <w:iCs/>
          <w:color w:val="6B655C"/>
          <w:sz w:val="18"/>
          <w:szCs w:val="18"/>
        </w:rPr>
        <w:t xml:space="preserve">Bu doküman bir yapım planıdır. Onayınla, mevcut HTML tanıtımından bir taslak MP4 üretmekle başlayabilir ya da doğrudan profesyonel animasyona geçebiliriz.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6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Animasyon Videosu — Yapım Dokümantasyonu</dc:title>
  <dc:creator>Miracle Nail Art AI</dc:creator>
  <cp:lastModifiedBy>Un-named</cp:lastModifiedBy>
  <cp:revision>1</cp:revision>
  <dcterms:created xsi:type="dcterms:W3CDTF">2026-07-07T12:56:28.850Z</dcterms:created>
  <dcterms:modified xsi:type="dcterms:W3CDTF">2026-07-07T12:56:28.865Z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