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BC5" w:rsidRDefault="000F00E8">
      <w:r>
        <w:rPr>
          <w:rFonts w:hint="eastAsia"/>
        </w:rPr>
        <w:t>2011~2012년도 회계 문제 해결할 때,</w:t>
      </w:r>
      <w:r>
        <w:t xml:space="preserve"> </w:t>
      </w:r>
      <w:proofErr w:type="spellStart"/>
      <w:r>
        <w:rPr>
          <w:rFonts w:hint="eastAsia"/>
        </w:rPr>
        <w:t>당기순이익</w:t>
      </w:r>
      <w:proofErr w:type="spellEnd"/>
      <w:r>
        <w:rPr>
          <w:rFonts w:hint="eastAsia"/>
        </w:rPr>
        <w:t>(지배,</w:t>
      </w:r>
      <w:proofErr w:type="spellStart"/>
      <w:r>
        <w:t>main.ttm</w:t>
      </w:r>
      <w:proofErr w:type="spellEnd"/>
      <w:r>
        <w:t>)</w:t>
      </w:r>
      <w:r>
        <w:rPr>
          <w:rFonts w:hint="eastAsia"/>
        </w:rPr>
        <w:t>받는 것이 정확</w:t>
      </w:r>
      <w:bookmarkStart w:id="0" w:name="_GoBack"/>
      <w:bookmarkEnd w:id="0"/>
    </w:p>
    <w:sectPr w:rsidR="00624B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E8"/>
    <w:rsid w:val="000F00E8"/>
    <w:rsid w:val="0062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B4885"/>
  <w15:chartTrackingRefBased/>
  <w15:docId w15:val="{83111BE2-DB21-4E2E-84DA-315AAB7C3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이상훈</dc:creator>
  <cp:keywords/>
  <dc:description/>
  <cp:lastModifiedBy>이상훈</cp:lastModifiedBy>
  <cp:revision>1</cp:revision>
  <dcterms:created xsi:type="dcterms:W3CDTF">2017-04-26T23:45:00Z</dcterms:created>
  <dcterms:modified xsi:type="dcterms:W3CDTF">2017-04-26T23:45:00Z</dcterms:modified>
</cp:coreProperties>
</file>