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CAD" w:rsidRDefault="00E22638" w:rsidP="00E22638">
      <w:pPr>
        <w:ind w:firstLineChars="100" w:firstLine="200"/>
      </w:pPr>
      <w:r>
        <w:rPr>
          <w:rFonts w:hint="eastAsia"/>
        </w:rPr>
        <w:t>1. 서론</w:t>
      </w:r>
    </w:p>
    <w:p w:rsidR="00E22638" w:rsidRDefault="00E22638" w:rsidP="00E22638">
      <w:pPr>
        <w:ind w:firstLineChars="100" w:firstLine="200"/>
      </w:pPr>
      <w:r>
        <w:rPr>
          <w:rFonts w:hint="eastAsia"/>
        </w:rPr>
        <w:t xml:space="preserve">기존에 연구했던 단일 </w:t>
      </w:r>
      <w:proofErr w:type="spellStart"/>
      <w:r>
        <w:rPr>
          <w:rFonts w:hint="eastAsia"/>
        </w:rPr>
        <w:t>팩터</w:t>
      </w:r>
      <w:proofErr w:type="spellEnd"/>
      <w:r>
        <w:rPr>
          <w:rFonts w:hint="eastAsia"/>
        </w:rPr>
        <w:t xml:space="preserve"> 모델이 아닌,</w:t>
      </w:r>
      <w:r>
        <w:t xml:space="preserve"> </w:t>
      </w:r>
      <w:r>
        <w:rPr>
          <w:rFonts w:hint="eastAsia"/>
        </w:rPr>
        <w:t xml:space="preserve">다중 </w:t>
      </w:r>
      <w:proofErr w:type="spellStart"/>
      <w:r>
        <w:rPr>
          <w:rFonts w:hint="eastAsia"/>
        </w:rPr>
        <w:t>팩터</w:t>
      </w:r>
      <w:proofErr w:type="spellEnd"/>
      <w:r>
        <w:rPr>
          <w:rFonts w:hint="eastAsia"/>
        </w:rPr>
        <w:t xml:space="preserve"> 모델을 연구했다.</w:t>
      </w:r>
      <w:r>
        <w:t xml:space="preserve"> </w:t>
      </w:r>
      <w:r>
        <w:rPr>
          <w:rFonts w:hint="eastAsia"/>
        </w:rPr>
        <w:t xml:space="preserve">그 이유는, 단일 </w:t>
      </w:r>
      <w:proofErr w:type="spellStart"/>
      <w:r>
        <w:rPr>
          <w:rFonts w:hint="eastAsia"/>
        </w:rPr>
        <w:t>팩터</w:t>
      </w:r>
      <w:proofErr w:type="spellEnd"/>
      <w:r>
        <w:rPr>
          <w:rFonts w:hint="eastAsia"/>
        </w:rPr>
        <w:t xml:space="preserve"> 모델에서 다룰 수 있는 것이 한정적이기 때문이다.</w:t>
      </w:r>
      <w:r>
        <w:t xml:space="preserve"> </w:t>
      </w:r>
      <w:r w:rsidR="00EB1959">
        <w:rPr>
          <w:rFonts w:hint="eastAsia"/>
        </w:rPr>
        <w:t xml:space="preserve">앞으로 다룰 </w:t>
      </w:r>
      <w:proofErr w:type="spellStart"/>
      <w:r w:rsidR="00EB1959">
        <w:rPr>
          <w:rFonts w:hint="eastAsia"/>
        </w:rPr>
        <w:t>팩터는</w:t>
      </w:r>
      <w:proofErr w:type="spellEnd"/>
      <w:r w:rsidR="00EB1959">
        <w:rPr>
          <w:rFonts w:hint="eastAsia"/>
        </w:rPr>
        <w:t xml:space="preserve"> </w:t>
      </w:r>
      <w:r w:rsidR="00EB1959">
        <w:t xml:space="preserve">PBR, PER, ROE, Momentum, Dividend yield, </w:t>
      </w:r>
      <w:r w:rsidR="00EB1959">
        <w:rPr>
          <w:rFonts w:hint="eastAsia"/>
        </w:rPr>
        <w:t>영업현금흐름, 영업이익/자기자본 등이다.</w:t>
      </w:r>
    </w:p>
    <w:p w:rsidR="00EB1959" w:rsidRDefault="00EB1959" w:rsidP="00E22638">
      <w:pPr>
        <w:ind w:firstLineChars="100" w:firstLine="200"/>
      </w:pPr>
    </w:p>
    <w:p w:rsidR="005D4D0A" w:rsidRDefault="00EB1959" w:rsidP="005D4D0A">
      <w:pPr>
        <w:ind w:firstLineChars="100" w:firstLine="200"/>
      </w:pPr>
      <w:r>
        <w:t xml:space="preserve">2. </w:t>
      </w:r>
      <w:r>
        <w:rPr>
          <w:rFonts w:hint="eastAsia"/>
        </w:rPr>
        <w:t>데이터 및 방법론</w:t>
      </w:r>
    </w:p>
    <w:p w:rsidR="00EB1959" w:rsidRDefault="00EB1959" w:rsidP="005D4D0A">
      <w:pPr>
        <w:ind w:firstLineChars="100" w:firstLine="200"/>
      </w:pPr>
      <w:r>
        <w:rPr>
          <w:rFonts w:hint="eastAsia"/>
        </w:rPr>
        <w:t xml:space="preserve">투자기간은 </w:t>
      </w:r>
      <w:r>
        <w:t>2001</w:t>
      </w:r>
      <w:r>
        <w:rPr>
          <w:rFonts w:hint="eastAsia"/>
        </w:rPr>
        <w:t xml:space="preserve">년 3월 </w:t>
      </w:r>
      <w:r>
        <w:t>31</w:t>
      </w:r>
      <w:r>
        <w:rPr>
          <w:rFonts w:hint="eastAsia"/>
        </w:rPr>
        <w:t xml:space="preserve">일부터 </w:t>
      </w:r>
      <w:r>
        <w:t>2016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 xml:space="preserve">월 </w:t>
      </w:r>
      <w:r>
        <w:t>31</w:t>
      </w:r>
      <w:r>
        <w:rPr>
          <w:rFonts w:hint="eastAsia"/>
        </w:rPr>
        <w:t xml:space="preserve">일까지이며 </w:t>
      </w:r>
      <w:r w:rsidR="005D4D0A">
        <w:t xml:space="preserve">Momentum </w:t>
      </w:r>
      <w:r w:rsidR="005D4D0A">
        <w:rPr>
          <w:rFonts w:hint="eastAsia"/>
        </w:rPr>
        <w:t xml:space="preserve">전략을 제외한 </w:t>
      </w:r>
      <w:proofErr w:type="spellStart"/>
      <w:r w:rsidR="005D4D0A">
        <w:rPr>
          <w:rFonts w:hint="eastAsia"/>
        </w:rPr>
        <w:t>모든전략은</w:t>
      </w:r>
      <w:proofErr w:type="spellEnd"/>
      <w:r w:rsidR="005D4D0A">
        <w:rPr>
          <w:rFonts w:hint="eastAsia"/>
        </w:rPr>
        <w:t xml:space="preserve"> </w:t>
      </w:r>
      <w:r>
        <w:rPr>
          <w:rFonts w:hint="eastAsia"/>
        </w:rPr>
        <w:t xml:space="preserve">분기 </w:t>
      </w:r>
      <w:proofErr w:type="spellStart"/>
      <w:r>
        <w:rPr>
          <w:rFonts w:hint="eastAsia"/>
        </w:rPr>
        <w:t>리밸런싱을</w:t>
      </w:r>
      <w:proofErr w:type="spellEnd"/>
      <w:r>
        <w:rPr>
          <w:rFonts w:hint="eastAsia"/>
        </w:rPr>
        <w:t xml:space="preserve"> 했다</w:t>
      </w:r>
      <w:r w:rsidR="005D4D0A">
        <w:t xml:space="preserve">(Momentum </w:t>
      </w:r>
      <w:r w:rsidR="005D4D0A">
        <w:rPr>
          <w:rFonts w:hint="eastAsia"/>
        </w:rPr>
        <w:t xml:space="preserve">전략은 전략 특성상 월별 </w:t>
      </w:r>
      <w:proofErr w:type="spellStart"/>
      <w:r w:rsidR="005D4D0A">
        <w:rPr>
          <w:rFonts w:hint="eastAsia"/>
        </w:rPr>
        <w:t>리밸선싱을</w:t>
      </w:r>
      <w:proofErr w:type="spellEnd"/>
      <w:r w:rsidR="005D4D0A">
        <w:rPr>
          <w:rFonts w:hint="eastAsia"/>
        </w:rPr>
        <w:t xml:space="preserve"> 했다.</w:t>
      </w:r>
      <w:r w:rsidR="005D4D0A">
        <w:t>).</w:t>
      </w:r>
      <w:r>
        <w:t xml:space="preserve"> </w:t>
      </w:r>
      <w:r w:rsidR="00A6508F">
        <w:rPr>
          <w:rFonts w:hint="eastAsia"/>
        </w:rPr>
        <w:t xml:space="preserve">투자 대상 주식은 코스피 전체이며 </w:t>
      </w:r>
      <w:r>
        <w:rPr>
          <w:rFonts w:hint="eastAsia"/>
        </w:rPr>
        <w:t>거래</w:t>
      </w:r>
      <w:r w:rsidR="005D4D0A">
        <w:rPr>
          <w:rFonts w:hint="eastAsia"/>
        </w:rPr>
        <w:t xml:space="preserve"> </w:t>
      </w:r>
      <w:r>
        <w:rPr>
          <w:rFonts w:hint="eastAsia"/>
        </w:rPr>
        <w:t>비용은 고려하지 않았다.</w:t>
      </w:r>
      <w:r>
        <w:t xml:space="preserve"> </w:t>
      </w:r>
      <w:r>
        <w:rPr>
          <w:rFonts w:hint="eastAsia"/>
        </w:rPr>
        <w:t xml:space="preserve">이 연구에서는 </w:t>
      </w:r>
      <w:r>
        <w:t xml:space="preserve">Forward </w:t>
      </w:r>
      <w:proofErr w:type="spellStart"/>
      <w:r>
        <w:rPr>
          <w:rFonts w:hint="eastAsia"/>
        </w:rPr>
        <w:t>팩터는</w:t>
      </w:r>
      <w:proofErr w:type="spellEnd"/>
      <w:r>
        <w:rPr>
          <w:rFonts w:hint="eastAsia"/>
        </w:rPr>
        <w:t xml:space="preserve"> 사용하지 않고 전부 </w:t>
      </w:r>
      <w:r>
        <w:t xml:space="preserve">Trailing </w:t>
      </w:r>
      <w:proofErr w:type="spellStart"/>
      <w:r>
        <w:rPr>
          <w:rFonts w:hint="eastAsia"/>
        </w:rPr>
        <w:t>팩터를</w:t>
      </w:r>
      <w:proofErr w:type="spellEnd"/>
      <w:r>
        <w:rPr>
          <w:rFonts w:hint="eastAsia"/>
        </w:rPr>
        <w:t xml:space="preserve"> 사용하였다.</w:t>
      </w:r>
      <w:r w:rsidR="003D2437">
        <w:t xml:space="preserve"> Momentum </w:t>
      </w:r>
      <w:r w:rsidR="003D2437">
        <w:rPr>
          <w:rFonts w:hint="eastAsia"/>
        </w:rPr>
        <w:t xml:space="preserve">전략은 직전 </w:t>
      </w:r>
      <w:r w:rsidR="003D2437">
        <w:t>12</w:t>
      </w:r>
      <w:r w:rsidR="003D2437">
        <w:rPr>
          <w:rFonts w:hint="eastAsia"/>
        </w:rPr>
        <w:t>개월 누적수익률이 높은 순서대로 투자하는 경우(</w:t>
      </w:r>
      <w:r w:rsidR="003D2437">
        <w:t>12m MOM)</w:t>
      </w:r>
      <w:r w:rsidR="003D2437">
        <w:rPr>
          <w:rFonts w:hint="eastAsia"/>
        </w:rPr>
        <w:t xml:space="preserve">와 </w:t>
      </w:r>
      <w:r w:rsidR="003D2437">
        <w:t xml:space="preserve">Reversal </w:t>
      </w:r>
      <w:r w:rsidR="003D2437">
        <w:rPr>
          <w:rFonts w:hint="eastAsia"/>
        </w:rPr>
        <w:t xml:space="preserve">효과를 가정해서 현재부터 </w:t>
      </w:r>
      <w:r w:rsidR="003D2437">
        <w:t>1</w:t>
      </w:r>
      <w:r w:rsidR="003D2437">
        <w:rPr>
          <w:rFonts w:hint="eastAsia"/>
        </w:rPr>
        <w:t xml:space="preserve">개월 전부터 </w:t>
      </w:r>
      <w:r w:rsidR="003D2437">
        <w:t>11</w:t>
      </w:r>
      <w:r w:rsidR="003D2437">
        <w:rPr>
          <w:rFonts w:hint="eastAsia"/>
        </w:rPr>
        <w:t>개월간의 누적수익률이 높은 순서대로 투자하</w:t>
      </w:r>
      <w:r w:rsidR="003D2437">
        <w:t>는</w:t>
      </w:r>
      <w:r w:rsidR="003D2437">
        <w:rPr>
          <w:rFonts w:hint="eastAsia"/>
        </w:rPr>
        <w:t xml:space="preserve"> 경우(11</w:t>
      </w:r>
      <w:r w:rsidR="003D2437">
        <w:t>m MOM)</w:t>
      </w:r>
      <w:r w:rsidR="003D2437">
        <w:rPr>
          <w:rFonts w:hint="eastAsia"/>
        </w:rPr>
        <w:t>로 나누어서 실험했다.</w:t>
      </w:r>
    </w:p>
    <w:p w:rsidR="00327FA1" w:rsidRDefault="005D4D0A" w:rsidP="00327FA1">
      <w:pPr>
        <w:ind w:firstLineChars="100" w:firstLine="200"/>
      </w:pPr>
      <w:r>
        <w:rPr>
          <w:rFonts w:hint="eastAsia"/>
        </w:rPr>
        <w:t>전략의 성과를 측정하는 지표로는 누적수익률과 샤프</w:t>
      </w:r>
      <w:r w:rsidR="003D2437">
        <w:rPr>
          <w:rFonts w:hint="eastAsia"/>
        </w:rPr>
        <w:t xml:space="preserve"> </w:t>
      </w:r>
      <w:r>
        <w:rPr>
          <w:rFonts w:hint="eastAsia"/>
        </w:rPr>
        <w:t>비율을 사용하였다.</w:t>
      </w:r>
    </w:p>
    <w:p w:rsidR="00327FA1" w:rsidRPr="006A1D02" w:rsidRDefault="00327FA1" w:rsidP="00327FA1">
      <w:pPr>
        <w:ind w:firstLineChars="100" w:firstLine="20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Dividend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Yield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현금배당보통주총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액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t-1(4</m:t>
                  </m:r>
                  <m:r>
                    <w:rPr>
                      <w:rFonts w:ascii="Cambria Math" w:hAnsi="Cambria Math" w:hint="eastAsia"/>
                    </w:rPr>
                    <m:t>분기합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시가총액전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체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6A1D02" w:rsidRPr="00327FA1" w:rsidRDefault="00AE64C7" w:rsidP="00327FA1">
      <w:pPr>
        <w:ind w:firstLineChars="100" w:firstLine="2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ROE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당기순이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익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 w:hint="eastAsia"/>
                </w:rPr>
                <m:t>자기자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본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5D4D0A" w:rsidRPr="006017A5" w:rsidRDefault="00AE64C7" w:rsidP="005D4D0A">
      <w:pPr>
        <w:ind w:firstLineChars="100" w:firstLine="2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PBR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자본총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계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시가총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액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6017A5" w:rsidRPr="00254170" w:rsidRDefault="00AE64C7" w:rsidP="005D4D0A">
      <w:pPr>
        <w:ind w:firstLineChars="100" w:firstLine="20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시가총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액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당기순이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익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:rsidR="00254170" w:rsidRPr="00254170" w:rsidRDefault="00254170" w:rsidP="005D4D0A">
      <w:pPr>
        <w:ind w:firstLineChars="100" w:firstLine="20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12m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MOM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hAnsi="Cambria Math"/>
                </w:rPr>
                <m:t>12</m:t>
              </m:r>
            </m:deg>
            <m:e>
              <m:r>
                <w:rPr>
                  <w:rFonts w:ascii="Cambria Math" w:hAnsi="Cambria Math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)(1+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  <m:r>
                <w:rPr>
                  <w:rFonts w:ascii="Cambria Math" w:hAnsi="Cambria Math"/>
                </w:rPr>
                <m:t>)⋯(1+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t-12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rad>
          <m:r>
            <w:rPr>
              <w:rFonts w:ascii="Cambria Math" w:hAnsi="Cambria Math"/>
            </w:rPr>
            <m:t>-1</m:t>
          </m:r>
        </m:oMath>
      </m:oMathPara>
    </w:p>
    <w:p w:rsidR="00254170" w:rsidRPr="004B75CF" w:rsidRDefault="00254170" w:rsidP="005D4D0A">
      <w:pPr>
        <w:ind w:firstLineChars="100" w:firstLine="20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11m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MOM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11</m:t>
              </m:r>
            </m:deg>
            <m:e>
              <m:r>
                <w:rPr>
                  <w:rFonts w:ascii="Cambria Math" w:hAnsi="Cambria Math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  <m:r>
                <w:rPr>
                  <w:rFonts w:ascii="Cambria Math" w:hAnsi="Cambria Math"/>
                </w:rPr>
                <m:t>)(1+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r-3</m:t>
                  </m:r>
                </m:sub>
              </m:sSub>
              <m:r>
                <w:rPr>
                  <w:rFonts w:ascii="Cambria Math" w:hAnsi="Cambria Math"/>
                </w:rPr>
                <m:t>)⋯(1+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t-12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rad>
          <m:r>
            <w:rPr>
              <w:rFonts w:ascii="Cambria Math" w:hAnsi="Cambria Math"/>
            </w:rPr>
            <m:t>-1</m:t>
          </m:r>
        </m:oMath>
      </m:oMathPara>
    </w:p>
    <w:p w:rsidR="004B75CF" w:rsidRPr="004B75CF" w:rsidRDefault="00AE64C7" w:rsidP="005D4D0A">
      <w:pPr>
        <w:ind w:firstLineChars="100" w:firstLine="2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영업현금흐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름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 w:hint="eastAsia"/>
                </w:rPr>
                <m:t>자기자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본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4B75CF" w:rsidRPr="004B75CF" w:rsidRDefault="004B75CF" w:rsidP="005D4D0A">
      <w:pPr>
        <w:ind w:firstLineChars="100" w:firstLine="20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Sharpe ratio=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8D6CAE" w:rsidRDefault="008D6CAE" w:rsidP="005D4D0A">
      <w:pPr>
        <w:ind w:firstLineChars="100" w:firstLine="200"/>
      </w:pPr>
    </w:p>
    <w:p w:rsidR="008D6CAE" w:rsidRDefault="008D6CAE" w:rsidP="005D4D0A">
      <w:pPr>
        <w:ind w:firstLineChars="100" w:firstLine="200"/>
      </w:pPr>
    </w:p>
    <w:p w:rsidR="00E559BF" w:rsidRDefault="00E559BF" w:rsidP="005D4D0A">
      <w:pPr>
        <w:ind w:firstLineChars="100" w:firstLine="200"/>
      </w:pPr>
      <w:r>
        <w:lastRenderedPageBreak/>
        <w:t xml:space="preserve">3. </w:t>
      </w:r>
      <w:r>
        <w:rPr>
          <w:rFonts w:hint="eastAsia"/>
        </w:rPr>
        <w:t>결과</w:t>
      </w:r>
    </w:p>
    <w:p w:rsidR="00E559BF" w:rsidRDefault="00E559BF" w:rsidP="005D4D0A">
      <w:pPr>
        <w:ind w:firstLineChars="100" w:firstLine="200"/>
      </w:pPr>
      <w:r>
        <w:rPr>
          <w:rFonts w:hint="eastAsia"/>
        </w:rPr>
        <w:t>결과적으로 저평가된 주식(</w:t>
      </w:r>
      <w:r>
        <w:t>PER, PBR</w:t>
      </w:r>
      <w:r>
        <w:rPr>
          <w:rFonts w:hint="eastAsia"/>
        </w:rPr>
        <w:t xml:space="preserve">이 낮은)들의 장기 </w:t>
      </w:r>
      <w:r w:rsidR="001C0B6F">
        <w:rPr>
          <w:rFonts w:hint="eastAsia"/>
        </w:rPr>
        <w:t>누적수익률은 코스피 수익률(</w:t>
      </w:r>
      <w:r w:rsidR="001C0B6F">
        <w:t>3.87 = 287%)</w:t>
      </w:r>
      <w:r w:rsidR="001C0B6F">
        <w:rPr>
          <w:rFonts w:hint="eastAsia"/>
        </w:rPr>
        <w:t>보다 월등히</w:t>
      </w:r>
      <w:r>
        <w:rPr>
          <w:rFonts w:hint="eastAsia"/>
        </w:rPr>
        <w:t xml:space="preserve"> 높았으나 </w:t>
      </w:r>
      <w:proofErr w:type="spellStart"/>
      <w:r>
        <w:rPr>
          <w:rFonts w:hint="eastAsia"/>
        </w:rPr>
        <w:t>샤프비율이</w:t>
      </w:r>
      <w:proofErr w:type="spellEnd"/>
      <w:r>
        <w:rPr>
          <w:rFonts w:hint="eastAsia"/>
        </w:rPr>
        <w:t xml:space="preserve"> 가장 낮았다.</w:t>
      </w:r>
      <w:r>
        <w:t xml:space="preserve"> </w:t>
      </w:r>
      <w:r>
        <w:rPr>
          <w:rFonts w:hint="eastAsia"/>
        </w:rPr>
        <w:t>그 이유는 수익률이 높은 만큼 변동성이 심하기 때문이다.</w:t>
      </w:r>
      <w:r>
        <w:t xml:space="preserve"> </w:t>
      </w:r>
      <w:r w:rsidR="001C0B6F">
        <w:rPr>
          <w:rFonts w:hint="eastAsia"/>
        </w:rPr>
        <w:t xml:space="preserve">또한 </w:t>
      </w:r>
      <w:r w:rsidR="003D2437">
        <w:rPr>
          <w:rFonts w:hint="eastAsia"/>
        </w:rPr>
        <w:t xml:space="preserve">어떤 </w:t>
      </w:r>
      <w:proofErr w:type="spellStart"/>
      <w:r w:rsidR="003D2437">
        <w:rPr>
          <w:rFonts w:hint="eastAsia"/>
        </w:rPr>
        <w:t>팩터</w:t>
      </w:r>
      <w:proofErr w:type="spellEnd"/>
      <w:r w:rsidR="003D2437">
        <w:rPr>
          <w:rFonts w:hint="eastAsia"/>
        </w:rPr>
        <w:t xml:space="preserve"> </w:t>
      </w:r>
      <w:r w:rsidR="00165070">
        <w:rPr>
          <w:rFonts w:hint="eastAsia"/>
        </w:rPr>
        <w:t xml:space="preserve">모델도 코스피(월별 </w:t>
      </w:r>
      <w:proofErr w:type="spellStart"/>
      <w:r w:rsidR="00165070">
        <w:rPr>
          <w:rFonts w:hint="eastAsia"/>
        </w:rPr>
        <w:t>리밸런싱</w:t>
      </w:r>
      <w:proofErr w:type="spellEnd"/>
      <w:r w:rsidR="00165070">
        <w:rPr>
          <w:rFonts w:hint="eastAsia"/>
        </w:rPr>
        <w:t xml:space="preserve"> 기준 </w:t>
      </w:r>
      <w:r w:rsidR="00165070">
        <w:t>8.78</w:t>
      </w:r>
      <w:r w:rsidR="00165070">
        <w:rPr>
          <w:rFonts w:hint="eastAsia"/>
        </w:rPr>
        <w:t>)보다 높은 샤프 비율을 보여주지 못했다.</w:t>
      </w:r>
    </w:p>
    <w:p w:rsidR="00E559BF" w:rsidRDefault="00E559BF" w:rsidP="005D4D0A">
      <w:pPr>
        <w:ind w:firstLineChars="100" w:firstLine="200"/>
      </w:pPr>
    </w:p>
    <w:p w:rsidR="00E559BF" w:rsidRDefault="00E559BF" w:rsidP="005D4D0A">
      <w:pPr>
        <w:ind w:firstLineChars="100" w:firstLine="200"/>
      </w:pPr>
      <w:r>
        <w:t>3.1 PBR</w:t>
      </w:r>
    </w:p>
    <w:p w:rsidR="00E559BF" w:rsidRDefault="0011125E" w:rsidP="005D4D0A">
      <w:pPr>
        <w:ind w:firstLineChars="100" w:firstLine="200"/>
      </w:pPr>
      <w:r w:rsidRPr="0011125E">
        <w:drawing>
          <wp:inline distT="0" distB="0" distL="0" distR="0" wp14:anchorId="6F6230F8" wp14:editId="2FD30A42">
            <wp:extent cx="4676190" cy="168571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BF" w:rsidRDefault="00E559BF" w:rsidP="005D4D0A">
      <w:pPr>
        <w:ind w:firstLineChars="100" w:firstLine="200"/>
      </w:pPr>
      <w:r>
        <w:rPr>
          <w:rFonts w:hint="eastAsia"/>
        </w:rPr>
        <w:t xml:space="preserve">분위가 작을수록 </w:t>
      </w:r>
      <w:r>
        <w:t>PBR</w:t>
      </w:r>
      <w:r>
        <w:rPr>
          <w:rFonts w:hint="eastAsia"/>
        </w:rPr>
        <w:t>값이 작은 그룹이다.</w:t>
      </w:r>
      <w:r>
        <w:t xml:space="preserve"> </w:t>
      </w:r>
      <w:r>
        <w:rPr>
          <w:rFonts w:hint="eastAsia"/>
        </w:rPr>
        <w:t>저평가 될수록 누적수익률이 높은 경향을 나타냈으나 샤프</w:t>
      </w:r>
      <w:r w:rsidR="008D6CAE">
        <w:rPr>
          <w:rFonts w:hint="eastAsia"/>
        </w:rPr>
        <w:t xml:space="preserve"> </w:t>
      </w:r>
      <w:r>
        <w:rPr>
          <w:rFonts w:hint="eastAsia"/>
        </w:rPr>
        <w:t>비율은 그런 경향이 전혀 없었다.</w:t>
      </w:r>
    </w:p>
    <w:p w:rsidR="00E559BF" w:rsidRDefault="00E559BF" w:rsidP="005D4D0A">
      <w:pPr>
        <w:ind w:firstLineChars="100" w:firstLine="200"/>
      </w:pPr>
    </w:p>
    <w:p w:rsidR="00E559BF" w:rsidRDefault="00E559BF" w:rsidP="005D4D0A">
      <w:pPr>
        <w:ind w:firstLineChars="100" w:firstLine="200"/>
      </w:pPr>
      <w:r>
        <w:rPr>
          <w:rFonts w:hint="eastAsia"/>
        </w:rPr>
        <w:t>3.2 PER</w:t>
      </w:r>
    </w:p>
    <w:p w:rsidR="00E559BF" w:rsidRDefault="0011125E" w:rsidP="005D4D0A">
      <w:pPr>
        <w:ind w:firstLineChars="100" w:firstLine="200"/>
      </w:pPr>
      <w:r w:rsidRPr="0011125E">
        <w:drawing>
          <wp:inline distT="0" distB="0" distL="0" distR="0" wp14:anchorId="2F588515" wp14:editId="662D9A34">
            <wp:extent cx="4857143" cy="1923810"/>
            <wp:effectExtent l="0" t="0" r="635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AE" w:rsidRPr="008D6CAE" w:rsidRDefault="008D6CAE" w:rsidP="005D4D0A">
      <w:pPr>
        <w:ind w:firstLineChars="100" w:firstLine="200"/>
      </w:pPr>
      <w:r>
        <w:rPr>
          <w:rFonts w:hint="eastAsia"/>
        </w:rPr>
        <w:t xml:space="preserve">분위가 작을수록 </w:t>
      </w:r>
      <w:r>
        <w:t>1/PER</w:t>
      </w:r>
      <w:r>
        <w:rPr>
          <w:rFonts w:hint="eastAsia"/>
        </w:rPr>
        <w:t>이 큰,</w:t>
      </w:r>
      <w:r>
        <w:t xml:space="preserve"> PER</w:t>
      </w:r>
      <w:r>
        <w:rPr>
          <w:rFonts w:hint="eastAsia"/>
        </w:rPr>
        <w:t>이 작은 그룹이다.</w:t>
      </w:r>
      <w:r>
        <w:t xml:space="preserve"> </w:t>
      </w:r>
      <w:r>
        <w:rPr>
          <w:rFonts w:hint="eastAsia"/>
        </w:rPr>
        <w:t>PBR과 마찬가지로 저평가 된 그룹일수록 누적수익률이 높은 경향을 나타냈으나 샤프 비율은 일정한 패턴을 나타내지 않았다.</w:t>
      </w:r>
    </w:p>
    <w:p w:rsidR="008D6CAE" w:rsidRDefault="008D6CAE" w:rsidP="005D4D0A">
      <w:pPr>
        <w:ind w:firstLineChars="100" w:firstLine="200"/>
      </w:pPr>
    </w:p>
    <w:p w:rsidR="008D6CAE" w:rsidRDefault="008D6CAE" w:rsidP="005D4D0A">
      <w:pPr>
        <w:ind w:firstLineChars="100" w:firstLine="200"/>
      </w:pPr>
    </w:p>
    <w:p w:rsidR="008D6CAE" w:rsidRDefault="008D6CAE" w:rsidP="005D4D0A">
      <w:pPr>
        <w:ind w:firstLineChars="100" w:firstLine="200"/>
      </w:pPr>
    </w:p>
    <w:p w:rsidR="00E559BF" w:rsidRDefault="00E559BF" w:rsidP="005D4D0A">
      <w:pPr>
        <w:ind w:firstLineChars="100" w:firstLine="200"/>
      </w:pPr>
      <w:r>
        <w:rPr>
          <w:rFonts w:hint="eastAsia"/>
        </w:rPr>
        <w:lastRenderedPageBreak/>
        <w:t xml:space="preserve">3.3 </w:t>
      </w:r>
      <w:r>
        <w:t>ROE</w:t>
      </w:r>
    </w:p>
    <w:p w:rsidR="00E559BF" w:rsidRDefault="0011125E" w:rsidP="005D4D0A">
      <w:pPr>
        <w:ind w:firstLineChars="100" w:firstLine="200"/>
      </w:pPr>
      <w:r w:rsidRPr="0011125E">
        <w:drawing>
          <wp:inline distT="0" distB="0" distL="0" distR="0" wp14:anchorId="7107E0B4" wp14:editId="485B6826">
            <wp:extent cx="4876190" cy="1923810"/>
            <wp:effectExtent l="0" t="0" r="635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BF" w:rsidRDefault="003E0CE4" w:rsidP="005D4D0A">
      <w:pPr>
        <w:ind w:firstLineChars="100" w:firstLine="200"/>
      </w:pPr>
      <w:r>
        <w:rPr>
          <w:rFonts w:hint="eastAsia"/>
        </w:rPr>
        <w:t xml:space="preserve">분위가 작을수록 </w:t>
      </w:r>
      <w:r>
        <w:t>ROE</w:t>
      </w:r>
      <w:r>
        <w:rPr>
          <w:rFonts w:hint="eastAsia"/>
        </w:rPr>
        <w:t>가 큰 그룹이다.</w:t>
      </w:r>
      <w:r>
        <w:t xml:space="preserve"> ROE</w:t>
      </w:r>
      <w:r>
        <w:rPr>
          <w:rFonts w:hint="eastAsia"/>
        </w:rPr>
        <w:t>가 클수록 누적수익률이 좋은 경향은 없었다.</w:t>
      </w:r>
    </w:p>
    <w:p w:rsidR="00A6508F" w:rsidRDefault="00A6508F" w:rsidP="005D4D0A">
      <w:pPr>
        <w:ind w:firstLineChars="100" w:firstLine="200"/>
      </w:pPr>
    </w:p>
    <w:p w:rsidR="00E559BF" w:rsidRDefault="00E559BF" w:rsidP="005D4D0A">
      <w:pPr>
        <w:ind w:firstLineChars="100" w:firstLine="200"/>
      </w:pPr>
      <w:r>
        <w:rPr>
          <w:rFonts w:hint="eastAsia"/>
        </w:rPr>
        <w:t xml:space="preserve">3.4 </w:t>
      </w:r>
      <w:r w:rsidR="00A6508F">
        <w:t>12</w:t>
      </w:r>
      <w:r w:rsidR="00A6508F">
        <w:rPr>
          <w:rFonts w:hint="eastAsia"/>
        </w:rPr>
        <w:t>month Momentum</w:t>
      </w:r>
    </w:p>
    <w:p w:rsidR="00E559BF" w:rsidRDefault="0011125E" w:rsidP="005D4D0A">
      <w:pPr>
        <w:ind w:firstLineChars="100" w:firstLine="200"/>
      </w:pPr>
      <w:r w:rsidRPr="0011125E">
        <w:drawing>
          <wp:inline distT="0" distB="0" distL="0" distR="0" wp14:anchorId="1F100298" wp14:editId="5A7D6F00">
            <wp:extent cx="4857143" cy="1685714"/>
            <wp:effectExtent l="0" t="0" r="63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8F" w:rsidRDefault="00A6508F" w:rsidP="005D4D0A">
      <w:pPr>
        <w:ind w:firstLineChars="100" w:firstLine="200"/>
      </w:pPr>
      <w:r>
        <w:rPr>
          <w:rFonts w:hint="eastAsia"/>
        </w:rPr>
        <w:t xml:space="preserve">분위가 작을수록 직전 </w:t>
      </w:r>
      <w:r>
        <w:t>12</w:t>
      </w:r>
      <w:r>
        <w:rPr>
          <w:rFonts w:hint="eastAsia"/>
        </w:rPr>
        <w:t>개월동안의 누적수익률이 큰 그룹이다.</w:t>
      </w:r>
      <w:r>
        <w:t xml:space="preserve"> </w:t>
      </w:r>
      <w:r>
        <w:rPr>
          <w:rFonts w:hint="eastAsia"/>
        </w:rPr>
        <w:t xml:space="preserve">누적수익률은 </w:t>
      </w:r>
      <w:r>
        <w:t>0</w:t>
      </w:r>
      <w:r>
        <w:rPr>
          <w:rFonts w:hint="eastAsia"/>
        </w:rPr>
        <w:t>분위를 제외하고 수익률이 높은 경향을 나타냈지만,</w:t>
      </w:r>
      <w:r>
        <w:t xml:space="preserve"> </w:t>
      </w:r>
      <w:r>
        <w:rPr>
          <w:rFonts w:hint="eastAsia"/>
        </w:rPr>
        <w:t>샤프 비율은 아무런 방향성도 나타내지 않았다.</w:t>
      </w:r>
      <w:r>
        <w:t xml:space="preserve"> </w:t>
      </w:r>
      <w:r>
        <w:rPr>
          <w:rFonts w:hint="eastAsia"/>
        </w:rPr>
        <w:t xml:space="preserve">위의 </w:t>
      </w:r>
      <w:r>
        <w:t>PBR, PER, ROE</w:t>
      </w:r>
      <w:r>
        <w:rPr>
          <w:rFonts w:hint="eastAsia"/>
        </w:rPr>
        <w:t xml:space="preserve">의 샤프 비율과 크기 차이가 나는 이유는 월별 </w:t>
      </w:r>
      <w:proofErr w:type="spellStart"/>
      <w:r>
        <w:rPr>
          <w:rFonts w:hint="eastAsia"/>
        </w:rPr>
        <w:t>리밸런싱을</w:t>
      </w:r>
      <w:proofErr w:type="spellEnd"/>
      <w:r>
        <w:rPr>
          <w:rFonts w:hint="eastAsia"/>
        </w:rPr>
        <w:t xml:space="preserve"> 했기 때문이다.</w:t>
      </w:r>
    </w:p>
    <w:p w:rsidR="00A6508F" w:rsidRDefault="00A6508F" w:rsidP="005D4D0A">
      <w:pPr>
        <w:ind w:firstLineChars="100" w:firstLine="200"/>
      </w:pPr>
    </w:p>
    <w:p w:rsidR="00A6508F" w:rsidRDefault="00364528" w:rsidP="005D4D0A">
      <w:pPr>
        <w:ind w:firstLineChars="100" w:firstLine="200"/>
      </w:pPr>
      <w:r>
        <w:t>3.5 11</w:t>
      </w:r>
      <w:r>
        <w:rPr>
          <w:rFonts w:hint="eastAsia"/>
        </w:rPr>
        <w:t>month Momentum</w:t>
      </w:r>
    </w:p>
    <w:p w:rsidR="00364528" w:rsidRDefault="0011125E" w:rsidP="005D4D0A">
      <w:pPr>
        <w:ind w:firstLineChars="100" w:firstLine="200"/>
      </w:pPr>
      <w:r w:rsidRPr="0011125E">
        <w:drawing>
          <wp:inline distT="0" distB="0" distL="0" distR="0" wp14:anchorId="7BB15C0E" wp14:editId="0069E469">
            <wp:extent cx="4876190" cy="1685714"/>
            <wp:effectExtent l="0" t="0" r="63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28" w:rsidRDefault="00364528" w:rsidP="005D4D0A">
      <w:pPr>
        <w:ind w:firstLineChars="100" w:firstLine="200"/>
      </w:pPr>
      <w:r>
        <w:rPr>
          <w:rFonts w:hint="eastAsia"/>
        </w:rPr>
        <w:lastRenderedPageBreak/>
        <w:t>Reversal</w:t>
      </w:r>
      <w:r>
        <w:t xml:space="preserve"> </w:t>
      </w:r>
      <w:r>
        <w:rPr>
          <w:rFonts w:hint="eastAsia"/>
        </w:rPr>
        <w:t xml:space="preserve">효과를 검증하기 위해 직전 </w:t>
      </w:r>
      <w:r>
        <w:t>12month Momentum</w:t>
      </w:r>
      <w:r>
        <w:rPr>
          <w:rFonts w:hint="eastAsia"/>
        </w:rPr>
        <w:t xml:space="preserve">과 직전 </w:t>
      </w:r>
      <w:r>
        <w:t>1</w:t>
      </w:r>
      <w:r>
        <w:rPr>
          <w:rFonts w:hint="eastAsia"/>
        </w:rPr>
        <w:t xml:space="preserve">개월 뒤부터 </w:t>
      </w:r>
      <w:r>
        <w:t>11month Momentum</w:t>
      </w:r>
      <w:r>
        <w:rPr>
          <w:rFonts w:hint="eastAsia"/>
        </w:rPr>
        <w:t>의 누적수익률을 비교하였다.</w:t>
      </w:r>
      <w:r>
        <w:t xml:space="preserve"> </w:t>
      </w:r>
      <w:r>
        <w:rPr>
          <w:rFonts w:hint="eastAsia"/>
        </w:rPr>
        <w:t xml:space="preserve">확실히 </w:t>
      </w:r>
      <w:r>
        <w:t>11month Momentum</w:t>
      </w:r>
      <w:r>
        <w:rPr>
          <w:rFonts w:hint="eastAsia"/>
        </w:rPr>
        <w:t xml:space="preserve">의 누적수익률이 </w:t>
      </w:r>
      <w:r>
        <w:t>12month Momentum</w:t>
      </w:r>
      <w:r>
        <w:rPr>
          <w:rFonts w:hint="eastAsia"/>
        </w:rPr>
        <w:t>보다 증가하는 것을 확인할 수 있었으나 0분위가 가장 높지는 않았다.</w:t>
      </w:r>
      <w:r>
        <w:t xml:space="preserve"> </w:t>
      </w:r>
      <w:r>
        <w:rPr>
          <w:rFonts w:hint="eastAsia"/>
        </w:rPr>
        <w:t>또한 샤프 비율도 조금 증가하긴 했으나 뚜렷한 방향성은 나타내지 않았다.</w:t>
      </w:r>
    </w:p>
    <w:p w:rsidR="00A70BD2" w:rsidRDefault="00A70BD2" w:rsidP="005D4D0A">
      <w:pPr>
        <w:ind w:firstLineChars="100" w:firstLine="200"/>
      </w:pPr>
    </w:p>
    <w:p w:rsidR="00A70BD2" w:rsidRDefault="00A70BD2" w:rsidP="005D4D0A">
      <w:pPr>
        <w:ind w:firstLineChars="100" w:firstLine="200"/>
      </w:pPr>
      <w:r>
        <w:t>3.6 Dividend Yield(0</w:t>
      </w:r>
      <w:r>
        <w:rPr>
          <w:rFonts w:hint="eastAsia"/>
        </w:rPr>
        <w:t>포함)</w:t>
      </w:r>
    </w:p>
    <w:p w:rsidR="00A70BD2" w:rsidRDefault="00280F74" w:rsidP="005D4D0A">
      <w:pPr>
        <w:ind w:firstLineChars="100" w:firstLine="200"/>
      </w:pPr>
      <w:r w:rsidRPr="00280F74">
        <w:drawing>
          <wp:inline distT="0" distB="0" distL="0" distR="0" wp14:anchorId="5E04199B" wp14:editId="5378C9F4">
            <wp:extent cx="4923809" cy="258095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43" w:rsidRDefault="00AF5C43" w:rsidP="005D4D0A">
      <w:pPr>
        <w:ind w:firstLineChars="100" w:firstLine="200"/>
      </w:pPr>
      <w:r>
        <w:rPr>
          <w:rFonts w:hint="eastAsia"/>
        </w:rPr>
        <w:t xml:space="preserve">분위가 작을수록 </w:t>
      </w:r>
      <w:r>
        <w:t>dividend yield</w:t>
      </w:r>
      <w:r>
        <w:rPr>
          <w:rFonts w:hint="eastAsia"/>
        </w:rPr>
        <w:t>가 큰 그룹</w:t>
      </w:r>
      <w:r w:rsidR="00E91BAB">
        <w:rPr>
          <w:rFonts w:hint="eastAsia"/>
        </w:rPr>
        <w:t xml:space="preserve">이며 배당을 직전 </w:t>
      </w:r>
      <w:r w:rsidR="00E91BAB">
        <w:t>4</w:t>
      </w:r>
      <w:r w:rsidR="00E91BAB">
        <w:rPr>
          <w:rFonts w:hint="eastAsia"/>
        </w:rPr>
        <w:t>분기동안 전혀 하지 않은 기업들도 포함되었다</w:t>
      </w:r>
      <w:r>
        <w:rPr>
          <w:rFonts w:hint="eastAsia"/>
        </w:rPr>
        <w:t>.</w:t>
      </w:r>
      <w:r>
        <w:t xml:space="preserve"> Dividend yield</w:t>
      </w:r>
      <w:r>
        <w:rPr>
          <w:rFonts w:hint="eastAsia"/>
        </w:rPr>
        <w:t>를 많이 줬던 기업에게 투자하는 것 전략이 누적수익률이 높은 결과를 보였다.</w:t>
      </w:r>
      <w:r>
        <w:t xml:space="preserve"> </w:t>
      </w:r>
      <w:r>
        <w:rPr>
          <w:rFonts w:hint="eastAsia"/>
        </w:rPr>
        <w:t>하지만 샤프 비율은 다른 전략들과 마찬가지로 유의미한 방향성을 나타내지 못했다.</w:t>
      </w:r>
      <w:r>
        <w:t xml:space="preserve"> </w:t>
      </w:r>
    </w:p>
    <w:p w:rsidR="00AF5C43" w:rsidRDefault="00AF5C43" w:rsidP="005D4D0A">
      <w:pPr>
        <w:ind w:firstLineChars="100" w:firstLine="200"/>
      </w:pPr>
    </w:p>
    <w:p w:rsidR="00AF5C43" w:rsidRDefault="00AF5C43" w:rsidP="005D4D0A">
      <w:pPr>
        <w:ind w:firstLineChars="100" w:firstLine="200"/>
      </w:pPr>
      <w:r>
        <w:t xml:space="preserve">3.7 </w:t>
      </w:r>
      <w:r>
        <w:rPr>
          <w:rFonts w:hint="eastAsia"/>
        </w:rPr>
        <w:t>Dividend Yield(0</w:t>
      </w:r>
      <w:r>
        <w:t xml:space="preserve"> </w:t>
      </w:r>
      <w:r>
        <w:rPr>
          <w:rFonts w:hint="eastAsia"/>
        </w:rPr>
        <w:t>미포함)</w:t>
      </w:r>
    </w:p>
    <w:p w:rsidR="00AF5C43" w:rsidRDefault="00280F74" w:rsidP="005D4D0A">
      <w:pPr>
        <w:ind w:firstLineChars="100" w:firstLine="200"/>
      </w:pPr>
      <w:r w:rsidRPr="00280F74">
        <w:drawing>
          <wp:inline distT="0" distB="0" distL="0" distR="0" wp14:anchorId="28D662AC" wp14:editId="1180AE44">
            <wp:extent cx="5523809" cy="2580952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43" w:rsidRDefault="00AF5C43" w:rsidP="005D4D0A">
      <w:pPr>
        <w:ind w:firstLineChars="100" w:firstLine="200"/>
      </w:pPr>
      <w:r>
        <w:rPr>
          <w:rFonts w:hint="eastAsia"/>
        </w:rPr>
        <w:lastRenderedPageBreak/>
        <w:t xml:space="preserve">3.6 과 마찬가지로 분위가 작을수록 </w:t>
      </w:r>
      <w:r>
        <w:t>dividend yield</w:t>
      </w:r>
      <w:r>
        <w:rPr>
          <w:rFonts w:hint="eastAsia"/>
        </w:rPr>
        <w:t>가 높은 기업이다.</w:t>
      </w:r>
      <w:r>
        <w:t xml:space="preserve"> 3.6 </w:t>
      </w:r>
      <w:r>
        <w:rPr>
          <w:rFonts w:hint="eastAsia"/>
        </w:rPr>
        <w:t xml:space="preserve">과 다른 점은 직전 </w:t>
      </w:r>
      <w:r>
        <w:t>4</w:t>
      </w:r>
      <w:r>
        <w:rPr>
          <w:rFonts w:hint="eastAsia"/>
        </w:rPr>
        <w:t>분기동안 배당을 주지 않았던 기업은 제외한 것이다.</w:t>
      </w:r>
      <w:r>
        <w:t xml:space="preserve"> </w:t>
      </w:r>
      <w:r w:rsidR="00E91BAB">
        <w:rPr>
          <w:rFonts w:hint="eastAsia"/>
        </w:rPr>
        <w:t>D</w:t>
      </w:r>
      <w:r w:rsidR="00E91BAB">
        <w:t>ividend yield</w:t>
      </w:r>
      <w:r w:rsidR="00E91BAB">
        <w:rPr>
          <w:rFonts w:hint="eastAsia"/>
        </w:rPr>
        <w:t>가 높은 그룹일수록 누적수익률이 높은 경향을 나타냈으며,</w:t>
      </w:r>
      <w:r w:rsidR="00E91BAB">
        <w:t xml:space="preserve"> </w:t>
      </w:r>
      <w:r w:rsidR="00E91BAB">
        <w:rPr>
          <w:rFonts w:hint="eastAsia"/>
        </w:rPr>
        <w:t>지금까지 얻었던 연구 결과 중에 가장 샤프 비율이 방향성 있게 나왔다.</w:t>
      </w:r>
      <w:r w:rsidR="00E91BAB">
        <w:t xml:space="preserve"> </w:t>
      </w:r>
    </w:p>
    <w:p w:rsidR="003D69A8" w:rsidRDefault="003D69A8" w:rsidP="005D4D0A">
      <w:pPr>
        <w:ind w:firstLineChars="100" w:firstLine="200"/>
      </w:pPr>
    </w:p>
    <w:p w:rsidR="003D69A8" w:rsidRDefault="003D69A8" w:rsidP="005D4D0A">
      <w:pPr>
        <w:ind w:firstLineChars="100" w:firstLine="200"/>
      </w:pPr>
      <w:r>
        <w:t>3.7</w:t>
      </w:r>
      <w:r w:rsidR="00E87359">
        <w:t>.1</w:t>
      </w:r>
      <w:r>
        <w:t xml:space="preserve"> </w:t>
      </w:r>
      <w:r>
        <w:rPr>
          <w:rFonts w:hint="eastAsia"/>
        </w:rPr>
        <w:t>PBR&amp;ROE</w:t>
      </w:r>
      <w:r w:rsidR="00967DA5">
        <w:t>(dependent)</w:t>
      </w:r>
      <w:r>
        <w:t xml:space="preserve"> </w:t>
      </w:r>
      <w:r>
        <w:rPr>
          <w:rFonts w:hint="eastAsia"/>
        </w:rPr>
        <w:t>누적수익률</w:t>
      </w:r>
    </w:p>
    <w:p w:rsidR="003D69A8" w:rsidRDefault="00EF02EC" w:rsidP="005D4D0A">
      <w:pPr>
        <w:ind w:firstLineChars="100" w:firstLine="200"/>
      </w:pPr>
      <w:r w:rsidRPr="00EF02EC">
        <w:drawing>
          <wp:inline distT="0" distB="0" distL="0" distR="0" wp14:anchorId="22424E69" wp14:editId="46961BF2">
            <wp:extent cx="5731510" cy="1647825"/>
            <wp:effectExtent l="0" t="0" r="254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A8" w:rsidRDefault="003D69A8" w:rsidP="005D4D0A">
      <w:pPr>
        <w:ind w:firstLineChars="100" w:firstLine="200"/>
      </w:pPr>
      <w:r>
        <w:rPr>
          <w:rFonts w:hint="eastAsia"/>
        </w:rPr>
        <w:t xml:space="preserve">먼저 코스피 전체에서 </w:t>
      </w:r>
      <w:r>
        <w:t>PBR</w:t>
      </w:r>
      <w:r>
        <w:rPr>
          <w:rFonts w:hint="eastAsia"/>
        </w:rPr>
        <w:t xml:space="preserve">을 </w:t>
      </w:r>
      <w:r>
        <w:t>4</w:t>
      </w:r>
      <w:r>
        <w:rPr>
          <w:rFonts w:hint="eastAsia"/>
        </w:rPr>
        <w:t xml:space="preserve">분위로 나눈 후 각 분위에서 다시 </w:t>
      </w:r>
      <w:r>
        <w:t>ROE</w:t>
      </w:r>
      <w:r>
        <w:rPr>
          <w:rFonts w:hint="eastAsia"/>
        </w:rPr>
        <w:t xml:space="preserve">를 </w:t>
      </w:r>
      <w:r>
        <w:t>4</w:t>
      </w:r>
      <w:r>
        <w:rPr>
          <w:rFonts w:hint="eastAsia"/>
        </w:rPr>
        <w:t>분위로 나누었다.</w:t>
      </w:r>
      <w:r>
        <w:t xml:space="preserve"> </w:t>
      </w:r>
      <w:r>
        <w:rPr>
          <w:rFonts w:hint="eastAsia"/>
        </w:rPr>
        <w:t xml:space="preserve">결과를 보면 </w:t>
      </w:r>
      <w:r>
        <w:t>PBR</w:t>
      </w:r>
      <w:r>
        <w:rPr>
          <w:rFonts w:hint="eastAsia"/>
        </w:rPr>
        <w:t xml:space="preserve">이 가장 낮은 그룹에서 </w:t>
      </w:r>
      <w:r>
        <w:t>ROE</w:t>
      </w:r>
      <w:r>
        <w:rPr>
          <w:rFonts w:hint="eastAsia"/>
        </w:rPr>
        <w:t>가 가장 높은 그룹의 누적수익률이 높은 것을 확인할 수 있었다.</w:t>
      </w:r>
      <w:r>
        <w:t xml:space="preserve"> PBR</w:t>
      </w:r>
      <w:r>
        <w:rPr>
          <w:rFonts w:hint="eastAsia"/>
        </w:rPr>
        <w:t xml:space="preserve">이 낮아질수록 누적수익률이 높아지는 경향이 강했으며, </w:t>
      </w:r>
      <w:r>
        <w:t>ROE</w:t>
      </w:r>
      <w:r>
        <w:rPr>
          <w:rFonts w:hint="eastAsia"/>
        </w:rPr>
        <w:t>가 큰 그룹이 수익률이 높아지는 경향이 있었으나 반전되는 구간이 많았다.</w:t>
      </w:r>
    </w:p>
    <w:p w:rsidR="00967DA5" w:rsidRDefault="00967DA5" w:rsidP="005D4D0A">
      <w:pPr>
        <w:ind w:firstLineChars="100" w:firstLine="200"/>
      </w:pPr>
    </w:p>
    <w:p w:rsidR="00967DA5" w:rsidRDefault="00E87359" w:rsidP="00967DA5">
      <w:pPr>
        <w:ind w:firstLineChars="100" w:firstLine="200"/>
      </w:pPr>
      <w:r>
        <w:t>3.7.2</w:t>
      </w:r>
      <w:r w:rsidR="00967DA5">
        <w:t xml:space="preserve"> </w:t>
      </w:r>
      <w:r w:rsidR="00967DA5">
        <w:rPr>
          <w:rFonts w:hint="eastAsia"/>
        </w:rPr>
        <w:t>PBR&amp;ROE</w:t>
      </w:r>
      <w:r w:rsidR="00967DA5">
        <w:t xml:space="preserve">(dependent) </w:t>
      </w:r>
      <w:r w:rsidR="00967DA5">
        <w:rPr>
          <w:rFonts w:hint="eastAsia"/>
        </w:rPr>
        <w:t>샤프 비율</w:t>
      </w:r>
    </w:p>
    <w:p w:rsidR="00967DA5" w:rsidRDefault="00EF02EC" w:rsidP="00967DA5">
      <w:pPr>
        <w:ind w:firstLineChars="100" w:firstLine="200"/>
      </w:pPr>
      <w:r w:rsidRPr="00EF02EC">
        <w:drawing>
          <wp:inline distT="0" distB="0" distL="0" distR="0" wp14:anchorId="6987ADF3" wp14:editId="1EB54218">
            <wp:extent cx="5731510" cy="1647825"/>
            <wp:effectExtent l="0" t="0" r="254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A5" w:rsidRDefault="00967DA5" w:rsidP="00967DA5">
      <w:pPr>
        <w:ind w:firstLineChars="100" w:firstLine="200"/>
      </w:pPr>
      <w:r>
        <w:rPr>
          <w:rFonts w:hint="eastAsia"/>
        </w:rPr>
        <w:t xml:space="preserve">기대했던 결과와는 반대로 </w:t>
      </w:r>
      <w:r>
        <w:t>PBR</w:t>
      </w:r>
      <w:r>
        <w:rPr>
          <w:rFonts w:hint="eastAsia"/>
        </w:rPr>
        <w:t>이 낮을수록,</w:t>
      </w:r>
      <w:r>
        <w:t xml:space="preserve"> ROE</w:t>
      </w:r>
      <w:r>
        <w:rPr>
          <w:rFonts w:hint="eastAsia"/>
        </w:rPr>
        <w:t>가 클수록 샤프 비율이 크지 않았다.</w:t>
      </w:r>
      <w:r w:rsidR="006478CB">
        <w:t xml:space="preserve"> </w:t>
      </w:r>
      <w:r w:rsidR="006478CB">
        <w:rPr>
          <w:rFonts w:hint="eastAsia"/>
        </w:rPr>
        <w:t>즉,</w:t>
      </w:r>
      <w:r w:rsidR="006478CB">
        <w:t xml:space="preserve"> 3.6</w:t>
      </w:r>
      <w:r w:rsidR="006478CB">
        <w:rPr>
          <w:rFonts w:hint="eastAsia"/>
        </w:rPr>
        <w:t>의 높은 누적수익률은 안전하게 얻은 수익률 이라고 하기 보다는 큰 위험</w:t>
      </w:r>
      <w:r w:rsidR="00165070">
        <w:rPr>
          <w:rFonts w:hint="eastAsia"/>
        </w:rPr>
        <w:t>을 감내해서 얻은 수익률이라는 것이다.</w:t>
      </w:r>
    </w:p>
    <w:p w:rsidR="004253BF" w:rsidRDefault="004253BF" w:rsidP="00967DA5">
      <w:pPr>
        <w:ind w:firstLineChars="100" w:firstLine="200"/>
      </w:pPr>
    </w:p>
    <w:p w:rsidR="004253BF" w:rsidRDefault="004253BF" w:rsidP="00967DA5">
      <w:pPr>
        <w:ind w:firstLineChars="100" w:firstLine="200"/>
      </w:pPr>
    </w:p>
    <w:p w:rsidR="00EF02EC" w:rsidRDefault="00E87359" w:rsidP="00967DA5">
      <w:pPr>
        <w:ind w:firstLineChars="100" w:firstLine="200"/>
      </w:pPr>
      <w:r>
        <w:rPr>
          <w:rFonts w:hint="eastAsia"/>
        </w:rPr>
        <w:lastRenderedPageBreak/>
        <w:t>3.7.3</w:t>
      </w:r>
      <w:r w:rsidR="00EF02EC">
        <w:rPr>
          <w:rFonts w:hint="eastAsia"/>
        </w:rPr>
        <w:t xml:space="preserve"> </w:t>
      </w:r>
      <w:r w:rsidR="00EF02EC">
        <w:rPr>
          <w:rFonts w:hint="eastAsia"/>
        </w:rPr>
        <w:t>PBR&amp;ROE</w:t>
      </w:r>
      <w:r w:rsidR="00EF02EC">
        <w:t xml:space="preserve">(dependent) </w:t>
      </w:r>
      <w:r w:rsidR="00EF02EC">
        <w:rPr>
          <w:rFonts w:hint="eastAsia"/>
        </w:rPr>
        <w:t xml:space="preserve">평균 </w:t>
      </w:r>
      <w:r w:rsidR="00EF02EC">
        <w:t>turnover</w:t>
      </w:r>
    </w:p>
    <w:p w:rsidR="00EF02EC" w:rsidRDefault="00EF02EC" w:rsidP="00967DA5">
      <w:pPr>
        <w:ind w:firstLineChars="100" w:firstLine="200"/>
      </w:pPr>
      <w:r w:rsidRPr="00EF02EC">
        <w:drawing>
          <wp:inline distT="0" distB="0" distL="0" distR="0" wp14:anchorId="51935FE6" wp14:editId="15C27B12">
            <wp:extent cx="5731510" cy="1666875"/>
            <wp:effectExtent l="0" t="0" r="254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EC" w:rsidRDefault="00E87359" w:rsidP="00967DA5">
      <w:pPr>
        <w:ind w:firstLineChars="100" w:firstLine="200"/>
      </w:pPr>
      <w:r>
        <w:rPr>
          <w:rFonts w:hint="eastAsia"/>
        </w:rPr>
        <w:t xml:space="preserve">누적수익률이 가장 큰 그룹(PBR이 가장 작으면서 </w:t>
      </w:r>
      <w:r>
        <w:t>ROE</w:t>
      </w:r>
      <w:r>
        <w:rPr>
          <w:rFonts w:hint="eastAsia"/>
        </w:rPr>
        <w:t xml:space="preserve">가 가장 큰 그룹)의 평균 </w:t>
      </w:r>
      <w:r>
        <w:t>turnover</w:t>
      </w:r>
      <w:r>
        <w:rPr>
          <w:rFonts w:hint="eastAsia"/>
        </w:rPr>
        <w:t xml:space="preserve">는 </w:t>
      </w:r>
      <w:r>
        <w:t>0.43</w:t>
      </w:r>
      <w:r>
        <w:rPr>
          <w:rFonts w:hint="eastAsia"/>
        </w:rPr>
        <w:t>으로 두번째로 작은 값을 나타냈다.</w:t>
      </w:r>
      <w:r>
        <w:t xml:space="preserve"> </w:t>
      </w:r>
      <w:r>
        <w:rPr>
          <w:rFonts w:hint="eastAsia"/>
        </w:rPr>
        <w:t xml:space="preserve">누적수익률에 거래비용이 포함되지 않았기 때문에 평균 </w:t>
      </w:r>
      <w:proofErr w:type="spellStart"/>
      <w:r>
        <w:t>turnvoer</w:t>
      </w:r>
      <w:proofErr w:type="spellEnd"/>
      <w:r>
        <w:rPr>
          <w:rFonts w:hint="eastAsia"/>
        </w:rPr>
        <w:t>가 크게 나왔다면 문제가 될 수 있었지만,</w:t>
      </w:r>
      <w:r>
        <w:t xml:space="preserve"> </w:t>
      </w:r>
      <w:r>
        <w:rPr>
          <w:rFonts w:hint="eastAsia"/>
        </w:rPr>
        <w:t>다행히 작게 나왔기 때문에 거래비용 고려 후에 누적수익률이 반전되는 일은 없을 것이다.</w:t>
      </w:r>
    </w:p>
    <w:p w:rsidR="00E87359" w:rsidRDefault="00E87359" w:rsidP="00967DA5">
      <w:pPr>
        <w:ind w:firstLineChars="100" w:firstLine="200"/>
      </w:pPr>
    </w:p>
    <w:p w:rsidR="00E87359" w:rsidRDefault="00E87359" w:rsidP="00967DA5">
      <w:pPr>
        <w:ind w:firstLineChars="100" w:firstLine="200"/>
        <w:rPr>
          <w:rFonts w:hint="eastAsia"/>
        </w:rPr>
      </w:pPr>
      <w:r>
        <w:t xml:space="preserve">3.7.4 </w:t>
      </w:r>
      <w:r>
        <w:rPr>
          <w:rFonts w:hint="eastAsia"/>
        </w:rPr>
        <w:t>PBR&amp;ROE</w:t>
      </w:r>
      <w:r>
        <w:t xml:space="preserve">(dependent) </w:t>
      </w:r>
      <w:r>
        <w:rPr>
          <w:rFonts w:hint="eastAsia"/>
        </w:rPr>
        <w:t>승률</w:t>
      </w:r>
    </w:p>
    <w:p w:rsidR="00EF02EC" w:rsidRDefault="00E87359" w:rsidP="00967DA5">
      <w:pPr>
        <w:ind w:firstLineChars="100" w:firstLine="200"/>
      </w:pPr>
      <w:r w:rsidRPr="00E87359">
        <w:drawing>
          <wp:inline distT="0" distB="0" distL="0" distR="0" wp14:anchorId="6DA850A1" wp14:editId="3A890B19">
            <wp:extent cx="5731510" cy="1666875"/>
            <wp:effectExtent l="0" t="0" r="254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EC" w:rsidRDefault="00A62FC5" w:rsidP="00967DA5">
      <w:pPr>
        <w:ind w:firstLineChars="100" w:firstLine="200"/>
      </w:pPr>
      <w:r>
        <w:rPr>
          <w:rFonts w:hint="eastAsia"/>
        </w:rPr>
        <w:t>위의 표들과 비교해보면,</w:t>
      </w:r>
      <w:r>
        <w:t xml:space="preserve"> </w:t>
      </w:r>
      <w:r>
        <w:rPr>
          <w:rFonts w:hint="eastAsia"/>
        </w:rPr>
        <w:t>누적수익률이 높았던 그룹이 승률이 좋았으며 샤프 비율이 높은 그룹의 승률이 낮은 것을 확인할 수 있다.</w:t>
      </w:r>
    </w:p>
    <w:p w:rsidR="00EF02EC" w:rsidRDefault="00EF02EC" w:rsidP="00967DA5">
      <w:pPr>
        <w:ind w:firstLineChars="100" w:firstLine="200"/>
        <w:rPr>
          <w:rFonts w:hint="eastAsia"/>
        </w:rPr>
      </w:pPr>
    </w:p>
    <w:p w:rsidR="004253BF" w:rsidRDefault="004253BF" w:rsidP="004253BF">
      <w:pPr>
        <w:ind w:firstLineChars="100" w:firstLine="200"/>
      </w:pPr>
      <w:r>
        <w:t>3.8</w:t>
      </w:r>
      <w:r w:rsidR="00E329D5">
        <w:t>.1</w:t>
      </w:r>
      <w:r>
        <w:t xml:space="preserve"> </w:t>
      </w:r>
      <w:r>
        <w:rPr>
          <w:rFonts w:hint="eastAsia"/>
        </w:rPr>
        <w:t>PBR&amp;ROE</w:t>
      </w:r>
      <w:r>
        <w:t>(</w:t>
      </w:r>
      <w:r>
        <w:rPr>
          <w:rFonts w:hint="eastAsia"/>
        </w:rPr>
        <w:t>in</w:t>
      </w:r>
      <w:r>
        <w:t xml:space="preserve">dependent) </w:t>
      </w:r>
      <w:r>
        <w:rPr>
          <w:rFonts w:hint="eastAsia"/>
        </w:rPr>
        <w:t>누적수익률</w:t>
      </w:r>
    </w:p>
    <w:p w:rsidR="004253BF" w:rsidRDefault="00E329D5" w:rsidP="00967DA5">
      <w:pPr>
        <w:ind w:firstLineChars="100" w:firstLine="200"/>
      </w:pPr>
      <w:r w:rsidRPr="00E329D5">
        <w:drawing>
          <wp:inline distT="0" distB="0" distL="0" distR="0" wp14:anchorId="6F413288" wp14:editId="2A9387C0">
            <wp:extent cx="5485714" cy="1676190"/>
            <wp:effectExtent l="0" t="0" r="1270" b="63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BF" w:rsidRDefault="004253BF" w:rsidP="00967DA5">
      <w:pPr>
        <w:ind w:firstLineChars="100" w:firstLine="200"/>
      </w:pPr>
      <w:r>
        <w:rPr>
          <w:rFonts w:hint="eastAsia"/>
        </w:rPr>
        <w:lastRenderedPageBreak/>
        <w:t>3.7</w:t>
      </w:r>
      <w:r>
        <w:t>과</w:t>
      </w:r>
      <w:r>
        <w:rPr>
          <w:rFonts w:hint="eastAsia"/>
        </w:rPr>
        <w:t xml:space="preserve">는 다르게 </w:t>
      </w:r>
      <w:r>
        <w:t>PBR</w:t>
      </w:r>
      <w:r>
        <w:rPr>
          <w:rFonts w:hint="eastAsia"/>
        </w:rPr>
        <w:t xml:space="preserve">과 </w:t>
      </w:r>
      <w:r>
        <w:t>ROE</w:t>
      </w:r>
      <w:r>
        <w:rPr>
          <w:rFonts w:hint="eastAsia"/>
        </w:rPr>
        <w:t xml:space="preserve">를 각각 독립적으로 </w:t>
      </w:r>
      <w:r>
        <w:t>4</w:t>
      </w:r>
      <w:r>
        <w:rPr>
          <w:rFonts w:hint="eastAsia"/>
        </w:rPr>
        <w:t>그룹으로 나누어서 투자했다.</w:t>
      </w:r>
      <w:r>
        <w:t xml:space="preserve"> </w:t>
      </w:r>
      <w:r>
        <w:rPr>
          <w:rFonts w:hint="eastAsia"/>
        </w:rPr>
        <w:t xml:space="preserve">그 결과 </w:t>
      </w:r>
      <w:r>
        <w:t>PBR</w:t>
      </w:r>
      <w:r>
        <w:rPr>
          <w:rFonts w:hint="eastAsia"/>
        </w:rPr>
        <w:t xml:space="preserve">이 가장 작은 집단에 속하면서 </w:t>
      </w:r>
      <w:r>
        <w:t>ROE</w:t>
      </w:r>
      <w:r>
        <w:rPr>
          <w:rFonts w:hint="eastAsia"/>
        </w:rPr>
        <w:t>는 두번째로 큰 그룹(50</w:t>
      </w:r>
      <w:r>
        <w:t>%</w:t>
      </w:r>
      <w:r>
        <w:rPr>
          <w:rFonts w:hint="eastAsia"/>
        </w:rPr>
        <w:t>~75</w:t>
      </w:r>
      <w:r>
        <w:t>%)</w:t>
      </w:r>
      <w:r>
        <w:rPr>
          <w:rFonts w:hint="eastAsia"/>
        </w:rPr>
        <w:t>에 속한 주식의 누적수익률이 가장 높았다.</w:t>
      </w:r>
      <w:r w:rsidR="00907B1C">
        <w:t xml:space="preserve"> PBR</w:t>
      </w:r>
      <w:r w:rsidR="00907B1C">
        <w:rPr>
          <w:rFonts w:hint="eastAsia"/>
        </w:rPr>
        <w:t xml:space="preserve">이 낮아질수록 누적수익률이 높아지는 경향은 보였으나 </w:t>
      </w:r>
      <w:r w:rsidR="00907B1C">
        <w:t>ROE</w:t>
      </w:r>
      <w:r w:rsidR="00907B1C">
        <w:rPr>
          <w:rFonts w:hint="eastAsia"/>
        </w:rPr>
        <w:t>가 가장 큰 집단에서 방향성이 사라졌다.</w:t>
      </w:r>
    </w:p>
    <w:p w:rsidR="001C0B6F" w:rsidRDefault="001C0B6F" w:rsidP="00967DA5">
      <w:pPr>
        <w:ind w:firstLineChars="100" w:firstLine="200"/>
      </w:pPr>
    </w:p>
    <w:p w:rsidR="001C0B6F" w:rsidRDefault="00E329D5" w:rsidP="001C0B6F">
      <w:pPr>
        <w:ind w:firstLineChars="100" w:firstLine="200"/>
      </w:pPr>
      <w:r>
        <w:t>3.8.2</w:t>
      </w:r>
      <w:r w:rsidR="001C0B6F">
        <w:t xml:space="preserve"> </w:t>
      </w:r>
      <w:r w:rsidR="001C0B6F">
        <w:rPr>
          <w:rFonts w:hint="eastAsia"/>
        </w:rPr>
        <w:t>PBR&amp;ROE</w:t>
      </w:r>
      <w:r w:rsidR="001C0B6F">
        <w:t>(</w:t>
      </w:r>
      <w:r w:rsidR="001C0B6F">
        <w:rPr>
          <w:rFonts w:hint="eastAsia"/>
        </w:rPr>
        <w:t>in</w:t>
      </w:r>
      <w:r w:rsidR="001C0B6F">
        <w:t xml:space="preserve">dependent) </w:t>
      </w:r>
      <w:r w:rsidR="001C0B6F">
        <w:rPr>
          <w:rFonts w:hint="eastAsia"/>
        </w:rPr>
        <w:t>샤프 비율</w:t>
      </w:r>
    </w:p>
    <w:p w:rsidR="001C0B6F" w:rsidRDefault="00E329D5" w:rsidP="001C0B6F">
      <w:pPr>
        <w:ind w:firstLineChars="100" w:firstLine="200"/>
      </w:pPr>
      <w:r w:rsidRPr="00E329D5">
        <w:drawing>
          <wp:inline distT="0" distB="0" distL="0" distR="0" wp14:anchorId="1045194B" wp14:editId="47F9935B">
            <wp:extent cx="5485714" cy="1676190"/>
            <wp:effectExtent l="0" t="0" r="1270" b="63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6F" w:rsidRDefault="001C0B6F" w:rsidP="001C0B6F">
      <w:pPr>
        <w:ind w:firstLineChars="100" w:firstLine="200"/>
      </w:pPr>
      <w:r>
        <w:t>3.7.1</w:t>
      </w:r>
      <w:r>
        <w:rPr>
          <w:rFonts w:hint="eastAsia"/>
        </w:rPr>
        <w:t>의 결과와 마찬가지로 원하는 결과는 얻지 못했다.</w:t>
      </w:r>
      <w:r>
        <w:t xml:space="preserve"> </w:t>
      </w:r>
      <w:r>
        <w:rPr>
          <w:rFonts w:hint="eastAsia"/>
        </w:rPr>
        <w:t>누적수익률이 좋은 그룹의 샤프 비율은 누적수익률이 좋지 못한 그룹의 샤프 비율보다 낮게 나왔다.</w:t>
      </w:r>
    </w:p>
    <w:p w:rsidR="001C0B6F" w:rsidRDefault="001C0B6F" w:rsidP="00967DA5">
      <w:pPr>
        <w:ind w:firstLineChars="100" w:firstLine="200"/>
      </w:pPr>
    </w:p>
    <w:p w:rsidR="00E329D5" w:rsidRDefault="00E329D5" w:rsidP="00E329D5">
      <w:pPr>
        <w:ind w:firstLineChars="100" w:firstLine="200"/>
      </w:pPr>
      <w:r>
        <w:t>3.8.3</w:t>
      </w:r>
      <w:r>
        <w:t xml:space="preserve"> </w:t>
      </w:r>
      <w:r>
        <w:rPr>
          <w:rFonts w:hint="eastAsia"/>
        </w:rPr>
        <w:t>PBR&amp;ROE</w:t>
      </w:r>
      <w:r>
        <w:t>(</w:t>
      </w:r>
      <w:r>
        <w:rPr>
          <w:rFonts w:hint="eastAsia"/>
        </w:rPr>
        <w:t>in</w:t>
      </w:r>
      <w:r>
        <w:t xml:space="preserve">dependent) </w:t>
      </w:r>
      <w:r>
        <w:rPr>
          <w:rFonts w:hint="eastAsia"/>
        </w:rPr>
        <w:t>평균 turnover</w:t>
      </w:r>
    </w:p>
    <w:p w:rsidR="007E3148" w:rsidRDefault="006F32D3" w:rsidP="00967DA5">
      <w:pPr>
        <w:ind w:firstLineChars="100" w:firstLine="200"/>
      </w:pPr>
      <w:r w:rsidRPr="006F32D3">
        <w:drawing>
          <wp:inline distT="0" distB="0" distL="0" distR="0" wp14:anchorId="4953ADDB" wp14:editId="5590E3ED">
            <wp:extent cx="5485714" cy="1695238"/>
            <wp:effectExtent l="0" t="0" r="1270" b="63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D3" w:rsidRDefault="006F32D3" w:rsidP="00967DA5">
      <w:pPr>
        <w:ind w:firstLineChars="100" w:firstLine="200"/>
      </w:pPr>
    </w:p>
    <w:p w:rsidR="006F32D3" w:rsidRDefault="006F32D3" w:rsidP="00967DA5">
      <w:pPr>
        <w:ind w:firstLineChars="100" w:firstLine="200"/>
      </w:pPr>
    </w:p>
    <w:p w:rsidR="006F32D3" w:rsidRDefault="006F32D3" w:rsidP="00967DA5">
      <w:pPr>
        <w:ind w:firstLineChars="100" w:firstLine="200"/>
      </w:pPr>
    </w:p>
    <w:p w:rsidR="006F32D3" w:rsidRDefault="006F32D3" w:rsidP="00967DA5">
      <w:pPr>
        <w:ind w:firstLineChars="100" w:firstLine="200"/>
      </w:pPr>
    </w:p>
    <w:p w:rsidR="006F32D3" w:rsidRDefault="006F32D3" w:rsidP="00967DA5">
      <w:pPr>
        <w:ind w:firstLineChars="100" w:firstLine="200"/>
      </w:pPr>
    </w:p>
    <w:p w:rsidR="006F32D3" w:rsidRDefault="006F32D3" w:rsidP="00967DA5">
      <w:pPr>
        <w:ind w:firstLineChars="100" w:firstLine="200"/>
      </w:pPr>
    </w:p>
    <w:p w:rsidR="006F32D3" w:rsidRDefault="006F32D3" w:rsidP="00967DA5">
      <w:pPr>
        <w:ind w:firstLineChars="100" w:firstLine="200"/>
      </w:pPr>
      <w:r>
        <w:rPr>
          <w:rFonts w:hint="eastAsia"/>
        </w:rPr>
        <w:lastRenderedPageBreak/>
        <w:t xml:space="preserve">3.8.4 </w:t>
      </w:r>
      <w:r>
        <w:rPr>
          <w:rFonts w:hint="eastAsia"/>
        </w:rPr>
        <w:t>PBR&amp;ROE</w:t>
      </w:r>
      <w:r>
        <w:t>(</w:t>
      </w:r>
      <w:r>
        <w:rPr>
          <w:rFonts w:hint="eastAsia"/>
        </w:rPr>
        <w:t>in</w:t>
      </w:r>
      <w:r>
        <w:t xml:space="preserve">dependent) </w:t>
      </w:r>
      <w:r>
        <w:rPr>
          <w:rFonts w:hint="eastAsia"/>
        </w:rPr>
        <w:t>승률</w:t>
      </w:r>
    </w:p>
    <w:p w:rsidR="006F32D3" w:rsidRDefault="006F32D3" w:rsidP="00967DA5">
      <w:pPr>
        <w:ind w:firstLineChars="100" w:firstLine="200"/>
      </w:pPr>
      <w:r w:rsidRPr="006F32D3">
        <w:drawing>
          <wp:inline distT="0" distB="0" distL="0" distR="0" wp14:anchorId="7E307264" wp14:editId="62D3E5D5">
            <wp:extent cx="5485714" cy="1695238"/>
            <wp:effectExtent l="0" t="0" r="1270" b="63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E1" w:rsidRDefault="008014E1" w:rsidP="00967DA5">
      <w:pPr>
        <w:ind w:firstLineChars="100" w:firstLine="200"/>
      </w:pPr>
      <w:r>
        <w:rPr>
          <w:rFonts w:hint="eastAsia"/>
        </w:rPr>
        <w:t>3.7과 마찬가지로 샤프 비율이 높은 전략보다는 누적수익률이 높은 그룹의 승률이 높았다.</w:t>
      </w:r>
    </w:p>
    <w:p w:rsidR="00D72AA4" w:rsidRDefault="00D72AA4" w:rsidP="00967DA5">
      <w:pPr>
        <w:ind w:firstLineChars="100" w:firstLine="200"/>
      </w:pPr>
    </w:p>
    <w:p w:rsidR="00D72AA4" w:rsidRDefault="00D72AA4" w:rsidP="00967DA5">
      <w:pPr>
        <w:ind w:firstLineChars="100" w:firstLine="200"/>
      </w:pPr>
      <w:r>
        <w:t xml:space="preserve">3.9.1 </w:t>
      </w:r>
      <w:proofErr w:type="spellStart"/>
      <w:r>
        <w:rPr>
          <w:rFonts w:hint="eastAsia"/>
        </w:rPr>
        <w:t>PBR</w:t>
      </w:r>
      <w:r>
        <w:t>&amp;Dividend</w:t>
      </w:r>
      <w:proofErr w:type="spellEnd"/>
      <w:r>
        <w:t xml:space="preserve"> yield(0</w:t>
      </w:r>
      <w:r>
        <w:rPr>
          <w:rFonts w:hint="eastAsia"/>
        </w:rPr>
        <w:t>이하 제외)</w:t>
      </w:r>
      <w:r>
        <w:t xml:space="preserve"> </w:t>
      </w:r>
      <w:r>
        <w:rPr>
          <w:rFonts w:hint="eastAsia"/>
        </w:rPr>
        <w:t>누적수익률</w:t>
      </w:r>
    </w:p>
    <w:p w:rsidR="00D72AA4" w:rsidRDefault="00D72AA4" w:rsidP="00967DA5">
      <w:pPr>
        <w:ind w:firstLineChars="100" w:firstLine="200"/>
      </w:pPr>
      <w:r w:rsidRPr="00D72AA4">
        <w:drawing>
          <wp:inline distT="0" distB="0" distL="0" distR="0" wp14:anchorId="08E4C02B" wp14:editId="661A1F09">
            <wp:extent cx="5304762" cy="1666667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0A" w:rsidRDefault="0079780A" w:rsidP="00967DA5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PBR에 대해서 작은 순서대로 </w:t>
      </w:r>
      <w:r>
        <w:t>0</w:t>
      </w:r>
      <w:r>
        <w:rPr>
          <w:rFonts w:hint="eastAsia"/>
        </w:rPr>
        <w:t xml:space="preserve"> 그룹에 분할한 이후 종속적으로 그룹 안에서 </w:t>
      </w:r>
      <w:r>
        <w:t>Dividend yield</w:t>
      </w:r>
      <w:r>
        <w:rPr>
          <w:rFonts w:hint="eastAsia"/>
        </w:rPr>
        <w:t xml:space="preserve">로 또 다시 </w:t>
      </w:r>
      <w:r>
        <w:t>4</w:t>
      </w:r>
      <w:r>
        <w:rPr>
          <w:rFonts w:hint="eastAsia"/>
        </w:rPr>
        <w:t>개의 그룹으로 나누었다.</w:t>
      </w:r>
      <w:r>
        <w:t xml:space="preserve"> </w:t>
      </w:r>
      <w:r>
        <w:rPr>
          <w:rFonts w:hint="eastAsia"/>
        </w:rPr>
        <w:t xml:space="preserve">표 </w:t>
      </w:r>
      <w:r>
        <w:t>3.6</w:t>
      </w:r>
      <w:r>
        <w:rPr>
          <w:rFonts w:hint="eastAsia"/>
        </w:rPr>
        <w:t xml:space="preserve">에서 확인할 수 있듯이 단일 </w:t>
      </w:r>
      <w:proofErr w:type="spellStart"/>
      <w:r>
        <w:rPr>
          <w:rFonts w:hint="eastAsia"/>
        </w:rPr>
        <w:t>팩터</w:t>
      </w:r>
      <w:proofErr w:type="spellEnd"/>
      <w:r>
        <w:rPr>
          <w:rFonts w:hint="eastAsia"/>
        </w:rPr>
        <w:t xml:space="preserve"> Dividend yield만을 가지고 포트폴리오를 </w:t>
      </w:r>
      <w:proofErr w:type="spellStart"/>
      <w:r>
        <w:rPr>
          <w:rFonts w:hint="eastAsia"/>
        </w:rPr>
        <w:t>구성했을때는</w:t>
      </w:r>
      <w:proofErr w:type="spellEnd"/>
      <w:r>
        <w:rPr>
          <w:rFonts w:hint="eastAsia"/>
        </w:rPr>
        <w:t xml:space="preserve"> </w:t>
      </w:r>
      <w:r>
        <w:t>Dividend yield</w:t>
      </w:r>
      <w:r>
        <w:rPr>
          <w:rFonts w:hint="eastAsia"/>
        </w:rPr>
        <w:t xml:space="preserve">가 높은 그룹일수록 누적수익률이 높았던 반면에 </w:t>
      </w:r>
      <w:r>
        <w:t>PBR</w:t>
      </w:r>
      <w:r>
        <w:rPr>
          <w:rFonts w:hint="eastAsia"/>
        </w:rPr>
        <w:t xml:space="preserve">로 한번 자른 후 </w:t>
      </w:r>
      <w:r>
        <w:t>Dividend yield</w:t>
      </w:r>
      <w:r>
        <w:rPr>
          <w:rFonts w:hint="eastAsia"/>
        </w:rPr>
        <w:t>로 자르게 되면 반드시 Dividend yield가 크다고 높은 누적수익률을 나타내지는 않았다.</w:t>
      </w:r>
    </w:p>
    <w:p w:rsidR="00D72AA4" w:rsidRDefault="00D72AA4" w:rsidP="00967DA5">
      <w:pPr>
        <w:ind w:firstLineChars="100" w:firstLine="200"/>
      </w:pPr>
    </w:p>
    <w:p w:rsidR="00EE4976" w:rsidRDefault="00EE4976" w:rsidP="00EE4976">
      <w:pPr>
        <w:ind w:firstLineChars="100" w:firstLine="200"/>
      </w:pPr>
      <w:r>
        <w:t>3.9.2</w:t>
      </w:r>
      <w:r>
        <w:t xml:space="preserve"> </w:t>
      </w:r>
      <w:proofErr w:type="spellStart"/>
      <w:r>
        <w:rPr>
          <w:rFonts w:hint="eastAsia"/>
        </w:rPr>
        <w:t>PBR</w:t>
      </w:r>
      <w:r>
        <w:t>&amp;Dividend</w:t>
      </w:r>
      <w:proofErr w:type="spellEnd"/>
      <w:r>
        <w:t xml:space="preserve"> yield(0</w:t>
      </w:r>
      <w:r>
        <w:rPr>
          <w:rFonts w:hint="eastAsia"/>
        </w:rPr>
        <w:t>이하 제외)</w:t>
      </w:r>
      <w:r>
        <w:t xml:space="preserve"> </w:t>
      </w:r>
      <w:r>
        <w:rPr>
          <w:rFonts w:hint="eastAsia"/>
        </w:rPr>
        <w:t>샤프 비율</w:t>
      </w:r>
    </w:p>
    <w:p w:rsidR="00EE4976" w:rsidRDefault="00EE4976" w:rsidP="00EE4976">
      <w:pPr>
        <w:ind w:firstLineChars="100" w:firstLine="200"/>
        <w:rPr>
          <w:rFonts w:hint="eastAsia"/>
        </w:rPr>
      </w:pPr>
      <w:r w:rsidRPr="00EE4976">
        <w:drawing>
          <wp:inline distT="0" distB="0" distL="0" distR="0" wp14:anchorId="01190D19" wp14:editId="7117C9ED">
            <wp:extent cx="5133333" cy="1666667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76" w:rsidRDefault="00EE4976" w:rsidP="00967DA5">
      <w:pPr>
        <w:ind w:firstLineChars="100" w:firstLine="200"/>
      </w:pPr>
      <w:r>
        <w:rPr>
          <w:rFonts w:hint="eastAsia"/>
        </w:rPr>
        <w:lastRenderedPageBreak/>
        <w:t xml:space="preserve">PBR이 가장 큰 그룹에서 </w:t>
      </w:r>
      <w:r>
        <w:t>Dividend yield</w:t>
      </w:r>
      <w:r w:rsidR="009777FC">
        <w:rPr>
          <w:rFonts w:hint="eastAsia"/>
        </w:rPr>
        <w:t>가</w:t>
      </w:r>
      <w:r>
        <w:rPr>
          <w:rFonts w:hint="eastAsia"/>
        </w:rPr>
        <w:t xml:space="preserve"> 가장 </w:t>
      </w:r>
      <w:r w:rsidR="009777FC">
        <w:rPr>
          <w:rFonts w:hint="eastAsia"/>
        </w:rPr>
        <w:t>높은</w:t>
      </w:r>
      <w:r>
        <w:rPr>
          <w:rFonts w:hint="eastAsia"/>
        </w:rPr>
        <w:t xml:space="preserve"> 그룹의 샤프 비율을 제외한 나머지 그룹은 벤치마크인 코스피보다 낮은 샤프 비율을 나타냈다.</w:t>
      </w:r>
      <w:r w:rsidR="009777FC">
        <w:t xml:space="preserve"> </w:t>
      </w:r>
    </w:p>
    <w:p w:rsidR="009777FC" w:rsidRDefault="009777FC" w:rsidP="00967DA5">
      <w:pPr>
        <w:ind w:firstLineChars="100" w:firstLine="200"/>
      </w:pPr>
    </w:p>
    <w:p w:rsidR="009777FC" w:rsidRDefault="009777FC" w:rsidP="009777FC">
      <w:pPr>
        <w:ind w:firstLineChars="100" w:firstLine="200"/>
      </w:pPr>
      <w:r>
        <w:t xml:space="preserve">3.9.3 </w:t>
      </w:r>
      <w:proofErr w:type="spellStart"/>
      <w:r>
        <w:rPr>
          <w:rFonts w:hint="eastAsia"/>
        </w:rPr>
        <w:t>PBR</w:t>
      </w:r>
      <w:r>
        <w:t>&amp;Dividend</w:t>
      </w:r>
      <w:proofErr w:type="spellEnd"/>
      <w:r>
        <w:t xml:space="preserve"> yield(0</w:t>
      </w:r>
      <w:r>
        <w:rPr>
          <w:rFonts w:hint="eastAsia"/>
        </w:rPr>
        <w:t>이하 제외)</w:t>
      </w:r>
      <w:r>
        <w:t xml:space="preserve"> </w:t>
      </w:r>
      <w:r>
        <w:rPr>
          <w:rFonts w:hint="eastAsia"/>
        </w:rPr>
        <w:t xml:space="preserve">평균 </w:t>
      </w:r>
      <w:r>
        <w:t>turnover</w:t>
      </w:r>
    </w:p>
    <w:p w:rsidR="009777FC" w:rsidRDefault="009777FC" w:rsidP="009777FC">
      <w:pPr>
        <w:ind w:firstLineChars="100" w:firstLine="200"/>
      </w:pPr>
      <w:r w:rsidRPr="009777FC">
        <w:drawing>
          <wp:inline distT="0" distB="0" distL="0" distR="0" wp14:anchorId="61DD015F" wp14:editId="39B16745">
            <wp:extent cx="5533333" cy="1666667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FC" w:rsidRDefault="009777FC" w:rsidP="009777FC">
      <w:pPr>
        <w:ind w:firstLineChars="100" w:firstLine="200"/>
      </w:pPr>
      <w:r>
        <w:rPr>
          <w:rFonts w:hint="eastAsia"/>
        </w:rPr>
        <w:t xml:space="preserve">평균 </w:t>
      </w:r>
      <w:r>
        <w:t>turnover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데칼코마니</w:t>
      </w:r>
      <w:proofErr w:type="spellEnd"/>
      <w:r>
        <w:rPr>
          <w:rFonts w:hint="eastAsia"/>
        </w:rPr>
        <w:t xml:space="preserve"> 형식으로 양 극단의 그룹에서 평균 turnover가 낮게 나왔다.</w:t>
      </w:r>
    </w:p>
    <w:p w:rsidR="009777FC" w:rsidRDefault="009777FC" w:rsidP="009777FC">
      <w:pPr>
        <w:ind w:firstLineChars="100" w:firstLine="200"/>
      </w:pPr>
      <w:bookmarkStart w:id="0" w:name="_GoBack"/>
      <w:bookmarkEnd w:id="0"/>
    </w:p>
    <w:p w:rsidR="009777FC" w:rsidRPr="0079780A" w:rsidRDefault="009777FC" w:rsidP="009777FC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3.9.4 </w:t>
      </w:r>
    </w:p>
    <w:sectPr w:rsidR="009777FC" w:rsidRPr="0079780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4C7" w:rsidRDefault="00AE64C7" w:rsidP="00E22638">
      <w:pPr>
        <w:spacing w:after="0" w:line="240" w:lineRule="auto"/>
      </w:pPr>
      <w:r>
        <w:separator/>
      </w:r>
    </w:p>
  </w:endnote>
  <w:endnote w:type="continuationSeparator" w:id="0">
    <w:p w:rsidR="00AE64C7" w:rsidRDefault="00AE64C7" w:rsidP="00E22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8CB" w:rsidRDefault="006478C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8CB" w:rsidRDefault="006478CB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8CB" w:rsidRDefault="006478C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4C7" w:rsidRDefault="00AE64C7" w:rsidP="00E22638">
      <w:pPr>
        <w:spacing w:after="0" w:line="240" w:lineRule="auto"/>
      </w:pPr>
      <w:r>
        <w:separator/>
      </w:r>
    </w:p>
  </w:footnote>
  <w:footnote w:type="continuationSeparator" w:id="0">
    <w:p w:rsidR="00AE64C7" w:rsidRDefault="00AE64C7" w:rsidP="00E22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8CB" w:rsidRDefault="006478C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8CB" w:rsidRDefault="006478CB" w:rsidP="00E22638">
    <w:pPr>
      <w:pStyle w:val="a3"/>
      <w:jc w:val="right"/>
    </w:pPr>
    <w:r>
      <w:rPr>
        <w:rFonts w:hint="eastAsia"/>
      </w:rPr>
      <w:t>자산운용1본부 이상훈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8CB" w:rsidRDefault="006478C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638"/>
    <w:rsid w:val="0011125E"/>
    <w:rsid w:val="00165070"/>
    <w:rsid w:val="001C0B6F"/>
    <w:rsid w:val="00254170"/>
    <w:rsid w:val="00280F74"/>
    <w:rsid w:val="00327FA1"/>
    <w:rsid w:val="00364528"/>
    <w:rsid w:val="003D2437"/>
    <w:rsid w:val="003D69A8"/>
    <w:rsid w:val="003E0CE4"/>
    <w:rsid w:val="004253BF"/>
    <w:rsid w:val="004B75CF"/>
    <w:rsid w:val="004F5CAD"/>
    <w:rsid w:val="005D4D0A"/>
    <w:rsid w:val="006017A5"/>
    <w:rsid w:val="006478CB"/>
    <w:rsid w:val="006A1D02"/>
    <w:rsid w:val="006F32D3"/>
    <w:rsid w:val="0079780A"/>
    <w:rsid w:val="007E3148"/>
    <w:rsid w:val="008014E1"/>
    <w:rsid w:val="00884C1A"/>
    <w:rsid w:val="008D6CAE"/>
    <w:rsid w:val="00907B1C"/>
    <w:rsid w:val="00967DA5"/>
    <w:rsid w:val="009777FC"/>
    <w:rsid w:val="00A62FC5"/>
    <w:rsid w:val="00A6508F"/>
    <w:rsid w:val="00A70BD2"/>
    <w:rsid w:val="00A84147"/>
    <w:rsid w:val="00AC2B85"/>
    <w:rsid w:val="00AE64C7"/>
    <w:rsid w:val="00AF5C43"/>
    <w:rsid w:val="00B046FA"/>
    <w:rsid w:val="00B34631"/>
    <w:rsid w:val="00B4589E"/>
    <w:rsid w:val="00C46A5F"/>
    <w:rsid w:val="00C711EA"/>
    <w:rsid w:val="00D72192"/>
    <w:rsid w:val="00D72AA4"/>
    <w:rsid w:val="00DA6A61"/>
    <w:rsid w:val="00E22638"/>
    <w:rsid w:val="00E329D5"/>
    <w:rsid w:val="00E559BF"/>
    <w:rsid w:val="00E87359"/>
    <w:rsid w:val="00E91BAB"/>
    <w:rsid w:val="00EB1959"/>
    <w:rsid w:val="00EE4976"/>
    <w:rsid w:val="00EF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5435A"/>
  <w15:chartTrackingRefBased/>
  <w15:docId w15:val="{BE746255-951D-4030-B9E4-C6FA1C86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6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2638"/>
  </w:style>
  <w:style w:type="paragraph" w:styleId="a4">
    <w:name w:val="footer"/>
    <w:basedOn w:val="a"/>
    <w:link w:val="Char0"/>
    <w:uiPriority w:val="99"/>
    <w:unhideWhenUsed/>
    <w:rsid w:val="00E226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2638"/>
  </w:style>
  <w:style w:type="character" w:styleId="a5">
    <w:name w:val="Placeholder Text"/>
    <w:basedOn w:val="a0"/>
    <w:uiPriority w:val="99"/>
    <w:semiHidden/>
    <w:rsid w:val="00327F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9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34</cp:revision>
  <dcterms:created xsi:type="dcterms:W3CDTF">2017-06-08T00:33:00Z</dcterms:created>
  <dcterms:modified xsi:type="dcterms:W3CDTF">2017-06-12T05:18:00Z</dcterms:modified>
</cp:coreProperties>
</file>